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A" w:rsidRPr="00417588" w:rsidRDefault="0053755A" w:rsidP="0053755A">
      <w:pPr>
        <w:pBdr>
          <w:top w:val="single" w:sz="4" w:space="1" w:color="auto"/>
          <w:left w:val="single" w:sz="4" w:space="4" w:color="auto"/>
          <w:bottom w:val="single" w:sz="4" w:space="1" w:color="auto"/>
          <w:right w:val="single" w:sz="4" w:space="4" w:color="auto"/>
        </w:pBdr>
        <w:jc w:val="center"/>
        <w:rPr>
          <w:b/>
          <w:sz w:val="28"/>
          <w:szCs w:val="28"/>
        </w:rPr>
      </w:pPr>
      <w:r w:rsidRPr="00417588">
        <w:rPr>
          <w:b/>
          <w:sz w:val="28"/>
          <w:szCs w:val="28"/>
        </w:rPr>
        <w:t xml:space="preserve">Procès- Verbal de la réunion ordinaire du comité </w:t>
      </w:r>
      <w:r>
        <w:rPr>
          <w:b/>
          <w:sz w:val="28"/>
          <w:szCs w:val="28"/>
        </w:rPr>
        <w:t xml:space="preserve">national </w:t>
      </w:r>
      <w:r w:rsidRPr="00417588">
        <w:rPr>
          <w:b/>
          <w:sz w:val="28"/>
          <w:szCs w:val="28"/>
        </w:rPr>
        <w:t xml:space="preserve">de pilotage </w:t>
      </w:r>
      <w:r>
        <w:rPr>
          <w:b/>
          <w:sz w:val="28"/>
          <w:szCs w:val="28"/>
        </w:rPr>
        <w:t xml:space="preserve">(CNP) </w:t>
      </w:r>
      <w:r w:rsidRPr="00417588">
        <w:rPr>
          <w:b/>
          <w:sz w:val="28"/>
          <w:szCs w:val="28"/>
        </w:rPr>
        <w:t xml:space="preserve">du FBSA </w:t>
      </w:r>
      <w:r>
        <w:rPr>
          <w:b/>
          <w:sz w:val="28"/>
          <w:szCs w:val="28"/>
        </w:rPr>
        <w:t xml:space="preserve">tenue en date du </w:t>
      </w:r>
      <w:r w:rsidRPr="00417588">
        <w:rPr>
          <w:b/>
          <w:sz w:val="28"/>
          <w:szCs w:val="28"/>
        </w:rPr>
        <w:t xml:space="preserve"> </w:t>
      </w:r>
      <w:r>
        <w:rPr>
          <w:b/>
          <w:sz w:val="28"/>
          <w:szCs w:val="28"/>
        </w:rPr>
        <w:t>10</w:t>
      </w:r>
      <w:r w:rsidRPr="00417588">
        <w:rPr>
          <w:b/>
          <w:sz w:val="28"/>
          <w:szCs w:val="28"/>
        </w:rPr>
        <w:t xml:space="preserve"> </w:t>
      </w:r>
      <w:r>
        <w:rPr>
          <w:b/>
          <w:sz w:val="28"/>
          <w:szCs w:val="28"/>
        </w:rPr>
        <w:t>juillet</w:t>
      </w:r>
      <w:r w:rsidRPr="00417588">
        <w:rPr>
          <w:b/>
          <w:sz w:val="28"/>
          <w:szCs w:val="28"/>
        </w:rPr>
        <w:t xml:space="preserve"> 2014</w:t>
      </w:r>
    </w:p>
    <w:p w:rsidR="005D2325" w:rsidRDefault="005D2325" w:rsidP="005D2325">
      <w:pPr>
        <w:pStyle w:val="ListParagraph"/>
        <w:jc w:val="both"/>
        <w:rPr>
          <w:rFonts w:cs="Arial"/>
          <w:b/>
          <w:sz w:val="24"/>
          <w:szCs w:val="24"/>
        </w:rPr>
      </w:pPr>
    </w:p>
    <w:p w:rsidR="005D2325" w:rsidRDefault="005C11BB" w:rsidP="005D2325">
      <w:pPr>
        <w:pStyle w:val="ListParagraph"/>
        <w:jc w:val="both"/>
        <w:rPr>
          <w:rFonts w:cs="Arial"/>
          <w:b/>
          <w:sz w:val="24"/>
          <w:szCs w:val="24"/>
        </w:rPr>
      </w:pPr>
      <w:r>
        <w:rPr>
          <w:rFonts w:cs="Arial"/>
          <w:b/>
          <w:noProof/>
          <w:sz w:val="24"/>
          <w:szCs w:val="24"/>
          <w:lang w:eastAsia="fr-FR"/>
        </w:rPr>
        <w:drawing>
          <wp:inline distT="0" distB="0" distL="0" distR="0">
            <wp:extent cx="4857750" cy="3638550"/>
            <wp:effectExtent l="19050" t="0" r="0" b="0"/>
            <wp:docPr id="1" name="Picture 1" descr="DSC0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878"/>
                    <pic:cNvPicPr>
                      <a:picLocks noChangeAspect="1" noChangeArrowheads="1"/>
                    </pic:cNvPicPr>
                  </pic:nvPicPr>
                  <pic:blipFill>
                    <a:blip r:embed="rId8" cstate="print"/>
                    <a:srcRect/>
                    <a:stretch>
                      <a:fillRect/>
                    </a:stretch>
                  </pic:blipFill>
                  <pic:spPr bwMode="auto">
                    <a:xfrm>
                      <a:off x="0" y="0"/>
                      <a:ext cx="4857750" cy="3638550"/>
                    </a:xfrm>
                    <a:prstGeom prst="rect">
                      <a:avLst/>
                    </a:prstGeom>
                    <a:noFill/>
                    <a:ln w="9525">
                      <a:noFill/>
                      <a:miter lim="800000"/>
                      <a:headEnd/>
                      <a:tailEnd/>
                    </a:ln>
                  </pic:spPr>
                </pic:pic>
              </a:graphicData>
            </a:graphic>
          </wp:inline>
        </w:drawing>
      </w:r>
    </w:p>
    <w:p w:rsidR="005D2325" w:rsidRDefault="005409CA" w:rsidP="005D2325">
      <w:pPr>
        <w:pStyle w:val="ListParagraph"/>
        <w:jc w:val="both"/>
        <w:rPr>
          <w:rFonts w:cs="Arial"/>
          <w:b/>
          <w:sz w:val="24"/>
          <w:szCs w:val="24"/>
        </w:rPr>
      </w:pPr>
      <w:r>
        <w:rPr>
          <w:rFonts w:cs="Arial"/>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279.95pt;height:29.85pt;z-index:251657728;mso-height-percent:200;mso-position-horizontal:center;mso-height-percent:200;mso-width-relative:margin;mso-height-relative:margin" stroked="f">
            <v:textbox style="mso-fit-shape-to-text:t">
              <w:txbxContent>
                <w:p w:rsidR="005D2325" w:rsidRPr="005D2325" w:rsidRDefault="005D2325">
                  <w:pPr>
                    <w:rPr>
                      <w:color w:val="1F497D"/>
                      <w:sz w:val="18"/>
                      <w:szCs w:val="18"/>
                      <w:lang w:val="fr-BE"/>
                    </w:rPr>
                  </w:pPr>
                  <w:r w:rsidRPr="005D2325">
                    <w:rPr>
                      <w:color w:val="1F497D"/>
                      <w:sz w:val="18"/>
                      <w:szCs w:val="18"/>
                      <w:lang w:val="fr-BE"/>
                    </w:rPr>
                    <w:t>Les participants à la réunion ordinaire du CNP dans une salle de la FAO</w:t>
                  </w:r>
                </w:p>
              </w:txbxContent>
            </v:textbox>
          </v:shape>
        </w:pict>
      </w:r>
    </w:p>
    <w:p w:rsidR="005D2325" w:rsidRDefault="005D2325" w:rsidP="005D2325">
      <w:pPr>
        <w:pStyle w:val="ListParagraph"/>
        <w:jc w:val="both"/>
        <w:rPr>
          <w:rFonts w:cs="Arial"/>
          <w:b/>
          <w:sz w:val="24"/>
          <w:szCs w:val="24"/>
        </w:rPr>
      </w:pPr>
    </w:p>
    <w:p w:rsidR="0053755A" w:rsidRPr="00CB3DD6" w:rsidRDefault="0053755A" w:rsidP="0053755A">
      <w:pPr>
        <w:pStyle w:val="ListParagraph"/>
        <w:numPr>
          <w:ilvl w:val="0"/>
          <w:numId w:val="1"/>
        </w:numPr>
        <w:jc w:val="both"/>
        <w:rPr>
          <w:rFonts w:cs="Arial"/>
          <w:b/>
          <w:sz w:val="24"/>
          <w:szCs w:val="24"/>
        </w:rPr>
      </w:pPr>
      <w:r w:rsidRPr="00CB3DD6">
        <w:rPr>
          <w:rFonts w:cs="Arial"/>
          <w:b/>
          <w:sz w:val="24"/>
          <w:szCs w:val="24"/>
        </w:rPr>
        <w:t>Introduction</w:t>
      </w:r>
    </w:p>
    <w:p w:rsidR="0053755A" w:rsidRPr="00812F3B" w:rsidRDefault="0053755A" w:rsidP="0053755A">
      <w:pPr>
        <w:jc w:val="both"/>
        <w:rPr>
          <w:sz w:val="24"/>
          <w:szCs w:val="24"/>
        </w:rPr>
      </w:pPr>
      <w:r w:rsidRPr="00CB3DD6">
        <w:rPr>
          <w:rFonts w:cs="Arial"/>
          <w:sz w:val="24"/>
          <w:szCs w:val="24"/>
        </w:rPr>
        <w:t>Dans le cadre du programme multi-acteurs d’amélioration de la sécurité alimentaire dans les communes Cendajuru</w:t>
      </w:r>
      <w:r>
        <w:rPr>
          <w:rFonts w:cs="Arial"/>
          <w:sz w:val="24"/>
          <w:szCs w:val="24"/>
        </w:rPr>
        <w:t xml:space="preserve"> en province Cankuzo</w:t>
      </w:r>
      <w:r w:rsidRPr="00CB3DD6">
        <w:rPr>
          <w:rFonts w:cs="Arial"/>
          <w:sz w:val="24"/>
          <w:szCs w:val="24"/>
        </w:rPr>
        <w:t xml:space="preserve">, Gisuru et Kinyinya en province Ruyigi, </w:t>
      </w:r>
      <w:r>
        <w:rPr>
          <w:rFonts w:cs="Arial"/>
          <w:sz w:val="24"/>
          <w:szCs w:val="24"/>
        </w:rPr>
        <w:t xml:space="preserve">une </w:t>
      </w:r>
      <w:r w:rsidR="00DE5CA7">
        <w:rPr>
          <w:rFonts w:cs="Arial"/>
          <w:sz w:val="24"/>
          <w:szCs w:val="24"/>
        </w:rPr>
        <w:t xml:space="preserve">deuxième </w:t>
      </w:r>
      <w:r>
        <w:rPr>
          <w:rFonts w:cs="Arial"/>
          <w:sz w:val="24"/>
          <w:szCs w:val="24"/>
        </w:rPr>
        <w:t>réunion</w:t>
      </w:r>
      <w:r w:rsidR="00DE5CA7">
        <w:rPr>
          <w:rFonts w:cs="Arial"/>
          <w:sz w:val="24"/>
          <w:szCs w:val="24"/>
        </w:rPr>
        <w:t xml:space="preserve"> ordinaire</w:t>
      </w:r>
      <w:r>
        <w:rPr>
          <w:rFonts w:cs="Arial"/>
          <w:sz w:val="24"/>
          <w:szCs w:val="24"/>
        </w:rPr>
        <w:t xml:space="preserve"> du comité de pilotage a été </w:t>
      </w:r>
      <w:r w:rsidRPr="00CB3DD6">
        <w:rPr>
          <w:rFonts w:cs="Arial"/>
          <w:sz w:val="24"/>
          <w:szCs w:val="24"/>
        </w:rPr>
        <w:t xml:space="preserve"> organisée en date du </w:t>
      </w:r>
      <w:r>
        <w:rPr>
          <w:rFonts w:cs="Arial"/>
          <w:sz w:val="24"/>
          <w:szCs w:val="24"/>
        </w:rPr>
        <w:t xml:space="preserve">10 juillet </w:t>
      </w:r>
      <w:r w:rsidRPr="00CB3DD6">
        <w:rPr>
          <w:rFonts w:cs="Arial"/>
          <w:sz w:val="24"/>
          <w:szCs w:val="24"/>
        </w:rPr>
        <w:t xml:space="preserve">2014 </w:t>
      </w:r>
      <w:r>
        <w:rPr>
          <w:rFonts w:cs="Arial"/>
          <w:sz w:val="24"/>
          <w:szCs w:val="24"/>
        </w:rPr>
        <w:t xml:space="preserve">à Bujumbura dans la salle des réunions de la FAO. </w:t>
      </w:r>
    </w:p>
    <w:p w:rsidR="0053755A" w:rsidRDefault="0053755A" w:rsidP="0053755A">
      <w:pPr>
        <w:numPr>
          <w:ilvl w:val="0"/>
          <w:numId w:val="1"/>
        </w:numPr>
        <w:jc w:val="both"/>
        <w:rPr>
          <w:b/>
          <w:sz w:val="24"/>
          <w:szCs w:val="24"/>
        </w:rPr>
      </w:pPr>
      <w:r w:rsidRPr="00CB3DD6">
        <w:rPr>
          <w:b/>
          <w:sz w:val="24"/>
          <w:szCs w:val="24"/>
        </w:rPr>
        <w:t>Déroulement de la réunion</w:t>
      </w:r>
    </w:p>
    <w:p w:rsidR="00940E60" w:rsidRDefault="0053755A" w:rsidP="005D2325">
      <w:pPr>
        <w:contextualSpacing/>
        <w:jc w:val="both"/>
        <w:rPr>
          <w:bCs/>
          <w:sz w:val="24"/>
          <w:szCs w:val="24"/>
        </w:rPr>
      </w:pPr>
      <w:r>
        <w:rPr>
          <w:bCs/>
          <w:sz w:val="24"/>
          <w:szCs w:val="24"/>
        </w:rPr>
        <w:t>La réunion a débuté à 9h</w:t>
      </w:r>
      <w:r w:rsidR="00E44D0B">
        <w:rPr>
          <w:bCs/>
          <w:sz w:val="24"/>
          <w:szCs w:val="24"/>
        </w:rPr>
        <w:t>20min sous la présidence de</w:t>
      </w:r>
      <w:r>
        <w:rPr>
          <w:bCs/>
          <w:sz w:val="24"/>
          <w:szCs w:val="24"/>
        </w:rPr>
        <w:t xml:space="preserve">  </w:t>
      </w:r>
      <w:r w:rsidRPr="00CB3DD6">
        <w:rPr>
          <w:bCs/>
          <w:sz w:val="24"/>
          <w:szCs w:val="24"/>
        </w:rPr>
        <w:t>M</w:t>
      </w:r>
      <w:r>
        <w:rPr>
          <w:bCs/>
          <w:sz w:val="24"/>
          <w:szCs w:val="24"/>
        </w:rPr>
        <w:t>r</w:t>
      </w:r>
      <w:r w:rsidRPr="00CB3DD6">
        <w:rPr>
          <w:bCs/>
          <w:sz w:val="24"/>
          <w:szCs w:val="24"/>
        </w:rPr>
        <w:t xml:space="preserve"> Salvator K</w:t>
      </w:r>
      <w:r>
        <w:rPr>
          <w:bCs/>
          <w:sz w:val="24"/>
          <w:szCs w:val="24"/>
        </w:rPr>
        <w:t xml:space="preserve">ABONEKA, Coordinateur National du programme FBSA Moso et secrétaire du CNP. </w:t>
      </w:r>
      <w:r w:rsidR="00E44D0B">
        <w:rPr>
          <w:bCs/>
          <w:sz w:val="24"/>
          <w:szCs w:val="24"/>
        </w:rPr>
        <w:t>Les activités ont débuté par une brève présentation des participants</w:t>
      </w:r>
      <w:r w:rsidR="00940E60">
        <w:rPr>
          <w:bCs/>
          <w:sz w:val="24"/>
          <w:szCs w:val="24"/>
        </w:rPr>
        <w:t xml:space="preserve">, </w:t>
      </w:r>
      <w:r w:rsidR="006E56C8">
        <w:rPr>
          <w:bCs/>
          <w:sz w:val="24"/>
          <w:szCs w:val="24"/>
        </w:rPr>
        <w:t xml:space="preserve">du fait qu’il y avait de nouvelles présences à cette réunion, notamment l’équipe de l’UNCDF consolidée par la présence de deux nouveaux membres de l’équipe. </w:t>
      </w:r>
      <w:r w:rsidR="00940E60">
        <w:rPr>
          <w:bCs/>
          <w:sz w:val="24"/>
          <w:szCs w:val="24"/>
        </w:rPr>
        <w:t xml:space="preserve"> </w:t>
      </w:r>
    </w:p>
    <w:p w:rsidR="009F70F3" w:rsidRDefault="009F70F3" w:rsidP="005D2325">
      <w:pPr>
        <w:contextualSpacing/>
        <w:jc w:val="both"/>
        <w:rPr>
          <w:rFonts w:cs="Arial"/>
          <w:b/>
          <w:sz w:val="24"/>
          <w:szCs w:val="24"/>
        </w:rPr>
      </w:pPr>
    </w:p>
    <w:p w:rsidR="001E2BE2" w:rsidRPr="001E2BE2" w:rsidRDefault="009F70F3" w:rsidP="005D2325">
      <w:pPr>
        <w:contextualSpacing/>
        <w:jc w:val="both"/>
        <w:rPr>
          <w:rFonts w:cs="Arial"/>
          <w:b/>
          <w:sz w:val="24"/>
          <w:szCs w:val="24"/>
          <w:u w:val="single"/>
        </w:rPr>
      </w:pPr>
      <w:r w:rsidRPr="001E2BE2">
        <w:rPr>
          <w:rFonts w:cs="Arial"/>
          <w:b/>
          <w:sz w:val="24"/>
          <w:szCs w:val="24"/>
          <w:u w:val="single"/>
        </w:rPr>
        <w:t xml:space="preserve">Participants : </w:t>
      </w:r>
    </w:p>
    <w:p w:rsidR="001E2BE2" w:rsidRPr="001E2BE2" w:rsidRDefault="009F70F3" w:rsidP="001E2BE2">
      <w:pPr>
        <w:numPr>
          <w:ilvl w:val="0"/>
          <w:numId w:val="25"/>
        </w:numPr>
        <w:contextualSpacing/>
        <w:jc w:val="both"/>
        <w:rPr>
          <w:bCs/>
          <w:sz w:val="24"/>
          <w:szCs w:val="24"/>
        </w:rPr>
      </w:pPr>
      <w:r>
        <w:rPr>
          <w:rFonts w:cs="Arial"/>
          <w:b/>
          <w:sz w:val="24"/>
          <w:szCs w:val="24"/>
        </w:rPr>
        <w:t xml:space="preserve">7 </w:t>
      </w:r>
      <w:r w:rsidRPr="009F70F3">
        <w:rPr>
          <w:rFonts w:cs="Arial"/>
          <w:sz w:val="24"/>
          <w:szCs w:val="24"/>
        </w:rPr>
        <w:t xml:space="preserve">membres </w:t>
      </w:r>
      <w:r>
        <w:rPr>
          <w:rFonts w:cs="Arial"/>
          <w:sz w:val="24"/>
          <w:szCs w:val="24"/>
        </w:rPr>
        <w:t xml:space="preserve">sur 10 </w:t>
      </w:r>
      <w:r w:rsidRPr="009F70F3">
        <w:rPr>
          <w:rFonts w:cs="Arial"/>
          <w:sz w:val="24"/>
          <w:szCs w:val="24"/>
        </w:rPr>
        <w:t>du</w:t>
      </w:r>
      <w:r w:rsidRPr="009F70F3">
        <w:rPr>
          <w:rFonts w:cs="Arial"/>
          <w:b/>
          <w:sz w:val="24"/>
          <w:szCs w:val="24"/>
        </w:rPr>
        <w:t xml:space="preserve"> </w:t>
      </w:r>
      <w:r w:rsidRPr="009F70F3">
        <w:rPr>
          <w:rFonts w:cs="Arial"/>
          <w:sz w:val="24"/>
          <w:szCs w:val="24"/>
        </w:rPr>
        <w:t xml:space="preserve"> comité </w:t>
      </w:r>
      <w:r>
        <w:rPr>
          <w:rFonts w:cs="Arial"/>
          <w:sz w:val="24"/>
          <w:szCs w:val="24"/>
        </w:rPr>
        <w:t xml:space="preserve">National </w:t>
      </w:r>
      <w:r w:rsidR="001E2BE2">
        <w:rPr>
          <w:rFonts w:cs="Arial"/>
          <w:sz w:val="24"/>
          <w:szCs w:val="24"/>
        </w:rPr>
        <w:t>de pilotage étaient présents.</w:t>
      </w:r>
    </w:p>
    <w:p w:rsidR="001E2BE2" w:rsidRDefault="001E2BE2" w:rsidP="001E2BE2">
      <w:pPr>
        <w:ind w:left="720"/>
        <w:contextualSpacing/>
        <w:jc w:val="both"/>
        <w:rPr>
          <w:rFonts w:cs="Arial"/>
          <w:sz w:val="24"/>
          <w:szCs w:val="24"/>
        </w:rPr>
      </w:pPr>
      <w:r>
        <w:rPr>
          <w:rFonts w:cs="Arial"/>
          <w:sz w:val="24"/>
          <w:szCs w:val="24"/>
        </w:rPr>
        <w:lastRenderedPageBreak/>
        <w:t xml:space="preserve"> Les 3 absents étaient le président du CNP, le représentant du MINISANTE, le représentant des bénéficiaires.</w:t>
      </w:r>
      <w:r w:rsidR="006E56C8">
        <w:rPr>
          <w:rFonts w:cs="Arial"/>
          <w:sz w:val="24"/>
          <w:szCs w:val="24"/>
        </w:rPr>
        <w:t xml:space="preserve"> Le président du CNP a été représenté par un autre cadre </w:t>
      </w:r>
      <w:proofErr w:type="gramStart"/>
      <w:r w:rsidR="006E56C8">
        <w:rPr>
          <w:rFonts w:cs="Arial"/>
          <w:sz w:val="24"/>
          <w:szCs w:val="24"/>
        </w:rPr>
        <w:t>conseiller</w:t>
      </w:r>
      <w:proofErr w:type="gramEnd"/>
      <w:r w:rsidR="006E56C8">
        <w:rPr>
          <w:rFonts w:cs="Arial"/>
          <w:sz w:val="24"/>
          <w:szCs w:val="24"/>
        </w:rPr>
        <w:t xml:space="preserve"> du MINAGRIE.</w:t>
      </w:r>
    </w:p>
    <w:p w:rsidR="001E2BE2" w:rsidRPr="001E2BE2" w:rsidRDefault="001E2BE2" w:rsidP="001E2BE2">
      <w:pPr>
        <w:numPr>
          <w:ilvl w:val="0"/>
          <w:numId w:val="25"/>
        </w:numPr>
        <w:contextualSpacing/>
        <w:jc w:val="both"/>
        <w:rPr>
          <w:bCs/>
          <w:sz w:val="24"/>
          <w:szCs w:val="24"/>
        </w:rPr>
      </w:pPr>
      <w:r>
        <w:rPr>
          <w:bCs/>
          <w:sz w:val="24"/>
          <w:szCs w:val="24"/>
        </w:rPr>
        <w:t xml:space="preserve">Les </w:t>
      </w:r>
      <w:proofErr w:type="spellStart"/>
      <w:r>
        <w:rPr>
          <w:bCs/>
          <w:sz w:val="24"/>
          <w:szCs w:val="24"/>
        </w:rPr>
        <w:t>ONGs</w:t>
      </w:r>
      <w:proofErr w:type="spellEnd"/>
      <w:r>
        <w:rPr>
          <w:bCs/>
          <w:sz w:val="24"/>
          <w:szCs w:val="24"/>
        </w:rPr>
        <w:t xml:space="preserve"> partenaires de FBSA étaient toutes représentées : FAO/Minagri, Caritas Internationale/SOPRAD, Louvain Développement/UCODE, CSA/CAPAD, Croix Rouge Belgique/Croix Rouge Burundi, WSM/AGAKURA-ADISCO, et UNCDF.</w:t>
      </w:r>
      <w:r w:rsidR="00645F4E">
        <w:rPr>
          <w:bCs/>
          <w:sz w:val="24"/>
          <w:szCs w:val="24"/>
        </w:rPr>
        <w:t xml:space="preserve"> </w:t>
      </w:r>
      <w:r>
        <w:rPr>
          <w:rFonts w:cs="Arial"/>
          <w:sz w:val="24"/>
          <w:szCs w:val="24"/>
        </w:rPr>
        <w:t>L</w:t>
      </w:r>
      <w:r w:rsidR="009F70F3" w:rsidRPr="009F70F3">
        <w:rPr>
          <w:rFonts w:cs="Arial"/>
          <w:sz w:val="24"/>
          <w:szCs w:val="24"/>
        </w:rPr>
        <w:t>es représentants du Programme FBSA Moso sauf celui de l’UNCDF</w:t>
      </w:r>
      <w:r w:rsidR="009F70F3" w:rsidRPr="009F70F3">
        <w:rPr>
          <w:bCs/>
          <w:sz w:val="24"/>
          <w:szCs w:val="24"/>
        </w:rPr>
        <w:t xml:space="preserve"> </w:t>
      </w:r>
    </w:p>
    <w:p w:rsidR="001E2BE2" w:rsidRPr="001E2BE2" w:rsidRDefault="001E2BE2" w:rsidP="001E2BE2">
      <w:pPr>
        <w:ind w:left="720"/>
        <w:contextualSpacing/>
        <w:jc w:val="both"/>
        <w:rPr>
          <w:bCs/>
          <w:sz w:val="24"/>
          <w:szCs w:val="24"/>
        </w:rPr>
      </w:pPr>
    </w:p>
    <w:p w:rsidR="00940E60" w:rsidRDefault="001E2BE2" w:rsidP="001E2BE2">
      <w:pPr>
        <w:contextualSpacing/>
        <w:jc w:val="both"/>
        <w:rPr>
          <w:bCs/>
          <w:sz w:val="24"/>
          <w:szCs w:val="24"/>
        </w:rPr>
      </w:pPr>
      <w:r>
        <w:rPr>
          <w:bCs/>
          <w:sz w:val="24"/>
          <w:szCs w:val="24"/>
        </w:rPr>
        <w:t>Il est à signaler que la</w:t>
      </w:r>
      <w:r w:rsidR="00940E60" w:rsidRPr="009F70F3">
        <w:rPr>
          <w:bCs/>
          <w:sz w:val="24"/>
          <w:szCs w:val="24"/>
        </w:rPr>
        <w:t xml:space="preserve"> réunion a vu la participation de</w:t>
      </w:r>
      <w:r w:rsidR="00940E60">
        <w:rPr>
          <w:bCs/>
          <w:sz w:val="24"/>
          <w:szCs w:val="24"/>
        </w:rPr>
        <w:t xml:space="preserve"> nouveaux membres de l’équipe </w:t>
      </w:r>
      <w:proofErr w:type="gramStart"/>
      <w:r w:rsidR="00940E60">
        <w:rPr>
          <w:bCs/>
          <w:sz w:val="24"/>
          <w:szCs w:val="24"/>
        </w:rPr>
        <w:t>de UNCDF</w:t>
      </w:r>
      <w:proofErr w:type="gramEnd"/>
      <w:r w:rsidR="00940E60">
        <w:rPr>
          <w:bCs/>
          <w:sz w:val="24"/>
          <w:szCs w:val="24"/>
        </w:rPr>
        <w:t xml:space="preserve"> : </w:t>
      </w:r>
    </w:p>
    <w:p w:rsidR="00940E60" w:rsidRDefault="00940E60" w:rsidP="005D2325">
      <w:pPr>
        <w:pStyle w:val="ListParagraph"/>
        <w:numPr>
          <w:ilvl w:val="0"/>
          <w:numId w:val="15"/>
        </w:numPr>
        <w:jc w:val="both"/>
        <w:rPr>
          <w:bCs/>
          <w:sz w:val="24"/>
          <w:szCs w:val="24"/>
        </w:rPr>
      </w:pPr>
      <w:r>
        <w:rPr>
          <w:bCs/>
          <w:sz w:val="24"/>
          <w:szCs w:val="24"/>
        </w:rPr>
        <w:t>Christian FOURNIER</w:t>
      </w:r>
      <w:r w:rsidR="00645F4E">
        <w:rPr>
          <w:bCs/>
          <w:sz w:val="24"/>
          <w:szCs w:val="24"/>
        </w:rPr>
        <w:t>, Conseiller technique principal a.i.</w:t>
      </w:r>
    </w:p>
    <w:p w:rsidR="00940E60" w:rsidRDefault="00940E60" w:rsidP="005D2325">
      <w:pPr>
        <w:pStyle w:val="ListParagraph"/>
        <w:numPr>
          <w:ilvl w:val="0"/>
          <w:numId w:val="15"/>
        </w:numPr>
        <w:ind w:left="714" w:hanging="357"/>
        <w:jc w:val="both"/>
        <w:rPr>
          <w:bCs/>
          <w:sz w:val="24"/>
          <w:szCs w:val="24"/>
        </w:rPr>
      </w:pPr>
      <w:r>
        <w:rPr>
          <w:bCs/>
          <w:sz w:val="24"/>
          <w:szCs w:val="24"/>
        </w:rPr>
        <w:t>TUZAGI Deogratias, expert en renforcement des capacités.</w:t>
      </w:r>
    </w:p>
    <w:p w:rsidR="00940E60" w:rsidRPr="005D2325" w:rsidRDefault="007E380A" w:rsidP="005D2325">
      <w:pPr>
        <w:pStyle w:val="ListParagraph"/>
        <w:numPr>
          <w:ilvl w:val="0"/>
          <w:numId w:val="15"/>
        </w:numPr>
        <w:ind w:left="714" w:hanging="357"/>
        <w:jc w:val="both"/>
        <w:rPr>
          <w:bCs/>
          <w:sz w:val="24"/>
          <w:szCs w:val="24"/>
        </w:rPr>
      </w:pPr>
      <w:r w:rsidRPr="005D2325">
        <w:rPr>
          <w:bCs/>
          <w:sz w:val="24"/>
          <w:szCs w:val="24"/>
        </w:rPr>
        <w:t>GATABAZI Vital qui était point focal</w:t>
      </w:r>
      <w:r w:rsidR="00645F4E">
        <w:rPr>
          <w:bCs/>
          <w:sz w:val="24"/>
          <w:szCs w:val="24"/>
        </w:rPr>
        <w:t>,</w:t>
      </w:r>
      <w:r w:rsidRPr="005D2325">
        <w:rPr>
          <w:bCs/>
          <w:sz w:val="24"/>
          <w:szCs w:val="24"/>
        </w:rPr>
        <w:t xml:space="preserve"> occupe actuellement le poste d’expert en génie civil au sein d</w:t>
      </w:r>
      <w:r w:rsidR="0079418A">
        <w:rPr>
          <w:bCs/>
          <w:sz w:val="24"/>
          <w:szCs w:val="24"/>
        </w:rPr>
        <w:t>’</w:t>
      </w:r>
      <w:r w:rsidRPr="005D2325">
        <w:rPr>
          <w:bCs/>
          <w:sz w:val="24"/>
          <w:szCs w:val="24"/>
        </w:rPr>
        <w:t>UNCDF.</w:t>
      </w:r>
    </w:p>
    <w:p w:rsidR="00B86F7D" w:rsidRPr="00D82129" w:rsidRDefault="00B86F7D" w:rsidP="00940E60">
      <w:pPr>
        <w:ind w:left="360"/>
        <w:jc w:val="both"/>
        <w:rPr>
          <w:b/>
          <w:bCs/>
          <w:sz w:val="24"/>
          <w:szCs w:val="24"/>
        </w:rPr>
      </w:pPr>
      <w:r w:rsidRPr="00D82129">
        <w:rPr>
          <w:b/>
          <w:bCs/>
          <w:sz w:val="24"/>
          <w:szCs w:val="24"/>
        </w:rPr>
        <w:t>Les points inscrits à l’ordre du jour :</w:t>
      </w:r>
    </w:p>
    <w:p w:rsidR="00B86F7D" w:rsidRDefault="00B86F7D" w:rsidP="001E2BE2">
      <w:pPr>
        <w:pStyle w:val="ListParagraph"/>
        <w:numPr>
          <w:ilvl w:val="0"/>
          <w:numId w:val="3"/>
        </w:numPr>
        <w:spacing w:after="0" w:line="240" w:lineRule="auto"/>
        <w:rPr>
          <w:sz w:val="24"/>
          <w:szCs w:val="24"/>
        </w:rPr>
      </w:pPr>
      <w:r>
        <w:rPr>
          <w:sz w:val="24"/>
          <w:szCs w:val="24"/>
        </w:rPr>
        <w:t>Approbation du PV de la réunion du 27/02/2014 et analyse du suivi des recommandations</w:t>
      </w:r>
    </w:p>
    <w:p w:rsidR="008F75EF" w:rsidRDefault="008F75EF" w:rsidP="001E2BE2">
      <w:pPr>
        <w:pStyle w:val="ListParagraph"/>
        <w:spacing w:after="0" w:line="240" w:lineRule="auto"/>
        <w:rPr>
          <w:sz w:val="24"/>
          <w:szCs w:val="24"/>
        </w:rPr>
      </w:pPr>
    </w:p>
    <w:p w:rsidR="008F75EF" w:rsidRDefault="009607A5" w:rsidP="001E2BE2">
      <w:pPr>
        <w:pStyle w:val="ListParagraph"/>
        <w:numPr>
          <w:ilvl w:val="0"/>
          <w:numId w:val="3"/>
        </w:numPr>
        <w:spacing w:after="0" w:line="240" w:lineRule="auto"/>
        <w:jc w:val="both"/>
        <w:rPr>
          <w:bCs/>
          <w:sz w:val="24"/>
          <w:szCs w:val="24"/>
        </w:rPr>
      </w:pPr>
      <w:r w:rsidRPr="009607A5">
        <w:rPr>
          <w:sz w:val="24"/>
          <w:szCs w:val="24"/>
        </w:rPr>
        <w:t>Rapport/ revue des activités de FBSA Moso jusqu’au mois de juin 2014 (</w:t>
      </w:r>
      <w:r w:rsidRPr="009607A5">
        <w:rPr>
          <w:bCs/>
          <w:sz w:val="24"/>
          <w:szCs w:val="24"/>
        </w:rPr>
        <w:t>FAO/Minagri, Caritas Internationale/SOPRAD, Louvain Développement/UCODE, CSA/CAPAD, Croix Rouge Belgique/Croix Rouge Burundi, WSM/AGAKURA-ADISCO, et UNCDF).</w:t>
      </w:r>
    </w:p>
    <w:p w:rsidR="008F75EF" w:rsidRPr="008F75EF" w:rsidRDefault="008F75EF" w:rsidP="001E2BE2">
      <w:pPr>
        <w:spacing w:after="0" w:line="240" w:lineRule="auto"/>
        <w:contextualSpacing/>
        <w:jc w:val="both"/>
        <w:rPr>
          <w:bCs/>
          <w:sz w:val="24"/>
          <w:szCs w:val="24"/>
        </w:rPr>
      </w:pPr>
    </w:p>
    <w:p w:rsidR="0053755A" w:rsidRDefault="005D216B" w:rsidP="001E2BE2">
      <w:pPr>
        <w:pStyle w:val="ListParagraph"/>
        <w:numPr>
          <w:ilvl w:val="0"/>
          <w:numId w:val="3"/>
        </w:numPr>
        <w:spacing w:after="0" w:line="240" w:lineRule="auto"/>
        <w:rPr>
          <w:sz w:val="24"/>
          <w:szCs w:val="24"/>
        </w:rPr>
      </w:pPr>
      <w:r>
        <w:rPr>
          <w:sz w:val="24"/>
          <w:szCs w:val="24"/>
        </w:rPr>
        <w:t>Quid de l’étude de référence FBSA Moso (une seule réponse au DAO a été enregistrée)</w:t>
      </w:r>
    </w:p>
    <w:p w:rsidR="008F75EF" w:rsidRPr="008F75EF" w:rsidRDefault="008F75EF" w:rsidP="001E2BE2">
      <w:pPr>
        <w:spacing w:after="0" w:line="240" w:lineRule="auto"/>
        <w:contextualSpacing/>
        <w:rPr>
          <w:sz w:val="24"/>
          <w:szCs w:val="24"/>
        </w:rPr>
      </w:pPr>
    </w:p>
    <w:p w:rsidR="005D216B" w:rsidRDefault="005D216B" w:rsidP="001E2BE2">
      <w:pPr>
        <w:pStyle w:val="ListParagraph"/>
        <w:numPr>
          <w:ilvl w:val="0"/>
          <w:numId w:val="3"/>
        </w:numPr>
        <w:spacing w:after="0" w:line="240" w:lineRule="auto"/>
        <w:rPr>
          <w:sz w:val="24"/>
          <w:szCs w:val="24"/>
        </w:rPr>
      </w:pPr>
      <w:r>
        <w:rPr>
          <w:sz w:val="24"/>
          <w:szCs w:val="24"/>
        </w:rPr>
        <w:t>Rapportage narratif et financier annuel (modalités et format)</w:t>
      </w:r>
    </w:p>
    <w:p w:rsidR="008F75EF" w:rsidRPr="008F75EF" w:rsidRDefault="008F75EF" w:rsidP="001E2BE2">
      <w:pPr>
        <w:spacing w:after="0" w:line="240" w:lineRule="auto"/>
        <w:contextualSpacing/>
        <w:rPr>
          <w:sz w:val="24"/>
          <w:szCs w:val="24"/>
        </w:rPr>
      </w:pPr>
    </w:p>
    <w:p w:rsidR="005D216B" w:rsidRDefault="005D216B" w:rsidP="001E2BE2">
      <w:pPr>
        <w:pStyle w:val="ListParagraph"/>
        <w:numPr>
          <w:ilvl w:val="0"/>
          <w:numId w:val="3"/>
        </w:numPr>
        <w:spacing w:after="0" w:line="240" w:lineRule="auto"/>
        <w:rPr>
          <w:sz w:val="24"/>
          <w:szCs w:val="24"/>
        </w:rPr>
      </w:pPr>
      <w:r>
        <w:rPr>
          <w:sz w:val="24"/>
          <w:szCs w:val="24"/>
        </w:rPr>
        <w:t>Synergie et complémentarité entre acteurs du FBSA Moso (semences améliorées, infrastructures de stockage, …)</w:t>
      </w:r>
    </w:p>
    <w:p w:rsidR="008F75EF" w:rsidRDefault="008F75EF" w:rsidP="001E2BE2">
      <w:pPr>
        <w:pStyle w:val="ListParagraph"/>
        <w:spacing w:after="0" w:line="240" w:lineRule="auto"/>
        <w:rPr>
          <w:sz w:val="24"/>
          <w:szCs w:val="24"/>
        </w:rPr>
      </w:pPr>
    </w:p>
    <w:p w:rsidR="005D216B" w:rsidRDefault="00D20F81" w:rsidP="001E2BE2">
      <w:pPr>
        <w:pStyle w:val="ListParagraph"/>
        <w:numPr>
          <w:ilvl w:val="0"/>
          <w:numId w:val="3"/>
        </w:numPr>
        <w:spacing w:after="0" w:line="240" w:lineRule="auto"/>
        <w:rPr>
          <w:sz w:val="24"/>
          <w:szCs w:val="24"/>
        </w:rPr>
      </w:pPr>
      <w:r>
        <w:rPr>
          <w:sz w:val="24"/>
          <w:szCs w:val="24"/>
        </w:rPr>
        <w:t>Plateforme internet commune</w:t>
      </w:r>
    </w:p>
    <w:p w:rsidR="008F75EF" w:rsidRPr="008F75EF" w:rsidRDefault="008F75EF" w:rsidP="001E2BE2">
      <w:pPr>
        <w:spacing w:after="0" w:line="240" w:lineRule="auto"/>
        <w:contextualSpacing/>
        <w:rPr>
          <w:sz w:val="24"/>
          <w:szCs w:val="24"/>
        </w:rPr>
      </w:pPr>
    </w:p>
    <w:p w:rsidR="00D20F81" w:rsidRDefault="00D20F81" w:rsidP="001E2BE2">
      <w:pPr>
        <w:pStyle w:val="ListParagraph"/>
        <w:numPr>
          <w:ilvl w:val="0"/>
          <w:numId w:val="3"/>
        </w:numPr>
        <w:spacing w:after="0" w:line="240" w:lineRule="auto"/>
        <w:rPr>
          <w:sz w:val="24"/>
          <w:szCs w:val="24"/>
        </w:rPr>
      </w:pPr>
      <w:r>
        <w:rPr>
          <w:sz w:val="24"/>
          <w:szCs w:val="24"/>
        </w:rPr>
        <w:t xml:space="preserve">Fréquence des réunions de coordination </w:t>
      </w:r>
    </w:p>
    <w:p w:rsidR="008F75EF" w:rsidRPr="008F75EF" w:rsidRDefault="008F75EF" w:rsidP="001E2BE2">
      <w:pPr>
        <w:spacing w:after="0" w:line="240" w:lineRule="auto"/>
        <w:contextualSpacing/>
        <w:rPr>
          <w:sz w:val="24"/>
          <w:szCs w:val="24"/>
        </w:rPr>
      </w:pPr>
    </w:p>
    <w:p w:rsidR="00D20F81" w:rsidRDefault="00D20F81" w:rsidP="001E2BE2">
      <w:pPr>
        <w:pStyle w:val="ListParagraph"/>
        <w:numPr>
          <w:ilvl w:val="0"/>
          <w:numId w:val="3"/>
        </w:numPr>
        <w:spacing w:after="0" w:line="240" w:lineRule="auto"/>
        <w:rPr>
          <w:sz w:val="24"/>
          <w:szCs w:val="24"/>
        </w:rPr>
      </w:pPr>
      <w:r>
        <w:rPr>
          <w:sz w:val="24"/>
          <w:szCs w:val="24"/>
        </w:rPr>
        <w:t>Sécurité sur le terrain (contraintes opérationnelles agences des NU)</w:t>
      </w:r>
    </w:p>
    <w:p w:rsidR="008F75EF" w:rsidRPr="008F75EF" w:rsidRDefault="008F75EF" w:rsidP="001E2BE2">
      <w:pPr>
        <w:spacing w:after="0" w:line="240" w:lineRule="auto"/>
        <w:contextualSpacing/>
        <w:rPr>
          <w:sz w:val="24"/>
          <w:szCs w:val="24"/>
        </w:rPr>
      </w:pPr>
    </w:p>
    <w:p w:rsidR="00D20F81" w:rsidRDefault="00D20F81" w:rsidP="001E2BE2">
      <w:pPr>
        <w:pStyle w:val="ListParagraph"/>
        <w:numPr>
          <w:ilvl w:val="0"/>
          <w:numId w:val="3"/>
        </w:numPr>
        <w:spacing w:after="0" w:line="240" w:lineRule="auto"/>
        <w:rPr>
          <w:sz w:val="24"/>
          <w:szCs w:val="24"/>
        </w:rPr>
      </w:pPr>
      <w:r>
        <w:rPr>
          <w:sz w:val="24"/>
          <w:szCs w:val="24"/>
        </w:rPr>
        <w:t xml:space="preserve">Programme Visibilité du FBSA Moso </w:t>
      </w:r>
    </w:p>
    <w:p w:rsidR="0053755A" w:rsidRDefault="0053755A" w:rsidP="001E2BE2">
      <w:pPr>
        <w:pStyle w:val="retrait1"/>
        <w:spacing w:after="0"/>
        <w:contextualSpacing/>
        <w:rPr>
          <w:rFonts w:ascii="Calibri" w:hAnsi="Calibri"/>
          <w:color w:val="000000"/>
          <w:sz w:val="24"/>
          <w:szCs w:val="24"/>
          <w:lang w:val="fr-FR"/>
        </w:rPr>
      </w:pPr>
    </w:p>
    <w:p w:rsidR="008F75EF" w:rsidRPr="00D82398" w:rsidRDefault="008F75EF" w:rsidP="008F75EF">
      <w:pPr>
        <w:pStyle w:val="ListParagraph"/>
        <w:numPr>
          <w:ilvl w:val="0"/>
          <w:numId w:val="16"/>
        </w:numPr>
        <w:spacing w:after="0" w:line="240" w:lineRule="auto"/>
        <w:ind w:left="709" w:hanging="425"/>
        <w:rPr>
          <w:b/>
          <w:sz w:val="24"/>
          <w:szCs w:val="24"/>
          <w:highlight w:val="lightGray"/>
        </w:rPr>
      </w:pPr>
      <w:r w:rsidRPr="00D82398">
        <w:rPr>
          <w:b/>
          <w:sz w:val="24"/>
          <w:szCs w:val="24"/>
          <w:highlight w:val="lightGray"/>
        </w:rPr>
        <w:t>Approbation du PV de la réunion du 27/02/2014 et analyse du suivi des recommandations</w:t>
      </w:r>
    </w:p>
    <w:p w:rsidR="008F75EF" w:rsidRDefault="008F75EF" w:rsidP="0053755A">
      <w:pPr>
        <w:pStyle w:val="retrait1"/>
        <w:rPr>
          <w:rFonts w:ascii="Calibri" w:hAnsi="Calibri"/>
          <w:sz w:val="24"/>
          <w:szCs w:val="24"/>
          <w:lang w:val="fr-FR"/>
        </w:rPr>
      </w:pPr>
    </w:p>
    <w:p w:rsidR="00CA3364" w:rsidRDefault="008B460A" w:rsidP="0053755A">
      <w:pPr>
        <w:pStyle w:val="retrait1"/>
        <w:rPr>
          <w:rFonts w:ascii="Calibri" w:hAnsi="Calibri"/>
          <w:sz w:val="24"/>
          <w:szCs w:val="24"/>
          <w:lang w:val="fr-FR"/>
        </w:rPr>
      </w:pPr>
      <w:r>
        <w:rPr>
          <w:rFonts w:ascii="Calibri" w:hAnsi="Calibri"/>
          <w:sz w:val="24"/>
          <w:szCs w:val="24"/>
          <w:lang w:val="fr-FR"/>
        </w:rPr>
        <w:lastRenderedPageBreak/>
        <w:t>Le Coordinateur National du programme FBSA Burundi a passé en revue le</w:t>
      </w:r>
      <w:r w:rsidR="00CA3364">
        <w:rPr>
          <w:rFonts w:ascii="Calibri" w:hAnsi="Calibri"/>
          <w:sz w:val="24"/>
          <w:szCs w:val="24"/>
          <w:lang w:val="fr-FR"/>
        </w:rPr>
        <w:t xml:space="preserve">s principales conclusions et recommandations de </w:t>
      </w:r>
      <w:r>
        <w:rPr>
          <w:rFonts w:ascii="Calibri" w:hAnsi="Calibri"/>
          <w:sz w:val="24"/>
          <w:szCs w:val="24"/>
          <w:lang w:val="fr-FR"/>
        </w:rPr>
        <w:t>la réunion du 27/02/2014</w:t>
      </w:r>
      <w:r w:rsidR="00CA3364">
        <w:rPr>
          <w:rFonts w:ascii="Calibri" w:hAnsi="Calibri"/>
          <w:sz w:val="24"/>
          <w:szCs w:val="24"/>
          <w:lang w:val="fr-FR"/>
        </w:rPr>
        <w:t xml:space="preserve"> qui ont par la suite fait objet d’échange :</w:t>
      </w:r>
    </w:p>
    <w:p w:rsidR="00CA3364" w:rsidRDefault="00CA3364" w:rsidP="0053755A">
      <w:pPr>
        <w:pStyle w:val="retrait1"/>
        <w:rPr>
          <w:rFonts w:ascii="Calibri" w:hAnsi="Calibri"/>
          <w:sz w:val="24"/>
          <w:szCs w:val="24"/>
          <w:lang w:val="fr-FR"/>
        </w:rPr>
      </w:pPr>
    </w:p>
    <w:p w:rsidR="008B460A" w:rsidRDefault="00CA3364" w:rsidP="00CA3364">
      <w:pPr>
        <w:pStyle w:val="retrait1"/>
        <w:numPr>
          <w:ilvl w:val="0"/>
          <w:numId w:val="17"/>
        </w:numPr>
        <w:rPr>
          <w:rFonts w:ascii="Calibri" w:hAnsi="Calibri"/>
          <w:sz w:val="24"/>
          <w:szCs w:val="24"/>
          <w:lang w:val="fr-FR"/>
        </w:rPr>
      </w:pPr>
      <w:r w:rsidRPr="00CA3364">
        <w:rPr>
          <w:rFonts w:ascii="Calibri" w:hAnsi="Calibri"/>
          <w:b/>
          <w:i/>
          <w:sz w:val="24"/>
          <w:szCs w:val="24"/>
          <w:lang w:val="fr-FR"/>
        </w:rPr>
        <w:t>Réunions thématiques entre les intervenants dans le domaine des</w:t>
      </w:r>
      <w:r>
        <w:rPr>
          <w:rFonts w:ascii="Calibri" w:hAnsi="Calibri"/>
          <w:sz w:val="24"/>
          <w:szCs w:val="24"/>
          <w:lang w:val="fr-FR"/>
        </w:rPr>
        <w:t xml:space="preserve"> </w:t>
      </w:r>
      <w:r w:rsidRPr="001B33CB">
        <w:rPr>
          <w:rFonts w:ascii="Calibri" w:hAnsi="Calibri"/>
          <w:b/>
          <w:i/>
          <w:sz w:val="24"/>
          <w:szCs w:val="24"/>
          <w:lang w:val="fr-FR"/>
        </w:rPr>
        <w:t xml:space="preserve">infrastructures </w:t>
      </w:r>
    </w:p>
    <w:p w:rsidR="00CA3364" w:rsidRDefault="00CA3364" w:rsidP="0053755A">
      <w:pPr>
        <w:pStyle w:val="retrait1"/>
        <w:rPr>
          <w:rFonts w:ascii="Calibri" w:hAnsi="Calibri"/>
          <w:sz w:val="24"/>
          <w:szCs w:val="24"/>
          <w:lang w:val="fr-FR"/>
        </w:rPr>
      </w:pPr>
    </w:p>
    <w:p w:rsidR="00CA3364" w:rsidRDefault="000135D5" w:rsidP="0053755A">
      <w:pPr>
        <w:pStyle w:val="retrait1"/>
        <w:rPr>
          <w:rFonts w:ascii="Calibri" w:hAnsi="Calibri"/>
          <w:sz w:val="24"/>
          <w:szCs w:val="24"/>
          <w:lang w:val="fr-FR"/>
        </w:rPr>
      </w:pPr>
      <w:r>
        <w:rPr>
          <w:rFonts w:ascii="Calibri" w:hAnsi="Calibri"/>
          <w:sz w:val="24"/>
          <w:szCs w:val="24"/>
          <w:lang w:val="fr-FR"/>
        </w:rPr>
        <w:t xml:space="preserve">Ce point </w:t>
      </w:r>
      <w:r w:rsidR="00CA3364">
        <w:rPr>
          <w:rFonts w:ascii="Calibri" w:hAnsi="Calibri"/>
          <w:sz w:val="24"/>
          <w:szCs w:val="24"/>
          <w:lang w:val="fr-FR"/>
        </w:rPr>
        <w:t xml:space="preserve"> concernait UNCDF et WSM Solidarité Mondiale. Des rencontres d’échange sur la synergie</w:t>
      </w:r>
      <w:r w:rsidR="00AB2B93">
        <w:rPr>
          <w:rFonts w:ascii="Calibri" w:hAnsi="Calibri"/>
          <w:sz w:val="24"/>
          <w:szCs w:val="24"/>
          <w:lang w:val="fr-FR"/>
        </w:rPr>
        <w:t xml:space="preserve"> portant sur la construction du CEM Cendajuru</w:t>
      </w:r>
      <w:r w:rsidR="00CA3364">
        <w:rPr>
          <w:rFonts w:ascii="Calibri" w:hAnsi="Calibri"/>
          <w:sz w:val="24"/>
          <w:szCs w:val="24"/>
          <w:lang w:val="fr-FR"/>
        </w:rPr>
        <w:t xml:space="preserve"> ont eu lieu au mois de juin 2014.</w:t>
      </w:r>
      <w:r w:rsidR="00AB2B93">
        <w:rPr>
          <w:rFonts w:ascii="Calibri" w:hAnsi="Calibri"/>
          <w:sz w:val="24"/>
          <w:szCs w:val="24"/>
          <w:lang w:val="fr-FR"/>
        </w:rPr>
        <w:t xml:space="preserve"> WSM Solidarité Mondiale s’occupe en effet des infrastructures légères.</w:t>
      </w:r>
    </w:p>
    <w:p w:rsidR="00AB2B93" w:rsidRDefault="00CA3364" w:rsidP="0053755A">
      <w:pPr>
        <w:pStyle w:val="retrait1"/>
        <w:rPr>
          <w:rFonts w:ascii="Calibri" w:hAnsi="Calibri"/>
          <w:sz w:val="24"/>
          <w:szCs w:val="24"/>
          <w:lang w:val="fr-FR"/>
        </w:rPr>
      </w:pPr>
      <w:r>
        <w:rPr>
          <w:rFonts w:ascii="Calibri" w:hAnsi="Calibri"/>
          <w:sz w:val="24"/>
          <w:szCs w:val="24"/>
          <w:lang w:val="fr-FR"/>
        </w:rPr>
        <w:t xml:space="preserve">Conclusion sur ce point : </w:t>
      </w:r>
      <w:r w:rsidR="00AB2B93">
        <w:rPr>
          <w:rFonts w:ascii="Calibri" w:hAnsi="Calibri"/>
          <w:sz w:val="24"/>
          <w:szCs w:val="24"/>
          <w:lang w:val="fr-FR"/>
        </w:rPr>
        <w:t>question en voie de résolution.</w:t>
      </w:r>
    </w:p>
    <w:p w:rsidR="008F75EF" w:rsidRDefault="00CA3364" w:rsidP="0053755A">
      <w:pPr>
        <w:pStyle w:val="retrait1"/>
        <w:rPr>
          <w:rFonts w:ascii="Calibri" w:hAnsi="Calibri"/>
          <w:sz w:val="24"/>
          <w:szCs w:val="24"/>
          <w:lang w:val="fr-FR"/>
        </w:rPr>
      </w:pPr>
      <w:r>
        <w:rPr>
          <w:rFonts w:ascii="Calibri" w:hAnsi="Calibri"/>
          <w:sz w:val="24"/>
          <w:szCs w:val="24"/>
          <w:lang w:val="fr-FR"/>
        </w:rPr>
        <w:t xml:space="preserve"> </w:t>
      </w:r>
    </w:p>
    <w:p w:rsidR="00AB2B93" w:rsidRPr="0042282F" w:rsidRDefault="009625D8" w:rsidP="009625D8">
      <w:pPr>
        <w:pStyle w:val="retrait1"/>
        <w:numPr>
          <w:ilvl w:val="0"/>
          <w:numId w:val="17"/>
        </w:numPr>
        <w:rPr>
          <w:rFonts w:ascii="Calibri" w:hAnsi="Calibri"/>
          <w:b/>
          <w:i/>
          <w:sz w:val="24"/>
          <w:szCs w:val="24"/>
          <w:lang w:val="fr-FR"/>
        </w:rPr>
      </w:pPr>
      <w:r w:rsidRPr="0042282F">
        <w:rPr>
          <w:rFonts w:ascii="Calibri" w:hAnsi="Calibri"/>
          <w:b/>
          <w:i/>
          <w:sz w:val="24"/>
          <w:szCs w:val="24"/>
          <w:lang w:val="fr-FR"/>
        </w:rPr>
        <w:t xml:space="preserve">Communication </w:t>
      </w:r>
    </w:p>
    <w:p w:rsidR="009625D8" w:rsidRDefault="009625D8" w:rsidP="009625D8">
      <w:pPr>
        <w:pStyle w:val="retrait1"/>
        <w:rPr>
          <w:rFonts w:ascii="Calibri" w:hAnsi="Calibri"/>
          <w:sz w:val="24"/>
          <w:szCs w:val="24"/>
          <w:lang w:val="fr-FR"/>
        </w:rPr>
      </w:pPr>
    </w:p>
    <w:p w:rsidR="009625D8" w:rsidRDefault="009625D8" w:rsidP="009625D8">
      <w:pPr>
        <w:pStyle w:val="retrait1"/>
        <w:rPr>
          <w:rFonts w:ascii="Calibri" w:hAnsi="Calibri"/>
          <w:sz w:val="24"/>
          <w:szCs w:val="24"/>
          <w:lang w:val="fr-FR"/>
        </w:rPr>
      </w:pPr>
      <w:r>
        <w:rPr>
          <w:rFonts w:ascii="Calibri" w:hAnsi="Calibri"/>
          <w:sz w:val="24"/>
          <w:szCs w:val="24"/>
          <w:lang w:val="fr-FR"/>
        </w:rPr>
        <w:t>La FAO a  contacté les partenaires via mail pour leur demander de contacter Mr Barnabé, expert en communication à la FAO, mais il n’y a pas eu de feed back.</w:t>
      </w:r>
      <w:r w:rsidR="00BF1F39">
        <w:rPr>
          <w:rFonts w:ascii="Calibri" w:hAnsi="Calibri"/>
          <w:sz w:val="24"/>
          <w:szCs w:val="24"/>
          <w:lang w:val="fr-FR"/>
        </w:rPr>
        <w:t xml:space="preserve"> </w:t>
      </w:r>
      <w:r w:rsidR="00302A6C">
        <w:rPr>
          <w:rFonts w:ascii="Calibri" w:hAnsi="Calibri"/>
          <w:sz w:val="24"/>
          <w:szCs w:val="24"/>
          <w:lang w:val="fr-FR"/>
        </w:rPr>
        <w:t xml:space="preserve">Toutefois, il y a eu contact avec CAPAD. </w:t>
      </w:r>
      <w:r w:rsidR="00BF1F39">
        <w:rPr>
          <w:rFonts w:ascii="Calibri" w:hAnsi="Calibri"/>
          <w:sz w:val="24"/>
          <w:szCs w:val="24"/>
          <w:lang w:val="fr-FR"/>
        </w:rPr>
        <w:t>La FAO réitère encore cet appel pour que ce service soit fonctionnel, ça permettrait une visibilité du programme.</w:t>
      </w:r>
    </w:p>
    <w:p w:rsidR="00BF1F39" w:rsidRDefault="00BF1F39" w:rsidP="009625D8">
      <w:pPr>
        <w:pStyle w:val="retrait1"/>
        <w:rPr>
          <w:rFonts w:ascii="Calibri" w:hAnsi="Calibri"/>
          <w:sz w:val="24"/>
          <w:szCs w:val="24"/>
          <w:lang w:val="fr-FR"/>
        </w:rPr>
      </w:pPr>
      <w:r>
        <w:rPr>
          <w:rFonts w:ascii="Calibri" w:hAnsi="Calibri"/>
          <w:sz w:val="24"/>
          <w:szCs w:val="24"/>
          <w:lang w:val="fr-FR"/>
        </w:rPr>
        <w:t>Les participants ont eu l’occasion de s’exprimer sur l’opérationnalisation du service, du moment que pour certaines organisations, il n’y a pas de ligne budgétaire prévue pour la communication :</w:t>
      </w:r>
    </w:p>
    <w:p w:rsidR="00BF1F39" w:rsidRDefault="00BF1F39" w:rsidP="00BF1F39">
      <w:pPr>
        <w:pStyle w:val="retrait1"/>
        <w:ind w:left="720"/>
        <w:rPr>
          <w:rFonts w:ascii="Calibri" w:hAnsi="Calibri"/>
          <w:sz w:val="24"/>
          <w:szCs w:val="24"/>
          <w:lang w:val="fr-FR"/>
        </w:rPr>
      </w:pPr>
    </w:p>
    <w:p w:rsidR="009B56FD" w:rsidRPr="00447919" w:rsidRDefault="00BF1F39" w:rsidP="00450658">
      <w:pPr>
        <w:pStyle w:val="retrait1"/>
        <w:numPr>
          <w:ilvl w:val="0"/>
          <w:numId w:val="19"/>
        </w:numPr>
        <w:rPr>
          <w:sz w:val="24"/>
          <w:szCs w:val="24"/>
          <w:lang w:val="fr-BE"/>
        </w:rPr>
      </w:pPr>
      <w:r w:rsidRPr="00447919">
        <w:rPr>
          <w:rFonts w:ascii="Calibri" w:hAnsi="Calibri"/>
          <w:b/>
          <w:i/>
          <w:sz w:val="24"/>
          <w:szCs w:val="24"/>
          <w:lang w:val="fr-FR"/>
        </w:rPr>
        <w:t>WSM Solidarité Mondiale</w:t>
      </w:r>
      <w:r w:rsidRPr="00447919">
        <w:rPr>
          <w:rFonts w:ascii="Calibri" w:hAnsi="Calibri"/>
          <w:sz w:val="24"/>
          <w:szCs w:val="24"/>
          <w:lang w:val="fr-FR"/>
        </w:rPr>
        <w:t>: pas de cellule communication comme tel. Il existe un chargé de l’information/communication mais avec les artisans. Il n’est pas prévu de ligne budgétaire pour la communication.</w:t>
      </w:r>
    </w:p>
    <w:p w:rsidR="00BF1F39" w:rsidRPr="00447919" w:rsidRDefault="00BF1F39" w:rsidP="00450658">
      <w:pPr>
        <w:pStyle w:val="retrait1"/>
        <w:numPr>
          <w:ilvl w:val="0"/>
          <w:numId w:val="19"/>
        </w:numPr>
        <w:rPr>
          <w:sz w:val="24"/>
          <w:szCs w:val="24"/>
          <w:lang w:val="fr-BE"/>
        </w:rPr>
      </w:pPr>
      <w:r w:rsidRPr="00447919">
        <w:rPr>
          <w:rFonts w:ascii="Calibri" w:hAnsi="Calibri"/>
          <w:b/>
          <w:i/>
          <w:sz w:val="24"/>
          <w:szCs w:val="24"/>
          <w:lang w:val="fr-FR"/>
        </w:rPr>
        <w:t>Croix Rouge</w:t>
      </w:r>
      <w:r w:rsidRPr="00447919">
        <w:rPr>
          <w:rFonts w:ascii="Calibri" w:hAnsi="Calibri"/>
          <w:sz w:val="24"/>
          <w:szCs w:val="24"/>
          <w:lang w:val="fr-FR"/>
        </w:rPr>
        <w:t xml:space="preserve"> : </w:t>
      </w:r>
      <w:r w:rsidR="00450658" w:rsidRPr="00447919">
        <w:rPr>
          <w:rFonts w:ascii="Calibri" w:hAnsi="Calibri"/>
          <w:sz w:val="24"/>
          <w:szCs w:val="24"/>
          <w:lang w:val="fr-BE"/>
        </w:rPr>
        <w:t>La CRB  a un département chargé de la communication qui peut collaborer avec l’équipe qui sera mise en place</w:t>
      </w:r>
      <w:r w:rsidR="00A33814">
        <w:rPr>
          <w:rFonts w:ascii="Calibri" w:hAnsi="Calibri"/>
          <w:sz w:val="24"/>
          <w:szCs w:val="24"/>
          <w:lang w:val="fr-BE"/>
        </w:rPr>
        <w:t xml:space="preserve">, </w:t>
      </w:r>
      <w:r w:rsidR="00450658" w:rsidRPr="00447919">
        <w:rPr>
          <w:rFonts w:ascii="Calibri" w:hAnsi="Calibri"/>
          <w:sz w:val="24"/>
          <w:szCs w:val="24"/>
          <w:lang w:val="fr-BE"/>
        </w:rPr>
        <w:t xml:space="preserve"> même s’il n’y </w:t>
      </w:r>
      <w:r w:rsidRPr="00447919">
        <w:rPr>
          <w:rFonts w:ascii="Calibri" w:hAnsi="Calibri"/>
          <w:sz w:val="24"/>
          <w:szCs w:val="24"/>
          <w:lang w:val="fr-FR"/>
        </w:rPr>
        <w:t>pas de budget spécifique pour la communication</w:t>
      </w:r>
      <w:r w:rsidR="00450658" w:rsidRPr="00447919">
        <w:rPr>
          <w:rFonts w:ascii="Calibri" w:hAnsi="Calibri"/>
          <w:sz w:val="24"/>
          <w:szCs w:val="24"/>
          <w:lang w:val="fr-FR"/>
        </w:rPr>
        <w:t xml:space="preserve"> </w:t>
      </w:r>
      <w:proofErr w:type="gramStart"/>
      <w:r w:rsidR="00450658" w:rsidRPr="00447919">
        <w:rPr>
          <w:rFonts w:ascii="Calibri" w:hAnsi="Calibri"/>
          <w:sz w:val="24"/>
          <w:szCs w:val="24"/>
          <w:lang w:val="fr-FR"/>
        </w:rPr>
        <w:t xml:space="preserve">FBSA </w:t>
      </w:r>
      <w:r w:rsidRPr="00447919">
        <w:rPr>
          <w:rFonts w:ascii="Calibri" w:hAnsi="Calibri"/>
          <w:sz w:val="24"/>
          <w:szCs w:val="24"/>
          <w:lang w:val="fr-FR"/>
        </w:rPr>
        <w:t>,</w:t>
      </w:r>
      <w:proofErr w:type="gramEnd"/>
      <w:r w:rsidRPr="00447919">
        <w:rPr>
          <w:rFonts w:ascii="Calibri" w:hAnsi="Calibri"/>
          <w:sz w:val="24"/>
          <w:szCs w:val="24"/>
          <w:lang w:val="fr-FR"/>
        </w:rPr>
        <w:t xml:space="preserve"> mais l’idée est là, ils peuvent participer.</w:t>
      </w:r>
      <w:r w:rsidR="00450658" w:rsidRPr="00447919">
        <w:rPr>
          <w:sz w:val="24"/>
          <w:szCs w:val="24"/>
          <w:lang w:val="fr-BE"/>
        </w:rPr>
        <w:t xml:space="preserve"> </w:t>
      </w:r>
    </w:p>
    <w:p w:rsidR="00BF1F39" w:rsidRPr="00447919" w:rsidRDefault="00BF1F39" w:rsidP="00BF1F39">
      <w:pPr>
        <w:pStyle w:val="retrait1"/>
        <w:numPr>
          <w:ilvl w:val="0"/>
          <w:numId w:val="19"/>
        </w:numPr>
        <w:rPr>
          <w:rFonts w:ascii="Calibri" w:hAnsi="Calibri"/>
          <w:sz w:val="24"/>
          <w:szCs w:val="24"/>
          <w:lang w:val="fr-FR"/>
        </w:rPr>
      </w:pPr>
      <w:r w:rsidRPr="00447919">
        <w:rPr>
          <w:rFonts w:ascii="Calibri" w:hAnsi="Calibri"/>
          <w:b/>
          <w:i/>
          <w:sz w:val="24"/>
          <w:szCs w:val="24"/>
          <w:lang w:val="fr-FR"/>
        </w:rPr>
        <w:t>LD/UCODE</w:t>
      </w:r>
      <w:r w:rsidRPr="00447919">
        <w:rPr>
          <w:rFonts w:ascii="Calibri" w:hAnsi="Calibri"/>
          <w:sz w:val="24"/>
          <w:szCs w:val="24"/>
          <w:lang w:val="fr-FR"/>
        </w:rPr>
        <w:t> : ils ont la volonté de participer, mais ils ont un petit budget pour ça.</w:t>
      </w:r>
    </w:p>
    <w:p w:rsidR="00645F4E" w:rsidRPr="00447919" w:rsidRDefault="00BF1F39" w:rsidP="00645F4E">
      <w:pPr>
        <w:pStyle w:val="retrait1"/>
        <w:numPr>
          <w:ilvl w:val="0"/>
          <w:numId w:val="19"/>
        </w:numPr>
        <w:rPr>
          <w:sz w:val="24"/>
          <w:szCs w:val="24"/>
          <w:lang w:val="fr-CA"/>
        </w:rPr>
      </w:pPr>
      <w:r w:rsidRPr="00447919">
        <w:rPr>
          <w:rFonts w:ascii="Calibri" w:hAnsi="Calibri"/>
          <w:b/>
          <w:i/>
          <w:sz w:val="24"/>
          <w:szCs w:val="24"/>
          <w:lang w:val="fr-FR"/>
        </w:rPr>
        <w:t>UNCDF</w:t>
      </w:r>
      <w:r w:rsidRPr="00447919">
        <w:rPr>
          <w:rFonts w:ascii="Calibri" w:hAnsi="Calibri"/>
          <w:sz w:val="24"/>
          <w:szCs w:val="24"/>
          <w:lang w:val="fr-FR"/>
        </w:rPr>
        <w:t xml:space="preserve"> : </w:t>
      </w:r>
      <w:r w:rsidR="00645F4E" w:rsidRPr="00447919">
        <w:rPr>
          <w:rFonts w:ascii="Calibri" w:hAnsi="Calibri"/>
          <w:sz w:val="24"/>
          <w:szCs w:val="24"/>
          <w:lang w:val="fr-FR"/>
        </w:rPr>
        <w:t>p</w:t>
      </w:r>
      <w:r w:rsidRPr="00447919">
        <w:rPr>
          <w:rFonts w:ascii="Calibri" w:hAnsi="Calibri"/>
          <w:sz w:val="24"/>
          <w:szCs w:val="24"/>
          <w:lang w:val="fr-FR"/>
        </w:rPr>
        <w:t>our</w:t>
      </w:r>
      <w:r w:rsidR="00645F4E" w:rsidRPr="00447919">
        <w:rPr>
          <w:rFonts w:ascii="Calibri" w:hAnsi="Calibri"/>
          <w:sz w:val="24"/>
          <w:szCs w:val="24"/>
          <w:lang w:val="fr-FR"/>
        </w:rPr>
        <w:t xml:space="preserve"> UNCDF,</w:t>
      </w:r>
      <w:r w:rsidRPr="00447919">
        <w:rPr>
          <w:rFonts w:ascii="Calibri" w:hAnsi="Calibri"/>
          <w:sz w:val="24"/>
          <w:szCs w:val="24"/>
          <w:lang w:val="fr-FR"/>
        </w:rPr>
        <w:t xml:space="preserve"> </w:t>
      </w:r>
      <w:r w:rsidR="00645F4E" w:rsidRPr="00447919">
        <w:rPr>
          <w:rFonts w:ascii="Calibri" w:hAnsi="Calibri"/>
          <w:sz w:val="24"/>
          <w:szCs w:val="24"/>
          <w:lang w:val="fr-FR"/>
        </w:rPr>
        <w:t xml:space="preserve">il y a deux façons d’envisager l’information,  l’un à travers les activités et les résultats du projet et l’autre par l’entremise des partenaires locaux. En ce qui concerne UNCDF, ses principaux partenaires sont les communes. En ce sens, elles ont une responsabilité d’information des citoyens de la commune. Il faut donc les appuyer et non de substituer à elles. </w:t>
      </w:r>
    </w:p>
    <w:p w:rsidR="00BF1F39" w:rsidRPr="00447919" w:rsidRDefault="00BF1F39" w:rsidP="00BF1F39">
      <w:pPr>
        <w:pStyle w:val="retrait1"/>
        <w:numPr>
          <w:ilvl w:val="0"/>
          <w:numId w:val="19"/>
        </w:numPr>
        <w:rPr>
          <w:rFonts w:ascii="Calibri" w:hAnsi="Calibri"/>
          <w:sz w:val="24"/>
          <w:szCs w:val="24"/>
          <w:lang w:val="fr-FR"/>
        </w:rPr>
      </w:pPr>
      <w:r w:rsidRPr="00447919">
        <w:rPr>
          <w:rFonts w:ascii="Calibri" w:hAnsi="Calibri"/>
          <w:sz w:val="24"/>
          <w:szCs w:val="24"/>
          <w:lang w:val="fr-FR"/>
        </w:rPr>
        <w:t xml:space="preserve">la communication se fera avec les partenaires locaux. </w:t>
      </w:r>
    </w:p>
    <w:p w:rsidR="00BF1F39" w:rsidRPr="00447919" w:rsidRDefault="00302A6C" w:rsidP="00BF1F39">
      <w:pPr>
        <w:pStyle w:val="retrait1"/>
        <w:numPr>
          <w:ilvl w:val="0"/>
          <w:numId w:val="19"/>
        </w:numPr>
        <w:rPr>
          <w:rFonts w:ascii="Calibri" w:hAnsi="Calibri"/>
          <w:sz w:val="24"/>
          <w:szCs w:val="24"/>
          <w:lang w:val="fr-FR"/>
        </w:rPr>
      </w:pPr>
      <w:r w:rsidRPr="00447919">
        <w:rPr>
          <w:rFonts w:ascii="Calibri" w:hAnsi="Calibri"/>
          <w:b/>
          <w:i/>
          <w:sz w:val="24"/>
          <w:szCs w:val="24"/>
          <w:lang w:val="fr-FR"/>
        </w:rPr>
        <w:t>Caritas internationale</w:t>
      </w:r>
      <w:r w:rsidRPr="00447919">
        <w:rPr>
          <w:rFonts w:ascii="Calibri" w:hAnsi="Calibri"/>
          <w:sz w:val="24"/>
          <w:szCs w:val="24"/>
          <w:lang w:val="fr-FR"/>
        </w:rPr>
        <w:t> </w:t>
      </w:r>
      <w:r w:rsidR="0081075F" w:rsidRPr="00447919">
        <w:rPr>
          <w:rFonts w:ascii="Calibri" w:hAnsi="Calibri"/>
          <w:sz w:val="24"/>
          <w:szCs w:val="24"/>
          <w:lang w:val="fr-FR"/>
        </w:rPr>
        <w:t xml:space="preserve"> </w:t>
      </w:r>
      <w:r w:rsidR="00871E12" w:rsidRPr="00A33814">
        <w:rPr>
          <w:rFonts w:ascii="Calibri" w:hAnsi="Calibri"/>
          <w:b/>
          <w:sz w:val="24"/>
          <w:szCs w:val="24"/>
          <w:lang w:val="fr-FR"/>
        </w:rPr>
        <w:t>Belgique / SOPRAD</w:t>
      </w:r>
      <w:r w:rsidR="00871E12" w:rsidRPr="00447919">
        <w:rPr>
          <w:rFonts w:ascii="Calibri" w:hAnsi="Calibri"/>
          <w:sz w:val="24"/>
          <w:szCs w:val="24"/>
          <w:lang w:val="fr-FR"/>
        </w:rPr>
        <w:t xml:space="preserve"> </w:t>
      </w:r>
      <w:r w:rsidR="0081075F" w:rsidRPr="00447919">
        <w:rPr>
          <w:rFonts w:ascii="Calibri" w:hAnsi="Calibri"/>
          <w:sz w:val="24"/>
          <w:szCs w:val="24"/>
          <w:lang w:val="fr-FR"/>
        </w:rPr>
        <w:t>se pose la question de savoir si l’on pourra produire des documents relatant les réalisations et cela de façon régulière.</w:t>
      </w:r>
    </w:p>
    <w:p w:rsidR="00A33814" w:rsidRDefault="00A33814" w:rsidP="0081075F">
      <w:pPr>
        <w:pStyle w:val="retrait1"/>
        <w:rPr>
          <w:rFonts w:ascii="Calibri" w:hAnsi="Calibri"/>
          <w:sz w:val="24"/>
          <w:szCs w:val="24"/>
          <w:lang w:val="fr-FR"/>
        </w:rPr>
      </w:pPr>
    </w:p>
    <w:p w:rsidR="0081075F" w:rsidRPr="00447919" w:rsidRDefault="0081075F" w:rsidP="0081075F">
      <w:pPr>
        <w:pStyle w:val="retrait1"/>
        <w:rPr>
          <w:rFonts w:ascii="Calibri" w:hAnsi="Calibri"/>
          <w:sz w:val="24"/>
          <w:szCs w:val="24"/>
          <w:lang w:val="fr-FR"/>
        </w:rPr>
      </w:pPr>
      <w:r w:rsidRPr="00447919">
        <w:rPr>
          <w:rFonts w:ascii="Calibri" w:hAnsi="Calibri"/>
          <w:sz w:val="24"/>
          <w:szCs w:val="24"/>
          <w:lang w:val="fr-FR"/>
        </w:rPr>
        <w:t>L’idée était d’avoir un groupe « communication » à travailler avec Barnabé de la FAO.</w:t>
      </w:r>
    </w:p>
    <w:p w:rsidR="008F75EF" w:rsidRPr="00447919" w:rsidRDefault="008F75EF" w:rsidP="0053755A">
      <w:pPr>
        <w:pStyle w:val="retrait1"/>
        <w:rPr>
          <w:rFonts w:ascii="Calibri" w:hAnsi="Calibri"/>
          <w:sz w:val="24"/>
          <w:szCs w:val="24"/>
          <w:lang w:val="fr-FR"/>
        </w:rPr>
      </w:pPr>
    </w:p>
    <w:p w:rsidR="00A50FF7" w:rsidRDefault="000E1B24" w:rsidP="0053755A">
      <w:pPr>
        <w:pStyle w:val="retrait1"/>
        <w:rPr>
          <w:rFonts w:ascii="Calibri" w:hAnsi="Calibri"/>
          <w:sz w:val="24"/>
          <w:szCs w:val="24"/>
          <w:lang w:val="fr-FR"/>
        </w:rPr>
      </w:pPr>
      <w:r w:rsidRPr="000E1B24">
        <w:rPr>
          <w:rFonts w:ascii="Calibri" w:hAnsi="Calibri"/>
          <w:b/>
          <w:sz w:val="24"/>
          <w:szCs w:val="24"/>
          <w:lang w:val="fr-FR"/>
        </w:rPr>
        <w:t>c</w:t>
      </w:r>
      <w:r w:rsidR="0081075F" w:rsidRPr="000E1B24">
        <w:rPr>
          <w:rFonts w:ascii="Calibri" w:hAnsi="Calibri"/>
          <w:b/>
          <w:sz w:val="24"/>
          <w:szCs w:val="24"/>
          <w:lang w:val="fr-FR"/>
        </w:rPr>
        <w:t>)</w:t>
      </w:r>
      <w:r w:rsidR="0081075F">
        <w:rPr>
          <w:rFonts w:ascii="Calibri" w:hAnsi="Calibri"/>
          <w:sz w:val="24"/>
          <w:szCs w:val="24"/>
          <w:lang w:val="fr-FR"/>
        </w:rPr>
        <w:t xml:space="preserve"> </w:t>
      </w:r>
      <w:r w:rsidR="00A50FF7" w:rsidRPr="00A50FF7">
        <w:rPr>
          <w:rFonts w:ascii="Calibri" w:hAnsi="Calibri"/>
          <w:b/>
          <w:i/>
          <w:sz w:val="24"/>
          <w:szCs w:val="24"/>
          <w:lang w:val="fr-FR"/>
        </w:rPr>
        <w:t>Primes</w:t>
      </w:r>
      <w:r w:rsidR="00A50FF7">
        <w:rPr>
          <w:rFonts w:ascii="Calibri" w:hAnsi="Calibri"/>
          <w:b/>
          <w:i/>
          <w:sz w:val="24"/>
          <w:szCs w:val="24"/>
          <w:lang w:val="fr-FR"/>
        </w:rPr>
        <w:t xml:space="preserve"> </w:t>
      </w:r>
      <w:r w:rsidR="0081075F" w:rsidRPr="00A50FF7">
        <w:rPr>
          <w:rFonts w:ascii="Calibri" w:hAnsi="Calibri"/>
          <w:b/>
          <w:i/>
          <w:sz w:val="24"/>
          <w:szCs w:val="24"/>
          <w:lang w:val="fr-FR"/>
        </w:rPr>
        <w:t>d’encouragement</w:t>
      </w:r>
      <w:r w:rsidR="0081075F">
        <w:rPr>
          <w:rFonts w:ascii="Calibri" w:hAnsi="Calibri"/>
          <w:sz w:val="24"/>
          <w:szCs w:val="24"/>
          <w:lang w:val="fr-FR"/>
        </w:rPr>
        <w:t xml:space="preserve"> </w:t>
      </w:r>
      <w:r w:rsidR="00A50FF7" w:rsidRPr="00A50FF7">
        <w:rPr>
          <w:rFonts w:ascii="Calibri" w:hAnsi="Calibri"/>
          <w:b/>
          <w:i/>
          <w:sz w:val="24"/>
          <w:szCs w:val="24"/>
          <w:lang w:val="fr-FR"/>
        </w:rPr>
        <w:t>des moniteurs agricoles</w:t>
      </w:r>
    </w:p>
    <w:p w:rsidR="00A50FF7" w:rsidRDefault="00A50FF7" w:rsidP="0053755A">
      <w:pPr>
        <w:pStyle w:val="retrait1"/>
        <w:rPr>
          <w:rFonts w:ascii="Calibri" w:hAnsi="Calibri"/>
          <w:sz w:val="24"/>
          <w:szCs w:val="24"/>
          <w:lang w:val="fr-FR"/>
        </w:rPr>
      </w:pPr>
    </w:p>
    <w:p w:rsidR="0081075F" w:rsidRPr="00A33814" w:rsidRDefault="0081075F" w:rsidP="0053755A">
      <w:pPr>
        <w:pStyle w:val="retrait1"/>
        <w:rPr>
          <w:rFonts w:ascii="Calibri" w:hAnsi="Calibri"/>
          <w:sz w:val="24"/>
          <w:szCs w:val="24"/>
          <w:lang w:val="fr-FR"/>
        </w:rPr>
      </w:pPr>
      <w:r w:rsidRPr="00A33814">
        <w:rPr>
          <w:rFonts w:ascii="Calibri" w:hAnsi="Calibri"/>
          <w:sz w:val="24"/>
          <w:szCs w:val="24"/>
          <w:lang w:val="fr-FR"/>
        </w:rPr>
        <w:t xml:space="preserve"> </w:t>
      </w:r>
      <w:r w:rsidR="00A50FF7" w:rsidRPr="00A33814">
        <w:rPr>
          <w:rFonts w:ascii="Calibri" w:hAnsi="Calibri"/>
          <w:sz w:val="24"/>
          <w:szCs w:val="24"/>
          <w:lang w:val="fr-FR"/>
        </w:rPr>
        <w:t xml:space="preserve">Il </w:t>
      </w:r>
      <w:r w:rsidRPr="00A33814">
        <w:rPr>
          <w:rFonts w:ascii="Calibri" w:hAnsi="Calibri"/>
          <w:sz w:val="24"/>
          <w:szCs w:val="24"/>
          <w:lang w:val="fr-FR"/>
        </w:rPr>
        <w:t>faut harmoniser l’</w:t>
      </w:r>
      <w:r w:rsidR="00A50FF7" w:rsidRPr="00A33814">
        <w:rPr>
          <w:rFonts w:ascii="Calibri" w:hAnsi="Calibri"/>
          <w:sz w:val="24"/>
          <w:szCs w:val="24"/>
          <w:lang w:val="fr-FR"/>
        </w:rPr>
        <w:t>approche</w:t>
      </w:r>
      <w:r w:rsidRPr="00A33814">
        <w:rPr>
          <w:rFonts w:ascii="Calibri" w:hAnsi="Calibri"/>
          <w:sz w:val="24"/>
          <w:szCs w:val="24"/>
          <w:lang w:val="fr-FR"/>
        </w:rPr>
        <w:t xml:space="preserve"> pour ne pas déstabiliser le système d’encadrement sur terrain et aussi garder l’unicité du programme.</w:t>
      </w:r>
    </w:p>
    <w:p w:rsidR="00207EA9" w:rsidRPr="00A33814" w:rsidRDefault="0081075F" w:rsidP="0053755A">
      <w:pPr>
        <w:pStyle w:val="retrait1"/>
        <w:rPr>
          <w:rFonts w:ascii="Calibri" w:hAnsi="Calibri"/>
          <w:sz w:val="24"/>
          <w:szCs w:val="24"/>
          <w:lang w:val="fr-FR"/>
        </w:rPr>
      </w:pPr>
      <w:r w:rsidRPr="00A33814">
        <w:rPr>
          <w:rFonts w:ascii="Calibri" w:hAnsi="Calibri"/>
          <w:sz w:val="24"/>
          <w:szCs w:val="24"/>
          <w:lang w:val="fr-FR"/>
        </w:rPr>
        <w:lastRenderedPageBreak/>
        <w:t>C’est ainsi qu’il a été proposé de créer un groupe de réflexion ad hoc pour se pencher sur la question</w:t>
      </w:r>
      <w:r w:rsidR="00207EA9" w:rsidRPr="00A33814">
        <w:rPr>
          <w:rFonts w:ascii="Calibri" w:hAnsi="Calibri"/>
          <w:sz w:val="24"/>
          <w:szCs w:val="24"/>
          <w:lang w:val="fr-FR"/>
        </w:rPr>
        <w:t xml:space="preserve"> et il faudra bien analyser le cas</w:t>
      </w:r>
      <w:r w:rsidR="0081091C" w:rsidRPr="00A33814">
        <w:rPr>
          <w:rFonts w:ascii="Calibri" w:hAnsi="Calibri"/>
          <w:sz w:val="24"/>
          <w:szCs w:val="24"/>
          <w:lang w:val="fr-FR"/>
        </w:rPr>
        <w:t xml:space="preserve"> échéant afin de pas créer des distorsions et</w:t>
      </w:r>
      <w:r w:rsidR="00207EA9" w:rsidRPr="00A33814">
        <w:rPr>
          <w:rFonts w:ascii="Calibri" w:hAnsi="Calibri"/>
          <w:sz w:val="24"/>
          <w:szCs w:val="24"/>
          <w:lang w:val="fr-FR"/>
        </w:rPr>
        <w:t xml:space="preserve"> pour qu’il y ait pérennisation du système. </w:t>
      </w:r>
    </w:p>
    <w:p w:rsidR="00207EA9" w:rsidRPr="00A33814" w:rsidRDefault="004C5855" w:rsidP="0053755A">
      <w:pPr>
        <w:pStyle w:val="retrait1"/>
        <w:rPr>
          <w:rFonts w:ascii="Calibri" w:hAnsi="Calibri"/>
          <w:sz w:val="24"/>
          <w:szCs w:val="24"/>
          <w:lang w:val="fr-FR"/>
        </w:rPr>
      </w:pPr>
      <w:r>
        <w:rPr>
          <w:rFonts w:ascii="Calibri" w:hAnsi="Calibri"/>
          <w:sz w:val="24"/>
          <w:szCs w:val="24"/>
          <w:lang w:val="fr-FR"/>
        </w:rPr>
        <w:t xml:space="preserve">Certains des partenaires du FBSA </w:t>
      </w:r>
      <w:proofErr w:type="spellStart"/>
      <w:r>
        <w:rPr>
          <w:rFonts w:ascii="Calibri" w:hAnsi="Calibri"/>
          <w:sz w:val="24"/>
          <w:szCs w:val="24"/>
          <w:lang w:val="fr-FR"/>
        </w:rPr>
        <w:t>Moso</w:t>
      </w:r>
      <w:proofErr w:type="spellEnd"/>
      <w:r>
        <w:rPr>
          <w:rFonts w:ascii="Calibri" w:hAnsi="Calibri"/>
          <w:sz w:val="24"/>
          <w:szCs w:val="24"/>
          <w:lang w:val="fr-FR"/>
        </w:rPr>
        <w:t xml:space="preserve"> ont </w:t>
      </w:r>
      <w:r w:rsidR="0081075F" w:rsidRPr="00A33814">
        <w:rPr>
          <w:rFonts w:ascii="Calibri" w:hAnsi="Calibri"/>
          <w:sz w:val="24"/>
          <w:szCs w:val="24"/>
          <w:lang w:val="fr-FR"/>
        </w:rPr>
        <w:t xml:space="preserve"> </w:t>
      </w:r>
      <w:proofErr w:type="spellStart"/>
      <w:r w:rsidR="0081075F" w:rsidRPr="00A33814">
        <w:rPr>
          <w:rFonts w:ascii="Calibri" w:hAnsi="Calibri"/>
          <w:sz w:val="24"/>
          <w:szCs w:val="24"/>
          <w:lang w:val="fr-FR"/>
        </w:rPr>
        <w:t>ont</w:t>
      </w:r>
      <w:proofErr w:type="spellEnd"/>
      <w:r w:rsidR="0081075F" w:rsidRPr="00A33814">
        <w:rPr>
          <w:rFonts w:ascii="Calibri" w:hAnsi="Calibri"/>
          <w:sz w:val="24"/>
          <w:szCs w:val="24"/>
          <w:lang w:val="fr-FR"/>
        </w:rPr>
        <w:t xml:space="preserve"> prévu ça dans leurs lignes budgétaires, et d’autres non. </w:t>
      </w:r>
    </w:p>
    <w:p w:rsidR="0081075F" w:rsidRPr="00A33814" w:rsidRDefault="0081075F" w:rsidP="0053755A">
      <w:pPr>
        <w:pStyle w:val="retrait1"/>
        <w:rPr>
          <w:rFonts w:ascii="Calibri" w:hAnsi="Calibri"/>
          <w:sz w:val="24"/>
          <w:szCs w:val="24"/>
          <w:lang w:val="fr-FR"/>
        </w:rPr>
      </w:pPr>
      <w:r w:rsidRPr="00A33814">
        <w:rPr>
          <w:rFonts w:ascii="Calibri" w:hAnsi="Calibri"/>
          <w:sz w:val="24"/>
          <w:szCs w:val="24"/>
          <w:lang w:val="fr-FR"/>
        </w:rPr>
        <w:t xml:space="preserve">Fiacre (FAO) et Romaine (PADDAM) </w:t>
      </w:r>
      <w:r w:rsidR="004C5855">
        <w:rPr>
          <w:rFonts w:ascii="Calibri" w:hAnsi="Calibri"/>
          <w:sz w:val="24"/>
          <w:szCs w:val="24"/>
          <w:lang w:val="fr-FR"/>
        </w:rPr>
        <w:t xml:space="preserve">sont chargés de faire </w:t>
      </w:r>
      <w:r w:rsidRPr="00A33814">
        <w:rPr>
          <w:rFonts w:ascii="Calibri" w:hAnsi="Calibri"/>
          <w:sz w:val="24"/>
          <w:szCs w:val="24"/>
          <w:lang w:val="fr-FR"/>
        </w:rPr>
        <w:t xml:space="preserve"> un inventaire des frais octroyés par les autres partenaires.  </w:t>
      </w:r>
    </w:p>
    <w:p w:rsidR="0081075F" w:rsidRDefault="00A50FF7" w:rsidP="0053755A">
      <w:pPr>
        <w:pStyle w:val="retrait1"/>
        <w:rPr>
          <w:rFonts w:ascii="Calibri" w:hAnsi="Calibri"/>
          <w:sz w:val="24"/>
          <w:szCs w:val="24"/>
          <w:lang w:val="fr-FR"/>
        </w:rPr>
      </w:pPr>
      <w:r>
        <w:rPr>
          <w:rFonts w:ascii="Calibri" w:hAnsi="Calibri"/>
          <w:sz w:val="24"/>
          <w:szCs w:val="24"/>
          <w:lang w:val="fr-FR"/>
        </w:rPr>
        <w:t xml:space="preserve">Ce groupe de réflexion produire un document </w:t>
      </w:r>
      <w:r w:rsidR="00871E12">
        <w:rPr>
          <w:rFonts w:ascii="Calibri" w:hAnsi="Calibri"/>
          <w:sz w:val="24"/>
          <w:szCs w:val="24"/>
          <w:lang w:val="fr-FR"/>
        </w:rPr>
        <w:t xml:space="preserve">y relatif </w:t>
      </w:r>
      <w:r>
        <w:rPr>
          <w:rFonts w:ascii="Calibri" w:hAnsi="Calibri"/>
          <w:sz w:val="24"/>
          <w:szCs w:val="24"/>
          <w:lang w:val="fr-FR"/>
        </w:rPr>
        <w:t xml:space="preserve">et le </w:t>
      </w:r>
      <w:r w:rsidRPr="00A50FF7">
        <w:rPr>
          <w:rFonts w:ascii="Calibri" w:hAnsi="Calibri"/>
          <w:b/>
          <w:sz w:val="24"/>
          <w:szCs w:val="24"/>
          <w:lang w:val="fr-FR"/>
        </w:rPr>
        <w:t>1</w:t>
      </w:r>
      <w:r w:rsidRPr="00A50FF7">
        <w:rPr>
          <w:rFonts w:ascii="Calibri" w:hAnsi="Calibri"/>
          <w:b/>
          <w:sz w:val="24"/>
          <w:szCs w:val="24"/>
          <w:vertAlign w:val="superscript"/>
          <w:lang w:val="fr-FR"/>
        </w:rPr>
        <w:t>er</w:t>
      </w:r>
      <w:r w:rsidRPr="00A50FF7">
        <w:rPr>
          <w:rFonts w:ascii="Calibri" w:hAnsi="Calibri"/>
          <w:b/>
          <w:sz w:val="24"/>
          <w:szCs w:val="24"/>
          <w:lang w:val="fr-FR"/>
        </w:rPr>
        <w:t xml:space="preserve"> aperçu est attendu d’ici fin août 2014.</w:t>
      </w:r>
    </w:p>
    <w:p w:rsidR="0081075F" w:rsidRDefault="0081075F" w:rsidP="0053755A">
      <w:pPr>
        <w:pStyle w:val="retrait1"/>
        <w:rPr>
          <w:rFonts w:ascii="Calibri" w:hAnsi="Calibri"/>
          <w:sz w:val="24"/>
          <w:szCs w:val="24"/>
          <w:lang w:val="fr-FR"/>
        </w:rPr>
      </w:pPr>
    </w:p>
    <w:p w:rsidR="00A50FF7" w:rsidRDefault="000E1B24" w:rsidP="000E1B24">
      <w:pPr>
        <w:pStyle w:val="retrait1"/>
        <w:rPr>
          <w:rFonts w:ascii="Calibri" w:hAnsi="Calibri"/>
          <w:sz w:val="24"/>
          <w:szCs w:val="24"/>
          <w:lang w:val="fr-FR"/>
        </w:rPr>
      </w:pPr>
      <w:r w:rsidRPr="000E1B24">
        <w:rPr>
          <w:rFonts w:ascii="Calibri" w:hAnsi="Calibri"/>
          <w:b/>
          <w:sz w:val="24"/>
          <w:szCs w:val="24"/>
          <w:lang w:val="fr-FR"/>
        </w:rPr>
        <w:t>d)</w:t>
      </w:r>
      <w:r>
        <w:rPr>
          <w:rFonts w:ascii="Calibri" w:hAnsi="Calibri"/>
          <w:sz w:val="24"/>
          <w:szCs w:val="24"/>
          <w:lang w:val="fr-FR"/>
        </w:rPr>
        <w:t xml:space="preserve"> </w:t>
      </w:r>
      <w:r w:rsidRPr="000E1B24">
        <w:rPr>
          <w:rFonts w:ascii="Calibri" w:hAnsi="Calibri"/>
          <w:b/>
          <w:i/>
          <w:sz w:val="24"/>
          <w:szCs w:val="24"/>
          <w:lang w:val="fr-FR"/>
        </w:rPr>
        <w:t>Recommandation</w:t>
      </w:r>
      <w:r w:rsidR="00045DC9">
        <w:rPr>
          <w:rFonts w:ascii="Calibri" w:hAnsi="Calibri"/>
          <w:b/>
          <w:i/>
          <w:sz w:val="24"/>
          <w:szCs w:val="24"/>
          <w:lang w:val="fr-FR"/>
        </w:rPr>
        <w:t>s</w:t>
      </w:r>
      <w:r w:rsidRPr="000E1B24">
        <w:rPr>
          <w:rFonts w:ascii="Calibri" w:hAnsi="Calibri"/>
          <w:b/>
          <w:i/>
          <w:sz w:val="24"/>
          <w:szCs w:val="24"/>
          <w:lang w:val="fr-FR"/>
        </w:rPr>
        <w:t xml:space="preserve"> relative à la FAO</w:t>
      </w:r>
    </w:p>
    <w:p w:rsidR="00A50FF7" w:rsidRDefault="00A50FF7" w:rsidP="0053755A">
      <w:pPr>
        <w:pStyle w:val="retrait1"/>
        <w:rPr>
          <w:rFonts w:ascii="Calibri" w:hAnsi="Calibri"/>
          <w:sz w:val="24"/>
          <w:szCs w:val="24"/>
          <w:lang w:val="fr-FR"/>
        </w:rPr>
      </w:pPr>
    </w:p>
    <w:p w:rsidR="008437E5" w:rsidRDefault="008437E5" w:rsidP="008437E5">
      <w:pPr>
        <w:pStyle w:val="retrait1"/>
        <w:numPr>
          <w:ilvl w:val="0"/>
          <w:numId w:val="15"/>
        </w:numPr>
        <w:rPr>
          <w:rFonts w:ascii="Calibri" w:hAnsi="Calibri"/>
          <w:sz w:val="24"/>
          <w:szCs w:val="24"/>
          <w:lang w:val="fr-FR"/>
        </w:rPr>
      </w:pPr>
      <w:r>
        <w:rPr>
          <w:rFonts w:ascii="Calibri" w:hAnsi="Calibri"/>
          <w:sz w:val="24"/>
          <w:szCs w:val="24"/>
          <w:lang w:val="fr-FR"/>
        </w:rPr>
        <w:t xml:space="preserve">Les PTBA : </w:t>
      </w:r>
      <w:r w:rsidR="000135D5">
        <w:rPr>
          <w:rFonts w:ascii="Calibri" w:hAnsi="Calibri"/>
          <w:sz w:val="24"/>
          <w:szCs w:val="24"/>
          <w:lang w:val="fr-FR"/>
        </w:rPr>
        <w:t>T</w:t>
      </w:r>
      <w:r>
        <w:rPr>
          <w:rFonts w:ascii="Calibri" w:hAnsi="Calibri"/>
          <w:sz w:val="24"/>
          <w:szCs w:val="24"/>
          <w:lang w:val="fr-FR"/>
        </w:rPr>
        <w:t>ou</w:t>
      </w:r>
      <w:r w:rsidR="000135D5">
        <w:rPr>
          <w:rFonts w:ascii="Calibri" w:hAnsi="Calibri"/>
          <w:sz w:val="24"/>
          <w:szCs w:val="24"/>
          <w:lang w:val="fr-FR"/>
        </w:rPr>
        <w:t>s</w:t>
      </w:r>
      <w:r>
        <w:rPr>
          <w:rFonts w:ascii="Calibri" w:hAnsi="Calibri"/>
          <w:sz w:val="24"/>
          <w:szCs w:val="24"/>
          <w:lang w:val="fr-FR"/>
        </w:rPr>
        <w:t xml:space="preserve"> </w:t>
      </w:r>
      <w:r w:rsidR="00871E12">
        <w:rPr>
          <w:rFonts w:ascii="Calibri" w:hAnsi="Calibri"/>
          <w:sz w:val="24"/>
          <w:szCs w:val="24"/>
          <w:lang w:val="fr-FR"/>
        </w:rPr>
        <w:t xml:space="preserve">les </w:t>
      </w:r>
      <w:r>
        <w:rPr>
          <w:rFonts w:ascii="Calibri" w:hAnsi="Calibri"/>
          <w:sz w:val="24"/>
          <w:szCs w:val="24"/>
          <w:lang w:val="fr-FR"/>
        </w:rPr>
        <w:t>concerné</w:t>
      </w:r>
      <w:r w:rsidR="00871E12">
        <w:rPr>
          <w:rFonts w:ascii="Calibri" w:hAnsi="Calibri"/>
          <w:sz w:val="24"/>
          <w:szCs w:val="24"/>
          <w:lang w:val="fr-FR"/>
        </w:rPr>
        <w:t>s</w:t>
      </w:r>
      <w:r>
        <w:rPr>
          <w:rFonts w:ascii="Calibri" w:hAnsi="Calibri"/>
          <w:sz w:val="24"/>
          <w:szCs w:val="24"/>
          <w:lang w:val="fr-FR"/>
        </w:rPr>
        <w:t xml:space="preserve"> en </w:t>
      </w:r>
      <w:r w:rsidR="00871E12">
        <w:rPr>
          <w:rFonts w:ascii="Calibri" w:hAnsi="Calibri"/>
          <w:sz w:val="24"/>
          <w:szCs w:val="24"/>
          <w:lang w:val="fr-FR"/>
        </w:rPr>
        <w:t xml:space="preserve">ont </w:t>
      </w:r>
      <w:r>
        <w:rPr>
          <w:rFonts w:ascii="Calibri" w:hAnsi="Calibri"/>
          <w:sz w:val="24"/>
          <w:szCs w:val="24"/>
          <w:lang w:val="fr-FR"/>
        </w:rPr>
        <w:t>eu</w:t>
      </w:r>
      <w:r w:rsidR="00871E12">
        <w:rPr>
          <w:rFonts w:ascii="Calibri" w:hAnsi="Calibri"/>
          <w:sz w:val="24"/>
          <w:szCs w:val="24"/>
          <w:lang w:val="fr-FR"/>
        </w:rPr>
        <w:t xml:space="preserve">, certains la version imprimée et </w:t>
      </w:r>
      <w:r w:rsidR="004C5855">
        <w:rPr>
          <w:rFonts w:ascii="Calibri" w:hAnsi="Calibri"/>
          <w:sz w:val="24"/>
          <w:szCs w:val="24"/>
          <w:lang w:val="fr-FR"/>
        </w:rPr>
        <w:t xml:space="preserve">e </w:t>
      </w:r>
      <w:r w:rsidR="00871E12">
        <w:rPr>
          <w:rFonts w:ascii="Calibri" w:hAnsi="Calibri"/>
          <w:sz w:val="24"/>
          <w:szCs w:val="24"/>
          <w:lang w:val="fr-FR"/>
        </w:rPr>
        <w:t xml:space="preserve">et d’autre par voie électronique. </w:t>
      </w:r>
    </w:p>
    <w:p w:rsidR="00045DC9" w:rsidRDefault="00E84ACE" w:rsidP="008437E5">
      <w:pPr>
        <w:pStyle w:val="retrait1"/>
        <w:numPr>
          <w:ilvl w:val="0"/>
          <w:numId w:val="15"/>
        </w:numPr>
        <w:rPr>
          <w:rFonts w:ascii="Calibri" w:hAnsi="Calibri"/>
          <w:sz w:val="24"/>
          <w:szCs w:val="24"/>
          <w:lang w:val="fr-FR"/>
        </w:rPr>
      </w:pPr>
      <w:r>
        <w:rPr>
          <w:rFonts w:ascii="Calibri" w:hAnsi="Calibri"/>
          <w:sz w:val="24"/>
          <w:szCs w:val="24"/>
          <w:lang w:val="fr-FR"/>
        </w:rPr>
        <w:t xml:space="preserve">Organisation des réunions au niveau local : </w:t>
      </w:r>
      <w:r w:rsidR="004C5855">
        <w:rPr>
          <w:rFonts w:ascii="Calibri" w:hAnsi="Calibri"/>
          <w:sz w:val="24"/>
          <w:szCs w:val="24"/>
          <w:lang w:val="fr-FR"/>
        </w:rPr>
        <w:t xml:space="preserve">Activité déjà </w:t>
      </w:r>
      <w:r w:rsidR="00871E12">
        <w:rPr>
          <w:rFonts w:ascii="Calibri" w:hAnsi="Calibri"/>
          <w:sz w:val="24"/>
          <w:szCs w:val="24"/>
          <w:lang w:val="fr-FR"/>
        </w:rPr>
        <w:t>réalisé</w:t>
      </w:r>
      <w:r w:rsidR="004C5855">
        <w:rPr>
          <w:rFonts w:ascii="Calibri" w:hAnsi="Calibri"/>
          <w:sz w:val="24"/>
          <w:szCs w:val="24"/>
          <w:lang w:val="fr-FR"/>
        </w:rPr>
        <w:t xml:space="preserve">e; </w:t>
      </w:r>
      <w:r w:rsidR="00871E12">
        <w:rPr>
          <w:rFonts w:ascii="Calibri" w:hAnsi="Calibri"/>
          <w:sz w:val="24"/>
          <w:szCs w:val="24"/>
          <w:lang w:val="fr-FR"/>
        </w:rPr>
        <w:t xml:space="preserve"> des réunions des comités locaux de pilotage ont eu lieu dans les communes d’intervention, respectivement au mois de mars et juin 2014. </w:t>
      </w:r>
    </w:p>
    <w:p w:rsidR="00E84ACE" w:rsidRPr="00871E12" w:rsidRDefault="00045DC9" w:rsidP="008437E5">
      <w:pPr>
        <w:pStyle w:val="retrait1"/>
        <w:numPr>
          <w:ilvl w:val="0"/>
          <w:numId w:val="15"/>
        </w:numPr>
        <w:rPr>
          <w:rFonts w:ascii="Calibri" w:hAnsi="Calibri"/>
          <w:sz w:val="24"/>
          <w:szCs w:val="24"/>
          <w:lang w:val="fr-FR"/>
        </w:rPr>
      </w:pPr>
      <w:r>
        <w:rPr>
          <w:rFonts w:ascii="Calibri" w:hAnsi="Calibri"/>
          <w:sz w:val="24"/>
          <w:szCs w:val="24"/>
          <w:lang w:val="fr-FR"/>
        </w:rPr>
        <w:t>R</w:t>
      </w:r>
      <w:r w:rsidR="00E51B28" w:rsidRPr="00871E12">
        <w:rPr>
          <w:rFonts w:ascii="Calibri" w:hAnsi="Calibri"/>
          <w:sz w:val="24"/>
          <w:szCs w:val="24"/>
          <w:lang w:val="fr-FR"/>
        </w:rPr>
        <w:t xml:space="preserve">apport synthétique : </w:t>
      </w:r>
      <w:r>
        <w:rPr>
          <w:rFonts w:ascii="Calibri" w:hAnsi="Calibri"/>
          <w:sz w:val="24"/>
          <w:szCs w:val="24"/>
          <w:lang w:val="fr-FR"/>
        </w:rPr>
        <w:t xml:space="preserve">un document plus élaboré est exigé, référence à </w:t>
      </w:r>
      <w:r w:rsidR="005F7A56" w:rsidRPr="00871E12">
        <w:rPr>
          <w:rFonts w:ascii="Calibri" w:hAnsi="Calibri"/>
          <w:sz w:val="24"/>
          <w:szCs w:val="24"/>
          <w:lang w:val="fr-FR"/>
        </w:rPr>
        <w:t xml:space="preserve"> l’expérience du Mali, </w:t>
      </w:r>
      <w:r w:rsidR="00BE2EED">
        <w:rPr>
          <w:rFonts w:ascii="Calibri" w:hAnsi="Calibri"/>
          <w:sz w:val="24"/>
          <w:szCs w:val="24"/>
          <w:lang w:val="fr-FR"/>
        </w:rPr>
        <w:t xml:space="preserve">ou </w:t>
      </w:r>
      <w:r w:rsidR="005F7A56" w:rsidRPr="00871E12">
        <w:rPr>
          <w:rFonts w:ascii="Calibri" w:hAnsi="Calibri"/>
          <w:sz w:val="24"/>
          <w:szCs w:val="24"/>
          <w:lang w:val="fr-FR"/>
        </w:rPr>
        <w:t xml:space="preserve"> un document de 25 pages avec 5 pages de résumé</w:t>
      </w:r>
      <w:r w:rsidR="00BE2EED">
        <w:rPr>
          <w:rFonts w:ascii="Calibri" w:hAnsi="Calibri"/>
          <w:sz w:val="24"/>
          <w:szCs w:val="24"/>
          <w:lang w:val="fr-FR"/>
        </w:rPr>
        <w:t xml:space="preserve"> a été produit</w:t>
      </w:r>
      <w:r w:rsidR="005F7A56" w:rsidRPr="00871E12">
        <w:rPr>
          <w:rFonts w:ascii="Calibri" w:hAnsi="Calibri"/>
          <w:sz w:val="24"/>
          <w:szCs w:val="24"/>
          <w:lang w:val="fr-FR"/>
        </w:rPr>
        <w:t>.</w:t>
      </w:r>
    </w:p>
    <w:p w:rsidR="00BE2EED" w:rsidRDefault="00BE2EED" w:rsidP="0053755A">
      <w:pPr>
        <w:pStyle w:val="retrait1"/>
        <w:rPr>
          <w:rFonts w:ascii="Calibri" w:hAnsi="Calibri"/>
          <w:sz w:val="24"/>
          <w:szCs w:val="24"/>
          <w:lang w:val="fr-FR"/>
        </w:rPr>
      </w:pPr>
    </w:p>
    <w:p w:rsidR="00CB74EC" w:rsidRPr="00871E12" w:rsidRDefault="00CB74EC" w:rsidP="0053755A">
      <w:pPr>
        <w:pStyle w:val="retrait1"/>
        <w:rPr>
          <w:rFonts w:ascii="Calibri" w:hAnsi="Calibri"/>
          <w:sz w:val="24"/>
          <w:szCs w:val="24"/>
          <w:lang w:val="fr-FR"/>
        </w:rPr>
      </w:pPr>
      <w:r w:rsidRPr="00871E12">
        <w:rPr>
          <w:rFonts w:ascii="Calibri" w:hAnsi="Calibri"/>
          <w:sz w:val="24"/>
          <w:szCs w:val="24"/>
          <w:lang w:val="fr-FR"/>
        </w:rPr>
        <w:t xml:space="preserve">La FAO </w:t>
      </w:r>
      <w:r w:rsidR="00BE2EED">
        <w:rPr>
          <w:rFonts w:ascii="Calibri" w:hAnsi="Calibri"/>
          <w:sz w:val="24"/>
          <w:szCs w:val="24"/>
          <w:lang w:val="fr-FR"/>
        </w:rPr>
        <w:t xml:space="preserve">exige </w:t>
      </w:r>
      <w:r w:rsidRPr="00871E12">
        <w:rPr>
          <w:rFonts w:ascii="Calibri" w:hAnsi="Calibri"/>
          <w:sz w:val="24"/>
          <w:szCs w:val="24"/>
          <w:lang w:val="fr-FR"/>
        </w:rPr>
        <w:t xml:space="preserve"> un rapport intermédiaire et </w:t>
      </w:r>
      <w:r w:rsidR="00BE2EED">
        <w:rPr>
          <w:rFonts w:ascii="Calibri" w:hAnsi="Calibri"/>
          <w:sz w:val="24"/>
          <w:szCs w:val="24"/>
          <w:lang w:val="fr-FR"/>
        </w:rPr>
        <w:t xml:space="preserve">sollicite </w:t>
      </w:r>
      <w:r w:rsidRPr="00871E12">
        <w:rPr>
          <w:rFonts w:ascii="Calibri" w:hAnsi="Calibri"/>
          <w:sz w:val="24"/>
          <w:szCs w:val="24"/>
          <w:lang w:val="fr-FR"/>
        </w:rPr>
        <w:t xml:space="preserve">les </w:t>
      </w:r>
      <w:r w:rsidR="00BE2EED">
        <w:rPr>
          <w:rFonts w:ascii="Calibri" w:hAnsi="Calibri"/>
          <w:sz w:val="24"/>
          <w:szCs w:val="24"/>
          <w:lang w:val="fr-FR"/>
        </w:rPr>
        <w:t xml:space="preserve">contributions des </w:t>
      </w:r>
      <w:r w:rsidRPr="00871E12">
        <w:rPr>
          <w:rFonts w:ascii="Calibri" w:hAnsi="Calibri"/>
          <w:sz w:val="24"/>
          <w:szCs w:val="24"/>
          <w:lang w:val="fr-FR"/>
        </w:rPr>
        <w:t xml:space="preserve">partenaires </w:t>
      </w:r>
      <w:r w:rsidR="00BE2EED">
        <w:rPr>
          <w:rFonts w:ascii="Calibri" w:hAnsi="Calibri"/>
          <w:sz w:val="24"/>
          <w:szCs w:val="24"/>
          <w:lang w:val="fr-FR"/>
        </w:rPr>
        <w:t xml:space="preserve">pour </w:t>
      </w:r>
      <w:r w:rsidRPr="00871E12">
        <w:rPr>
          <w:rFonts w:ascii="Calibri" w:hAnsi="Calibri"/>
          <w:sz w:val="24"/>
          <w:szCs w:val="24"/>
          <w:lang w:val="fr-FR"/>
        </w:rPr>
        <w:t xml:space="preserve"> fournir les informations </w:t>
      </w:r>
      <w:r w:rsidR="00BE2EED">
        <w:rPr>
          <w:rFonts w:ascii="Calibri" w:hAnsi="Calibri"/>
          <w:sz w:val="24"/>
          <w:szCs w:val="24"/>
          <w:lang w:val="fr-FR"/>
        </w:rPr>
        <w:t xml:space="preserve">nécessaires </w:t>
      </w:r>
      <w:r w:rsidRPr="00871E12">
        <w:rPr>
          <w:rFonts w:ascii="Calibri" w:hAnsi="Calibri"/>
          <w:sz w:val="24"/>
          <w:szCs w:val="24"/>
          <w:lang w:val="fr-FR"/>
        </w:rPr>
        <w:t>voulues</w:t>
      </w:r>
      <w:r w:rsidR="00BE2EED">
        <w:rPr>
          <w:rFonts w:ascii="Calibri" w:hAnsi="Calibri"/>
          <w:sz w:val="24"/>
          <w:szCs w:val="24"/>
          <w:lang w:val="fr-FR"/>
        </w:rPr>
        <w:t xml:space="preserve"> à cet effet</w:t>
      </w:r>
      <w:r w:rsidRPr="00871E12">
        <w:rPr>
          <w:rFonts w:ascii="Calibri" w:hAnsi="Calibri"/>
          <w:sz w:val="24"/>
          <w:szCs w:val="24"/>
          <w:lang w:val="fr-FR"/>
        </w:rPr>
        <w:t>.</w:t>
      </w:r>
    </w:p>
    <w:p w:rsidR="00CB74EC" w:rsidRPr="00871E12" w:rsidRDefault="00CB74EC" w:rsidP="0053755A">
      <w:pPr>
        <w:pStyle w:val="retrait1"/>
        <w:rPr>
          <w:rFonts w:ascii="Calibri" w:hAnsi="Calibri"/>
          <w:sz w:val="24"/>
          <w:szCs w:val="24"/>
          <w:lang w:val="fr-FR"/>
        </w:rPr>
      </w:pPr>
    </w:p>
    <w:p w:rsidR="00355A37" w:rsidRDefault="00355A37" w:rsidP="0053755A">
      <w:pPr>
        <w:pStyle w:val="retrait1"/>
        <w:rPr>
          <w:rFonts w:ascii="Calibri" w:hAnsi="Calibri"/>
          <w:sz w:val="24"/>
          <w:szCs w:val="24"/>
          <w:lang w:val="fr-FR"/>
        </w:rPr>
      </w:pPr>
      <w:r w:rsidRPr="00871E12">
        <w:rPr>
          <w:rFonts w:ascii="Calibri" w:hAnsi="Calibri"/>
          <w:b/>
          <w:sz w:val="24"/>
          <w:szCs w:val="24"/>
          <w:lang w:val="fr-FR"/>
        </w:rPr>
        <w:t>e)</w:t>
      </w:r>
      <w:r w:rsidRPr="00871E12">
        <w:rPr>
          <w:rFonts w:ascii="Calibri" w:hAnsi="Calibri"/>
          <w:sz w:val="24"/>
          <w:szCs w:val="24"/>
          <w:lang w:val="fr-FR"/>
        </w:rPr>
        <w:t xml:space="preserve"> </w:t>
      </w:r>
      <w:r w:rsidRPr="00871E12">
        <w:rPr>
          <w:rFonts w:ascii="Calibri" w:hAnsi="Calibri"/>
          <w:b/>
          <w:color w:val="000000"/>
          <w:sz w:val="24"/>
          <w:szCs w:val="24"/>
          <w:lang w:val="fr-FR"/>
        </w:rPr>
        <w:t>Introduction des cultures maraîchères dans les PTBA/pôle agricole</w:t>
      </w:r>
      <w:r w:rsidR="003222C9" w:rsidRPr="00871E12">
        <w:rPr>
          <w:rFonts w:ascii="Calibri" w:hAnsi="Calibri"/>
          <w:b/>
          <w:color w:val="000000"/>
          <w:sz w:val="24"/>
          <w:szCs w:val="24"/>
          <w:lang w:val="fr-FR"/>
        </w:rPr>
        <w:t xml:space="preserve"> : </w:t>
      </w:r>
      <w:r w:rsidR="000473CD" w:rsidRPr="00871E12">
        <w:rPr>
          <w:rFonts w:ascii="Calibri" w:hAnsi="Calibri"/>
          <w:sz w:val="24"/>
          <w:szCs w:val="24"/>
          <w:lang w:val="fr-FR"/>
        </w:rPr>
        <w:t>point à tenir en comp</w:t>
      </w:r>
      <w:r w:rsidR="000473CD">
        <w:rPr>
          <w:rFonts w:ascii="Calibri" w:hAnsi="Calibri"/>
          <w:sz w:val="24"/>
          <w:szCs w:val="24"/>
          <w:lang w:val="fr-FR"/>
        </w:rPr>
        <w:t xml:space="preserve">te pour les </w:t>
      </w:r>
      <w:r w:rsidR="003222C9">
        <w:rPr>
          <w:rFonts w:ascii="Calibri" w:hAnsi="Calibri"/>
          <w:sz w:val="24"/>
          <w:szCs w:val="24"/>
          <w:lang w:val="fr-FR"/>
        </w:rPr>
        <w:t xml:space="preserve">prochains </w:t>
      </w:r>
      <w:r w:rsidR="000473CD">
        <w:rPr>
          <w:rFonts w:ascii="Calibri" w:hAnsi="Calibri"/>
          <w:sz w:val="24"/>
          <w:szCs w:val="24"/>
          <w:lang w:val="fr-FR"/>
        </w:rPr>
        <w:t>PTBA</w:t>
      </w:r>
      <w:r w:rsidR="003222C9">
        <w:rPr>
          <w:rFonts w:ascii="Calibri" w:hAnsi="Calibri"/>
          <w:sz w:val="24"/>
          <w:szCs w:val="24"/>
          <w:lang w:val="fr-FR"/>
        </w:rPr>
        <w:t>.</w:t>
      </w:r>
    </w:p>
    <w:p w:rsidR="003222C9" w:rsidRDefault="003222C9" w:rsidP="0053755A">
      <w:pPr>
        <w:pStyle w:val="retrait1"/>
        <w:rPr>
          <w:rFonts w:ascii="Calibri" w:hAnsi="Calibri"/>
          <w:sz w:val="24"/>
          <w:szCs w:val="24"/>
          <w:lang w:val="fr-FR"/>
        </w:rPr>
      </w:pPr>
    </w:p>
    <w:p w:rsidR="003222C9" w:rsidRDefault="00C25BCD" w:rsidP="0053755A">
      <w:pPr>
        <w:pStyle w:val="retrait1"/>
        <w:rPr>
          <w:rFonts w:ascii="Calibri" w:hAnsi="Calibri"/>
          <w:sz w:val="24"/>
          <w:szCs w:val="24"/>
          <w:lang w:val="fr-FR"/>
        </w:rPr>
      </w:pPr>
      <w:r w:rsidRPr="00C25BCD">
        <w:rPr>
          <w:rFonts w:ascii="Calibri" w:hAnsi="Calibri"/>
          <w:b/>
          <w:sz w:val="24"/>
          <w:szCs w:val="24"/>
          <w:lang w:val="fr-FR"/>
        </w:rPr>
        <w:t>f)</w:t>
      </w:r>
      <w:r>
        <w:rPr>
          <w:rFonts w:ascii="Calibri" w:hAnsi="Calibri"/>
          <w:sz w:val="24"/>
          <w:szCs w:val="24"/>
          <w:lang w:val="fr-FR"/>
        </w:rPr>
        <w:t xml:space="preserve"> </w:t>
      </w:r>
      <w:r w:rsidRPr="00C25BCD">
        <w:rPr>
          <w:rFonts w:ascii="Calibri" w:hAnsi="Calibri"/>
          <w:b/>
          <w:sz w:val="24"/>
          <w:szCs w:val="24"/>
          <w:lang w:val="fr-FR"/>
        </w:rPr>
        <w:t>Rapports mensuels</w:t>
      </w:r>
      <w:r>
        <w:rPr>
          <w:rFonts w:ascii="Calibri" w:hAnsi="Calibri"/>
          <w:sz w:val="24"/>
          <w:szCs w:val="24"/>
          <w:lang w:val="fr-FR"/>
        </w:rPr>
        <w:t> : un cadre de réflexion</w:t>
      </w:r>
      <w:r w:rsidR="00167F5D">
        <w:rPr>
          <w:rFonts w:ascii="Calibri" w:hAnsi="Calibri"/>
          <w:sz w:val="24"/>
          <w:szCs w:val="24"/>
          <w:lang w:val="fr-FR"/>
        </w:rPr>
        <w:t xml:space="preserve"> est nécessaire pour mûrir cette question</w:t>
      </w:r>
      <w:r>
        <w:rPr>
          <w:rFonts w:ascii="Calibri" w:hAnsi="Calibri"/>
          <w:sz w:val="24"/>
          <w:szCs w:val="24"/>
          <w:lang w:val="fr-FR"/>
        </w:rPr>
        <w:t xml:space="preserve">. </w:t>
      </w:r>
    </w:p>
    <w:p w:rsidR="00D002FD" w:rsidRDefault="00D002FD" w:rsidP="0053755A">
      <w:pPr>
        <w:pStyle w:val="retrait1"/>
        <w:rPr>
          <w:rFonts w:ascii="Calibri" w:hAnsi="Calibri"/>
          <w:sz w:val="24"/>
          <w:szCs w:val="24"/>
          <w:lang w:val="fr-FR"/>
        </w:rPr>
      </w:pPr>
    </w:p>
    <w:p w:rsidR="00D002FD" w:rsidRPr="00A33814" w:rsidRDefault="00C25BCD" w:rsidP="0053755A">
      <w:pPr>
        <w:pStyle w:val="retrait1"/>
        <w:rPr>
          <w:rFonts w:ascii="Calibri" w:hAnsi="Calibri"/>
          <w:sz w:val="24"/>
          <w:szCs w:val="24"/>
          <w:lang w:val="fr-FR"/>
        </w:rPr>
      </w:pPr>
      <w:r w:rsidRPr="00A33814">
        <w:rPr>
          <w:rFonts w:ascii="Calibri" w:hAnsi="Calibri"/>
          <w:sz w:val="24"/>
          <w:szCs w:val="24"/>
          <w:lang w:val="fr-FR"/>
        </w:rPr>
        <w:t>La FAO souhaite avoir une copie de ces rapports envoyés aux partenaires, du moins à titre informatif.</w:t>
      </w:r>
      <w:r w:rsidR="00A33814">
        <w:rPr>
          <w:rFonts w:ascii="Calibri" w:hAnsi="Calibri"/>
          <w:sz w:val="24"/>
          <w:szCs w:val="24"/>
          <w:lang w:val="fr-FR"/>
        </w:rPr>
        <w:t xml:space="preserve"> </w:t>
      </w:r>
      <w:r w:rsidR="00D002FD" w:rsidRPr="00A33814">
        <w:rPr>
          <w:rFonts w:ascii="Calibri" w:hAnsi="Calibri"/>
          <w:sz w:val="24"/>
          <w:szCs w:val="24"/>
          <w:lang w:val="fr-BE"/>
        </w:rPr>
        <w:t>A ce niveau, il n’y a pas eu consensus. Pour UNCDF et Caritas, il n’y a pas de nécessité de faire des rapports mensuels, surtout qu’il y a des rencontres mensuelles de coordination sur le terrain. Pour ce qui est d’autres rapports tels que trimestriel ou semestriel, il n’y a pas d’obligation contractuel</w:t>
      </w:r>
      <w:r w:rsidR="00167F5D">
        <w:rPr>
          <w:rFonts w:ascii="Calibri" w:hAnsi="Calibri"/>
          <w:sz w:val="24"/>
          <w:szCs w:val="24"/>
          <w:lang w:val="fr-BE"/>
        </w:rPr>
        <w:t>le</w:t>
      </w:r>
      <w:r w:rsidR="00D002FD" w:rsidRPr="00A33814">
        <w:rPr>
          <w:rFonts w:ascii="Calibri" w:hAnsi="Calibri"/>
          <w:sz w:val="24"/>
          <w:szCs w:val="24"/>
          <w:lang w:val="fr-BE"/>
        </w:rPr>
        <w:t xml:space="preserve"> de fournir ces derniers. Il a été suggéré que les rencontres de coordination sont l’endroit pour faire justement ce point et à la FAO de consolider cette information par la suite. Sinon on passera plus de temps à faire du rapportage</w:t>
      </w:r>
      <w:r w:rsidR="00167F5D">
        <w:rPr>
          <w:rFonts w:ascii="Calibri" w:hAnsi="Calibri"/>
          <w:sz w:val="24"/>
          <w:szCs w:val="24"/>
          <w:lang w:val="fr-BE"/>
        </w:rPr>
        <w:t xml:space="preserve"> de l’avis de certains participants.</w:t>
      </w:r>
    </w:p>
    <w:p w:rsidR="00C25BCD" w:rsidRPr="00A33814" w:rsidRDefault="009D5AD4" w:rsidP="0053755A">
      <w:pPr>
        <w:pStyle w:val="retrait1"/>
        <w:rPr>
          <w:rFonts w:ascii="Calibri" w:hAnsi="Calibri"/>
          <w:sz w:val="24"/>
          <w:szCs w:val="24"/>
          <w:lang w:val="fr-FR"/>
        </w:rPr>
      </w:pPr>
      <w:r w:rsidRPr="00A33814">
        <w:rPr>
          <w:rFonts w:ascii="Calibri" w:hAnsi="Calibri"/>
          <w:sz w:val="24"/>
          <w:szCs w:val="24"/>
          <w:lang w:val="fr-FR"/>
        </w:rPr>
        <w:t>Les rapports semestriels et visites éventuels pourraient être envoyés à la FAO qui a besoin d’être informé de l’évolution des activités.</w:t>
      </w:r>
    </w:p>
    <w:p w:rsidR="009D5AD4" w:rsidRPr="00A33814" w:rsidRDefault="009D5AD4" w:rsidP="0053755A">
      <w:pPr>
        <w:pStyle w:val="retrait1"/>
        <w:rPr>
          <w:rFonts w:ascii="Calibri" w:hAnsi="Calibri"/>
          <w:sz w:val="24"/>
          <w:szCs w:val="24"/>
          <w:lang w:val="fr-FR"/>
        </w:rPr>
      </w:pPr>
    </w:p>
    <w:p w:rsidR="00D002FD" w:rsidRPr="00A33814" w:rsidRDefault="007C64A0" w:rsidP="00D002FD">
      <w:pPr>
        <w:pStyle w:val="CommentText"/>
        <w:rPr>
          <w:sz w:val="24"/>
          <w:szCs w:val="24"/>
        </w:rPr>
      </w:pPr>
      <w:r w:rsidRPr="00A33814">
        <w:rPr>
          <w:b/>
          <w:sz w:val="24"/>
          <w:szCs w:val="24"/>
        </w:rPr>
        <w:t xml:space="preserve">g) </w:t>
      </w:r>
      <w:r w:rsidR="0043719F" w:rsidRPr="00A33814">
        <w:rPr>
          <w:b/>
          <w:sz w:val="24"/>
          <w:szCs w:val="24"/>
        </w:rPr>
        <w:t>Indicateurs mesurables pour certains partenaires</w:t>
      </w:r>
      <w:r w:rsidR="0043719F" w:rsidRPr="00A33814">
        <w:rPr>
          <w:sz w:val="24"/>
          <w:szCs w:val="24"/>
        </w:rPr>
        <w:t> :</w:t>
      </w:r>
      <w:r w:rsidR="00D002FD" w:rsidRPr="00A33814">
        <w:rPr>
          <w:sz w:val="24"/>
          <w:szCs w:val="24"/>
        </w:rPr>
        <w:t xml:space="preserve"> La finalisation des indicateurs est liée à la finalisation des études de références respectives des partenaires du programme.</w:t>
      </w:r>
    </w:p>
    <w:p w:rsidR="0043719F" w:rsidRDefault="0043719F" w:rsidP="0053755A">
      <w:pPr>
        <w:pStyle w:val="retrait1"/>
        <w:rPr>
          <w:rFonts w:ascii="Calibri" w:hAnsi="Calibri"/>
          <w:sz w:val="24"/>
          <w:szCs w:val="24"/>
          <w:lang w:val="fr-FR"/>
        </w:rPr>
      </w:pPr>
      <w:r w:rsidRPr="00A33814">
        <w:rPr>
          <w:rFonts w:ascii="Calibri" w:hAnsi="Calibri"/>
          <w:sz w:val="24"/>
          <w:szCs w:val="24"/>
          <w:lang w:val="fr-FR"/>
        </w:rPr>
        <w:lastRenderedPageBreak/>
        <w:t xml:space="preserve"> </w:t>
      </w:r>
      <w:r w:rsidRPr="0043719F">
        <w:rPr>
          <w:rFonts w:ascii="Calibri" w:hAnsi="Calibri"/>
          <w:b/>
          <w:sz w:val="24"/>
          <w:szCs w:val="24"/>
          <w:lang w:val="fr-FR"/>
        </w:rPr>
        <w:t xml:space="preserve">h) </w:t>
      </w:r>
      <w:proofErr w:type="spellStart"/>
      <w:r w:rsidRPr="0043719F">
        <w:rPr>
          <w:rFonts w:ascii="Calibri" w:hAnsi="Calibri"/>
          <w:b/>
          <w:sz w:val="24"/>
          <w:szCs w:val="24"/>
          <w:lang w:val="fr-FR"/>
        </w:rPr>
        <w:t>AGRs</w:t>
      </w:r>
      <w:proofErr w:type="spellEnd"/>
      <w:r w:rsidRPr="0043719F">
        <w:rPr>
          <w:rFonts w:ascii="Calibri" w:hAnsi="Calibri"/>
          <w:b/>
          <w:sz w:val="24"/>
          <w:szCs w:val="24"/>
          <w:lang w:val="fr-FR"/>
        </w:rPr>
        <w:t xml:space="preserve"> promues par WSM, CAPAD, CR</w:t>
      </w:r>
      <w:r w:rsidR="001A1416">
        <w:rPr>
          <w:rFonts w:ascii="Calibri" w:hAnsi="Calibri"/>
          <w:b/>
          <w:sz w:val="24"/>
          <w:szCs w:val="24"/>
          <w:lang w:val="fr-FR"/>
        </w:rPr>
        <w:t>B</w:t>
      </w:r>
      <w:r w:rsidRPr="0043719F">
        <w:rPr>
          <w:rFonts w:ascii="Calibri" w:hAnsi="Calibri"/>
          <w:b/>
          <w:sz w:val="24"/>
          <w:szCs w:val="24"/>
          <w:lang w:val="fr-FR"/>
        </w:rPr>
        <w:t> </w:t>
      </w:r>
      <w:r>
        <w:rPr>
          <w:rFonts w:ascii="Calibri" w:hAnsi="Calibri"/>
          <w:sz w:val="24"/>
          <w:szCs w:val="24"/>
          <w:lang w:val="fr-FR"/>
        </w:rPr>
        <w:t xml:space="preserve">: </w:t>
      </w:r>
      <w:r w:rsidR="001A1416">
        <w:rPr>
          <w:rFonts w:ascii="Calibri" w:hAnsi="Calibri"/>
          <w:sz w:val="24"/>
          <w:szCs w:val="24"/>
          <w:lang w:val="fr-FR"/>
        </w:rPr>
        <w:t>O</w:t>
      </w:r>
      <w:r>
        <w:rPr>
          <w:rFonts w:ascii="Calibri" w:hAnsi="Calibri"/>
          <w:sz w:val="24"/>
          <w:szCs w:val="24"/>
          <w:lang w:val="fr-FR"/>
        </w:rPr>
        <w:t>k des réunions ont eu lieu pour éviter des chevauchements</w:t>
      </w:r>
      <w:r w:rsidR="00167F5D">
        <w:rPr>
          <w:rFonts w:ascii="Calibri" w:hAnsi="Calibri"/>
          <w:sz w:val="24"/>
          <w:szCs w:val="24"/>
          <w:lang w:val="fr-FR"/>
        </w:rPr>
        <w:t>.</w:t>
      </w:r>
    </w:p>
    <w:p w:rsidR="0043719F" w:rsidRDefault="0043719F" w:rsidP="0053755A">
      <w:pPr>
        <w:pStyle w:val="retrait1"/>
        <w:rPr>
          <w:rFonts w:ascii="Calibri" w:hAnsi="Calibri"/>
          <w:sz w:val="24"/>
          <w:szCs w:val="24"/>
          <w:lang w:val="fr-FR"/>
        </w:rPr>
      </w:pPr>
      <w:r w:rsidRPr="0043719F">
        <w:rPr>
          <w:rFonts w:ascii="Calibri" w:hAnsi="Calibri"/>
          <w:b/>
          <w:sz w:val="24"/>
          <w:szCs w:val="24"/>
          <w:lang w:val="fr-FR"/>
        </w:rPr>
        <w:t>i) Site web du programme</w:t>
      </w:r>
      <w:r>
        <w:rPr>
          <w:rFonts w:ascii="Calibri" w:hAnsi="Calibri"/>
          <w:sz w:val="24"/>
          <w:szCs w:val="24"/>
          <w:lang w:val="fr-FR"/>
        </w:rPr>
        <w:t> :</w:t>
      </w:r>
      <w:r w:rsidR="00A33814">
        <w:rPr>
          <w:rFonts w:ascii="Calibri" w:hAnsi="Calibri"/>
          <w:sz w:val="24"/>
          <w:szCs w:val="24"/>
          <w:lang w:val="fr-FR"/>
        </w:rPr>
        <w:t xml:space="preserve"> </w:t>
      </w:r>
      <w:r w:rsidR="00167F5D">
        <w:rPr>
          <w:rFonts w:ascii="Calibri" w:hAnsi="Calibri"/>
          <w:sz w:val="24"/>
          <w:szCs w:val="24"/>
          <w:lang w:val="fr-FR"/>
        </w:rPr>
        <w:t>Sur les initiatives de CR et CI</w:t>
      </w:r>
      <w:r w:rsidR="00657857">
        <w:rPr>
          <w:rFonts w:ascii="Calibri" w:hAnsi="Calibri"/>
          <w:sz w:val="24"/>
          <w:szCs w:val="24"/>
          <w:lang w:val="fr-FR"/>
        </w:rPr>
        <w:t>B</w:t>
      </w:r>
      <w:r w:rsidR="00167F5D">
        <w:rPr>
          <w:rFonts w:ascii="Calibri" w:hAnsi="Calibri"/>
          <w:sz w:val="24"/>
          <w:szCs w:val="24"/>
          <w:lang w:val="fr-FR"/>
        </w:rPr>
        <w:t>e, il</w:t>
      </w:r>
      <w:r w:rsidR="00D002FD">
        <w:rPr>
          <w:rFonts w:ascii="Calibri" w:hAnsi="Calibri"/>
          <w:sz w:val="24"/>
          <w:szCs w:val="24"/>
          <w:lang w:val="fr-FR"/>
        </w:rPr>
        <w:t xml:space="preserve"> a été recommandé aux poi</w:t>
      </w:r>
      <w:r w:rsidR="00B375C9">
        <w:rPr>
          <w:rFonts w:ascii="Calibri" w:hAnsi="Calibri"/>
          <w:sz w:val="24"/>
          <w:szCs w:val="24"/>
          <w:lang w:val="fr-FR"/>
        </w:rPr>
        <w:t>n</w:t>
      </w:r>
      <w:r w:rsidR="00D002FD">
        <w:rPr>
          <w:rFonts w:ascii="Calibri" w:hAnsi="Calibri"/>
          <w:sz w:val="24"/>
          <w:szCs w:val="24"/>
          <w:lang w:val="fr-FR"/>
        </w:rPr>
        <w:t xml:space="preserve">ts focaux de la communication qui seront </w:t>
      </w:r>
      <w:r w:rsidR="00A33814">
        <w:rPr>
          <w:rFonts w:ascii="Calibri" w:hAnsi="Calibri"/>
          <w:sz w:val="24"/>
          <w:szCs w:val="24"/>
          <w:lang w:val="fr-FR"/>
        </w:rPr>
        <w:t>désignés</w:t>
      </w:r>
      <w:r w:rsidR="00D002FD">
        <w:rPr>
          <w:rFonts w:ascii="Calibri" w:hAnsi="Calibri"/>
          <w:sz w:val="24"/>
          <w:szCs w:val="24"/>
          <w:lang w:val="fr-FR"/>
        </w:rPr>
        <w:t xml:space="preserve"> par les partenaires du FBSA de créer un site web pour </w:t>
      </w:r>
      <w:r w:rsidR="00B375C9">
        <w:rPr>
          <w:rFonts w:ascii="Calibri" w:hAnsi="Calibri"/>
          <w:sz w:val="24"/>
          <w:szCs w:val="24"/>
          <w:lang w:val="fr-FR"/>
        </w:rPr>
        <w:t>faciliter le partage d’information et la coordination entre les acteurs du programme FBSA</w:t>
      </w:r>
      <w:r w:rsidR="00167F5D">
        <w:rPr>
          <w:rFonts w:ascii="Calibri" w:hAnsi="Calibri"/>
          <w:sz w:val="24"/>
          <w:szCs w:val="24"/>
          <w:lang w:val="fr-FR"/>
        </w:rPr>
        <w:t>.</w:t>
      </w:r>
      <w:r>
        <w:rPr>
          <w:rFonts w:ascii="Calibri" w:hAnsi="Calibri"/>
          <w:sz w:val="24"/>
          <w:szCs w:val="24"/>
          <w:lang w:val="fr-FR"/>
        </w:rPr>
        <w:t xml:space="preserve"> </w:t>
      </w:r>
    </w:p>
    <w:p w:rsidR="0043719F" w:rsidRDefault="0043719F" w:rsidP="0053755A">
      <w:pPr>
        <w:pStyle w:val="retrait1"/>
        <w:rPr>
          <w:rFonts w:ascii="Calibri" w:hAnsi="Calibri"/>
          <w:sz w:val="24"/>
          <w:szCs w:val="24"/>
          <w:lang w:val="fr-FR"/>
        </w:rPr>
      </w:pPr>
    </w:p>
    <w:p w:rsidR="001A1416" w:rsidRDefault="00C33A86" w:rsidP="0053755A">
      <w:pPr>
        <w:pStyle w:val="retrait1"/>
        <w:rPr>
          <w:rFonts w:ascii="Calibri" w:hAnsi="Calibri"/>
          <w:color w:val="000000"/>
          <w:sz w:val="24"/>
          <w:szCs w:val="24"/>
          <w:lang w:val="fr-FR"/>
        </w:rPr>
      </w:pPr>
      <w:r w:rsidRPr="006A00AE">
        <w:rPr>
          <w:rFonts w:ascii="Calibri" w:hAnsi="Calibri"/>
          <w:b/>
          <w:sz w:val="24"/>
          <w:szCs w:val="24"/>
          <w:lang w:val="fr-FR"/>
        </w:rPr>
        <w:t>j)</w:t>
      </w:r>
      <w:r>
        <w:rPr>
          <w:rFonts w:ascii="Calibri" w:hAnsi="Calibri"/>
          <w:sz w:val="24"/>
          <w:szCs w:val="24"/>
          <w:lang w:val="fr-FR"/>
        </w:rPr>
        <w:t xml:space="preserve"> </w:t>
      </w:r>
      <w:r w:rsidRPr="006A00AE">
        <w:rPr>
          <w:rFonts w:ascii="Calibri" w:hAnsi="Calibri"/>
          <w:b/>
          <w:color w:val="000000"/>
          <w:sz w:val="24"/>
          <w:szCs w:val="24"/>
          <w:lang w:val="fr-FR"/>
        </w:rPr>
        <w:t>Etudiants stagiaires en provenance des Universités</w:t>
      </w:r>
      <w:r>
        <w:rPr>
          <w:rFonts w:ascii="Calibri" w:hAnsi="Calibri"/>
          <w:color w:val="000000"/>
          <w:sz w:val="24"/>
          <w:szCs w:val="24"/>
          <w:lang w:val="fr-FR"/>
        </w:rPr>
        <w:t xml:space="preserve"> </w:t>
      </w:r>
      <w:r w:rsidRPr="006A00AE">
        <w:rPr>
          <w:rFonts w:ascii="Calibri" w:hAnsi="Calibri"/>
          <w:b/>
          <w:color w:val="000000"/>
          <w:sz w:val="24"/>
          <w:szCs w:val="24"/>
          <w:lang w:val="fr-FR"/>
        </w:rPr>
        <w:t xml:space="preserve">Belges </w:t>
      </w:r>
      <w:r>
        <w:rPr>
          <w:rFonts w:ascii="Calibri" w:hAnsi="Calibri"/>
          <w:color w:val="000000"/>
          <w:sz w:val="24"/>
          <w:szCs w:val="24"/>
          <w:lang w:val="fr-FR"/>
        </w:rPr>
        <w:t>accueillis par certains partenaires :</w:t>
      </w:r>
      <w:r w:rsidR="006A00AE">
        <w:rPr>
          <w:rFonts w:ascii="Calibri" w:hAnsi="Calibri"/>
          <w:color w:val="000000"/>
          <w:sz w:val="24"/>
          <w:szCs w:val="24"/>
          <w:lang w:val="fr-FR"/>
        </w:rPr>
        <w:t xml:space="preserve"> Ok, LD  a déjà accueilli</w:t>
      </w:r>
      <w:r w:rsidR="001A1416">
        <w:rPr>
          <w:rFonts w:ascii="Calibri" w:hAnsi="Calibri"/>
          <w:color w:val="000000"/>
          <w:sz w:val="24"/>
          <w:szCs w:val="24"/>
          <w:lang w:val="fr-FR"/>
        </w:rPr>
        <w:t xml:space="preserve"> un étudiant stagiaire</w:t>
      </w:r>
      <w:r w:rsidR="00E67394">
        <w:rPr>
          <w:rFonts w:ascii="Calibri" w:hAnsi="Calibri"/>
          <w:color w:val="000000"/>
          <w:sz w:val="24"/>
          <w:szCs w:val="24"/>
          <w:lang w:val="fr-FR"/>
        </w:rPr>
        <w:t xml:space="preserve">. </w:t>
      </w:r>
    </w:p>
    <w:p w:rsidR="00C33A86" w:rsidRDefault="00E67394" w:rsidP="0053755A">
      <w:pPr>
        <w:pStyle w:val="retrait1"/>
        <w:rPr>
          <w:rFonts w:ascii="Calibri" w:hAnsi="Calibri"/>
          <w:sz w:val="24"/>
          <w:szCs w:val="24"/>
          <w:lang w:val="fr-FR"/>
        </w:rPr>
      </w:pPr>
      <w:r>
        <w:rPr>
          <w:rFonts w:ascii="Calibri" w:hAnsi="Calibri"/>
          <w:color w:val="000000"/>
          <w:sz w:val="24"/>
          <w:szCs w:val="24"/>
          <w:lang w:val="fr-FR"/>
        </w:rPr>
        <w:t>Le partenaire</w:t>
      </w:r>
      <w:r w:rsidR="001A1416">
        <w:rPr>
          <w:rFonts w:ascii="Calibri" w:hAnsi="Calibri"/>
          <w:color w:val="000000"/>
          <w:sz w:val="24"/>
          <w:szCs w:val="24"/>
          <w:lang w:val="fr-FR"/>
        </w:rPr>
        <w:t>(LD)</w:t>
      </w:r>
      <w:r>
        <w:rPr>
          <w:rFonts w:ascii="Calibri" w:hAnsi="Calibri"/>
          <w:color w:val="000000"/>
          <w:sz w:val="24"/>
          <w:szCs w:val="24"/>
          <w:lang w:val="fr-FR"/>
        </w:rPr>
        <w:t xml:space="preserve"> a </w:t>
      </w:r>
      <w:r w:rsidR="006A00AE">
        <w:rPr>
          <w:rFonts w:ascii="Calibri" w:hAnsi="Calibri"/>
          <w:color w:val="000000"/>
          <w:sz w:val="24"/>
          <w:szCs w:val="24"/>
          <w:lang w:val="fr-FR"/>
        </w:rPr>
        <w:t>d’autres projets à réaliser comme l’alphabétisation dont le démarrage de la phase  de formulation est prévu au mois d’août 2014.</w:t>
      </w:r>
    </w:p>
    <w:p w:rsidR="0043719F" w:rsidRDefault="0043719F" w:rsidP="0053755A">
      <w:pPr>
        <w:pStyle w:val="retrait1"/>
        <w:rPr>
          <w:rFonts w:ascii="Calibri" w:hAnsi="Calibri"/>
          <w:sz w:val="24"/>
          <w:szCs w:val="24"/>
          <w:lang w:val="fr-FR"/>
        </w:rPr>
      </w:pPr>
    </w:p>
    <w:p w:rsidR="002372BF" w:rsidRPr="00D82398" w:rsidRDefault="002372BF" w:rsidP="002372BF">
      <w:pPr>
        <w:pStyle w:val="retrait1"/>
        <w:numPr>
          <w:ilvl w:val="0"/>
          <w:numId w:val="16"/>
        </w:numPr>
        <w:rPr>
          <w:rFonts w:ascii="Calibri" w:hAnsi="Calibri"/>
          <w:b/>
          <w:sz w:val="24"/>
          <w:szCs w:val="24"/>
          <w:highlight w:val="lightGray"/>
          <w:lang w:val="fr-FR"/>
        </w:rPr>
      </w:pPr>
      <w:r w:rsidRPr="00D82398">
        <w:rPr>
          <w:b/>
          <w:sz w:val="24"/>
          <w:szCs w:val="24"/>
          <w:highlight w:val="lightGray"/>
          <w:lang w:val="fr-FR"/>
        </w:rPr>
        <w:t>Bilan des activités de FBSA Moso jusqu’au mois de juin 2014</w:t>
      </w:r>
    </w:p>
    <w:p w:rsidR="002372BF" w:rsidRDefault="002372BF" w:rsidP="0053755A">
      <w:pPr>
        <w:pStyle w:val="retrait1"/>
        <w:rPr>
          <w:rFonts w:ascii="Calibri" w:hAnsi="Calibri"/>
          <w:sz w:val="24"/>
          <w:szCs w:val="24"/>
          <w:lang w:val="fr-FR"/>
        </w:rPr>
      </w:pPr>
    </w:p>
    <w:p w:rsidR="002372BF" w:rsidRDefault="009435B1" w:rsidP="0053755A">
      <w:pPr>
        <w:pStyle w:val="retrait1"/>
        <w:rPr>
          <w:rFonts w:ascii="Calibri" w:hAnsi="Calibri"/>
          <w:sz w:val="24"/>
          <w:szCs w:val="24"/>
          <w:lang w:val="fr-FR"/>
        </w:rPr>
      </w:pPr>
      <w:r>
        <w:rPr>
          <w:rFonts w:ascii="Calibri" w:hAnsi="Calibri"/>
          <w:sz w:val="24"/>
          <w:szCs w:val="24"/>
          <w:lang w:val="fr-FR"/>
        </w:rPr>
        <w:t>Chaque partenaire a présenté les réalisations jusqu’au mois de juin 2014</w:t>
      </w:r>
      <w:r w:rsidR="00657857">
        <w:rPr>
          <w:rFonts w:ascii="Calibri" w:hAnsi="Calibri"/>
          <w:sz w:val="24"/>
          <w:szCs w:val="24"/>
          <w:lang w:val="fr-FR"/>
        </w:rPr>
        <w:t>. Les documents (lourds)  complets peuvent être partagés sur demande (Fiacre)</w:t>
      </w:r>
      <w:r>
        <w:rPr>
          <w:rFonts w:ascii="Calibri" w:hAnsi="Calibri"/>
          <w:sz w:val="24"/>
          <w:szCs w:val="24"/>
          <w:lang w:val="fr-FR"/>
        </w:rPr>
        <w:t> :</w:t>
      </w:r>
    </w:p>
    <w:p w:rsidR="00785594" w:rsidRDefault="00785594" w:rsidP="0053755A">
      <w:pPr>
        <w:pStyle w:val="retrait1"/>
        <w:rPr>
          <w:rFonts w:ascii="Calibri" w:hAnsi="Calibri"/>
          <w:sz w:val="24"/>
          <w:szCs w:val="24"/>
          <w:lang w:val="fr-FR"/>
        </w:rPr>
      </w:pPr>
    </w:p>
    <w:p w:rsidR="009435B1" w:rsidRPr="00D82398" w:rsidRDefault="009435B1" w:rsidP="009435B1">
      <w:pPr>
        <w:pStyle w:val="retrait1"/>
        <w:numPr>
          <w:ilvl w:val="0"/>
          <w:numId w:val="20"/>
        </w:numPr>
        <w:rPr>
          <w:rFonts w:ascii="Calibri" w:hAnsi="Calibri"/>
          <w:b/>
          <w:sz w:val="24"/>
          <w:szCs w:val="24"/>
          <w:lang w:val="fr-FR"/>
        </w:rPr>
      </w:pPr>
      <w:r w:rsidRPr="00D82398">
        <w:rPr>
          <w:rFonts w:ascii="Calibri" w:hAnsi="Calibri"/>
          <w:b/>
          <w:sz w:val="24"/>
          <w:szCs w:val="24"/>
          <w:lang w:val="fr-FR"/>
        </w:rPr>
        <w:t>Présentation de la FAO</w:t>
      </w:r>
    </w:p>
    <w:p w:rsidR="007C5DBE" w:rsidRDefault="007C5DBE" w:rsidP="0053755A">
      <w:pPr>
        <w:pStyle w:val="retrait1"/>
        <w:rPr>
          <w:rFonts w:ascii="Calibri" w:hAnsi="Calibri"/>
          <w:sz w:val="24"/>
          <w:szCs w:val="24"/>
          <w:lang w:val="fr-FR"/>
        </w:rPr>
      </w:pPr>
    </w:p>
    <w:p w:rsidR="0068685A" w:rsidRDefault="007C5DBE" w:rsidP="0053755A">
      <w:pPr>
        <w:pStyle w:val="retrait1"/>
        <w:rPr>
          <w:rFonts w:ascii="Calibri" w:hAnsi="Calibri"/>
          <w:sz w:val="24"/>
          <w:szCs w:val="24"/>
          <w:lang w:val="fr-FR"/>
        </w:rPr>
      </w:pPr>
      <w:r>
        <w:rPr>
          <w:rFonts w:ascii="Calibri" w:hAnsi="Calibri"/>
          <w:sz w:val="24"/>
          <w:szCs w:val="24"/>
          <w:lang w:val="fr-FR"/>
        </w:rPr>
        <w:t>La présentation a été faite par Fiacre FURERO</w:t>
      </w:r>
      <w:r w:rsidR="00657857">
        <w:rPr>
          <w:rFonts w:ascii="Calibri" w:hAnsi="Calibri"/>
          <w:sz w:val="24"/>
          <w:szCs w:val="24"/>
          <w:lang w:val="fr-FR"/>
        </w:rPr>
        <w:t xml:space="preserve">. </w:t>
      </w:r>
      <w:r w:rsidR="001569A4">
        <w:rPr>
          <w:rFonts w:ascii="Calibri" w:hAnsi="Calibri"/>
          <w:sz w:val="24"/>
          <w:szCs w:val="24"/>
          <w:lang w:val="fr-FR"/>
        </w:rPr>
        <w:t xml:space="preserve"> </w:t>
      </w:r>
    </w:p>
    <w:p w:rsidR="00EF256D" w:rsidRDefault="001569A4" w:rsidP="0053755A">
      <w:pPr>
        <w:pStyle w:val="retrait1"/>
        <w:rPr>
          <w:rFonts w:ascii="Calibri" w:hAnsi="Calibri"/>
          <w:sz w:val="24"/>
          <w:szCs w:val="24"/>
          <w:lang w:val="fr-FR"/>
        </w:rPr>
      </w:pPr>
      <w:r>
        <w:rPr>
          <w:rFonts w:ascii="Calibri" w:hAnsi="Calibri"/>
          <w:sz w:val="24"/>
          <w:szCs w:val="24"/>
          <w:lang w:val="fr-FR"/>
        </w:rPr>
        <w:t>Une attention particulière a été portée sur l’étude de référence</w:t>
      </w:r>
      <w:r w:rsidR="00D43D77">
        <w:rPr>
          <w:rFonts w:ascii="Calibri" w:hAnsi="Calibri"/>
          <w:sz w:val="24"/>
          <w:szCs w:val="24"/>
          <w:lang w:val="fr-FR"/>
        </w:rPr>
        <w:t xml:space="preserve">. Une seule </w:t>
      </w:r>
      <w:r w:rsidR="00B375C9">
        <w:rPr>
          <w:rFonts w:ascii="Calibri" w:hAnsi="Calibri"/>
          <w:sz w:val="24"/>
          <w:szCs w:val="24"/>
          <w:lang w:val="fr-FR"/>
        </w:rPr>
        <w:t xml:space="preserve">firme </w:t>
      </w:r>
      <w:r w:rsidR="00D43D77">
        <w:rPr>
          <w:rFonts w:ascii="Calibri" w:hAnsi="Calibri"/>
          <w:sz w:val="24"/>
          <w:szCs w:val="24"/>
          <w:lang w:val="fr-FR"/>
        </w:rPr>
        <w:t xml:space="preserve">maison « ALL CONSULTING AND LOGISTICS » a pu soumissionner. Il a été constaté qu’il est actuellement difficile d’avoir une maison qui pourra aligner les </w:t>
      </w:r>
      <w:r w:rsidR="00EF256D">
        <w:rPr>
          <w:rFonts w:ascii="Calibri" w:hAnsi="Calibri"/>
          <w:sz w:val="24"/>
          <w:szCs w:val="24"/>
          <w:lang w:val="fr-FR"/>
        </w:rPr>
        <w:t>consultants</w:t>
      </w:r>
      <w:r w:rsidR="00D43D77">
        <w:rPr>
          <w:rFonts w:ascii="Calibri" w:hAnsi="Calibri"/>
          <w:sz w:val="24"/>
          <w:szCs w:val="24"/>
          <w:lang w:val="fr-FR"/>
        </w:rPr>
        <w:t xml:space="preserve"> qui ont 4 profils recherchés</w:t>
      </w:r>
      <w:r w:rsidR="00EF256D">
        <w:rPr>
          <w:rFonts w:ascii="Calibri" w:hAnsi="Calibri"/>
          <w:sz w:val="24"/>
          <w:szCs w:val="24"/>
          <w:lang w:val="fr-FR"/>
        </w:rPr>
        <w:t xml:space="preserve"> dans l’étude, alors que les partenaires ont tellement besoin de données de base</w:t>
      </w:r>
      <w:r w:rsidR="00D43D77">
        <w:rPr>
          <w:rFonts w:ascii="Calibri" w:hAnsi="Calibri"/>
          <w:sz w:val="24"/>
          <w:szCs w:val="24"/>
          <w:lang w:val="fr-FR"/>
        </w:rPr>
        <w:t xml:space="preserve">. </w:t>
      </w:r>
    </w:p>
    <w:p w:rsidR="00785594" w:rsidRDefault="0068685A" w:rsidP="00EF256D">
      <w:pPr>
        <w:pStyle w:val="retrait1"/>
        <w:numPr>
          <w:ilvl w:val="0"/>
          <w:numId w:val="15"/>
        </w:numPr>
        <w:rPr>
          <w:rFonts w:ascii="Calibri" w:hAnsi="Calibri"/>
          <w:sz w:val="24"/>
          <w:szCs w:val="24"/>
          <w:lang w:val="fr-FR"/>
        </w:rPr>
      </w:pPr>
      <w:r>
        <w:rPr>
          <w:rFonts w:ascii="Calibri" w:hAnsi="Calibri"/>
          <w:sz w:val="24"/>
          <w:szCs w:val="24"/>
          <w:lang w:val="fr-FR"/>
        </w:rPr>
        <w:t xml:space="preserve">UNCDF </w:t>
      </w:r>
      <w:r w:rsidR="0081091C">
        <w:rPr>
          <w:rFonts w:ascii="Calibri" w:hAnsi="Calibri"/>
          <w:sz w:val="24"/>
          <w:szCs w:val="24"/>
          <w:lang w:val="fr-FR"/>
        </w:rPr>
        <w:t>a élaboré des TDR pour la sélection d’une firme. Le lancement d’appel à propositions se fera au cours du mois de juillet et le travail pourra en principe démarrer à la mi-août</w:t>
      </w:r>
      <w:r w:rsidR="0007201E">
        <w:rPr>
          <w:rFonts w:ascii="Calibri" w:hAnsi="Calibri"/>
          <w:sz w:val="24"/>
          <w:szCs w:val="24"/>
          <w:lang w:val="fr-FR"/>
        </w:rPr>
        <w:t xml:space="preserve"> 2014</w:t>
      </w:r>
      <w:r w:rsidR="0081091C">
        <w:rPr>
          <w:rFonts w:ascii="Calibri" w:hAnsi="Calibri"/>
          <w:sz w:val="24"/>
          <w:szCs w:val="24"/>
          <w:lang w:val="fr-FR"/>
        </w:rPr>
        <w:t xml:space="preserve">. </w:t>
      </w:r>
      <w:r w:rsidR="00EF256D">
        <w:rPr>
          <w:rFonts w:ascii="Calibri" w:hAnsi="Calibri"/>
          <w:sz w:val="24"/>
          <w:szCs w:val="24"/>
          <w:lang w:val="fr-FR"/>
        </w:rPr>
        <w:t xml:space="preserve"> </w:t>
      </w:r>
    </w:p>
    <w:p w:rsidR="00EF256D" w:rsidRDefault="00EF256D" w:rsidP="00EF256D">
      <w:pPr>
        <w:pStyle w:val="retrait1"/>
        <w:numPr>
          <w:ilvl w:val="0"/>
          <w:numId w:val="15"/>
        </w:numPr>
        <w:rPr>
          <w:rFonts w:ascii="Calibri" w:hAnsi="Calibri"/>
          <w:sz w:val="24"/>
          <w:szCs w:val="24"/>
          <w:lang w:val="fr-FR"/>
        </w:rPr>
      </w:pPr>
      <w:r>
        <w:rPr>
          <w:rFonts w:ascii="Calibri" w:hAnsi="Calibri"/>
          <w:sz w:val="24"/>
          <w:szCs w:val="24"/>
          <w:lang w:val="fr-FR"/>
        </w:rPr>
        <w:t>LD/UCODE est en train de finaliser les TDRs pour une étude de base</w:t>
      </w:r>
      <w:r w:rsidR="003602F2">
        <w:rPr>
          <w:rFonts w:ascii="Calibri" w:hAnsi="Calibri"/>
          <w:sz w:val="24"/>
          <w:szCs w:val="24"/>
          <w:lang w:val="fr-FR"/>
        </w:rPr>
        <w:t xml:space="preserve">, mais </w:t>
      </w:r>
      <w:r w:rsidR="0014297F">
        <w:rPr>
          <w:rFonts w:ascii="Calibri" w:hAnsi="Calibri"/>
          <w:sz w:val="24"/>
          <w:szCs w:val="24"/>
          <w:lang w:val="fr-FR"/>
        </w:rPr>
        <w:t xml:space="preserve">se heurte à une </w:t>
      </w:r>
      <w:r w:rsidR="003602F2">
        <w:rPr>
          <w:rFonts w:ascii="Calibri" w:hAnsi="Calibri"/>
          <w:sz w:val="24"/>
          <w:szCs w:val="24"/>
          <w:lang w:val="fr-FR"/>
        </w:rPr>
        <w:t>contrainte budgétaire</w:t>
      </w:r>
      <w:r w:rsidR="003F5CC2">
        <w:rPr>
          <w:rFonts w:ascii="Calibri" w:hAnsi="Calibri"/>
          <w:sz w:val="24"/>
          <w:szCs w:val="24"/>
          <w:lang w:val="fr-FR"/>
        </w:rPr>
        <w:t>. La FAO est prête à accorder un complément budgétaire.</w:t>
      </w:r>
    </w:p>
    <w:p w:rsidR="000B0532" w:rsidRDefault="000B0532" w:rsidP="00EF256D">
      <w:pPr>
        <w:pStyle w:val="retrait1"/>
        <w:numPr>
          <w:ilvl w:val="0"/>
          <w:numId w:val="15"/>
        </w:numPr>
        <w:rPr>
          <w:rFonts w:ascii="Calibri" w:hAnsi="Calibri"/>
          <w:sz w:val="24"/>
          <w:szCs w:val="24"/>
          <w:lang w:val="fr-FR"/>
        </w:rPr>
      </w:pPr>
      <w:r>
        <w:rPr>
          <w:rFonts w:ascii="Calibri" w:hAnsi="Calibri"/>
          <w:sz w:val="24"/>
          <w:szCs w:val="24"/>
          <w:lang w:val="fr-FR"/>
        </w:rPr>
        <w:t>CR</w:t>
      </w:r>
      <w:r w:rsidR="001A1416">
        <w:rPr>
          <w:rFonts w:ascii="Calibri" w:hAnsi="Calibri"/>
          <w:sz w:val="24"/>
          <w:szCs w:val="24"/>
          <w:lang w:val="fr-FR"/>
        </w:rPr>
        <w:t>B</w:t>
      </w:r>
      <w:r>
        <w:rPr>
          <w:rFonts w:ascii="Calibri" w:hAnsi="Calibri"/>
          <w:sz w:val="24"/>
          <w:szCs w:val="24"/>
          <w:lang w:val="fr-FR"/>
        </w:rPr>
        <w:t xml:space="preserve"> a déjà les indicateurs de référence à travers </w:t>
      </w:r>
      <w:r w:rsidR="00FE6273">
        <w:rPr>
          <w:rFonts w:ascii="Calibri" w:hAnsi="Calibri"/>
          <w:sz w:val="24"/>
          <w:szCs w:val="24"/>
          <w:lang w:val="fr-FR"/>
        </w:rPr>
        <w:t>ses</w:t>
      </w:r>
      <w:r>
        <w:rPr>
          <w:rFonts w:ascii="Calibri" w:hAnsi="Calibri"/>
          <w:sz w:val="24"/>
          <w:szCs w:val="24"/>
          <w:lang w:val="fr-FR"/>
        </w:rPr>
        <w:t xml:space="preserve"> </w:t>
      </w:r>
      <w:r w:rsidR="006008D1">
        <w:rPr>
          <w:rFonts w:ascii="Calibri" w:hAnsi="Calibri"/>
          <w:sz w:val="24"/>
          <w:szCs w:val="24"/>
          <w:lang w:val="fr-FR"/>
        </w:rPr>
        <w:t>enquête</w:t>
      </w:r>
      <w:r w:rsidR="0046559C">
        <w:rPr>
          <w:rFonts w:ascii="Calibri" w:hAnsi="Calibri"/>
          <w:sz w:val="24"/>
          <w:szCs w:val="24"/>
          <w:lang w:val="fr-FR"/>
        </w:rPr>
        <w:t>s</w:t>
      </w:r>
      <w:r>
        <w:rPr>
          <w:rFonts w:ascii="Calibri" w:hAnsi="Calibri"/>
          <w:sz w:val="24"/>
          <w:szCs w:val="24"/>
          <w:lang w:val="fr-FR"/>
        </w:rPr>
        <w:t xml:space="preserve"> SMART et </w:t>
      </w:r>
      <w:r w:rsidR="006008D1">
        <w:rPr>
          <w:rFonts w:ascii="Calibri" w:hAnsi="Calibri"/>
          <w:sz w:val="24"/>
          <w:szCs w:val="24"/>
          <w:lang w:val="fr-FR"/>
        </w:rPr>
        <w:t>CAP</w:t>
      </w:r>
    </w:p>
    <w:p w:rsidR="00217A9F" w:rsidRDefault="00217A9F" w:rsidP="00EF256D">
      <w:pPr>
        <w:pStyle w:val="retrait1"/>
        <w:numPr>
          <w:ilvl w:val="0"/>
          <w:numId w:val="15"/>
        </w:numPr>
        <w:rPr>
          <w:rFonts w:ascii="Calibri" w:hAnsi="Calibri"/>
          <w:sz w:val="24"/>
          <w:szCs w:val="24"/>
          <w:lang w:val="fr-FR"/>
        </w:rPr>
      </w:pPr>
      <w:r>
        <w:rPr>
          <w:rFonts w:ascii="Calibri" w:hAnsi="Calibri"/>
          <w:sz w:val="24"/>
          <w:szCs w:val="24"/>
          <w:lang w:val="fr-FR"/>
        </w:rPr>
        <w:t xml:space="preserve">Caritas </w:t>
      </w:r>
      <w:r w:rsidR="001A1416">
        <w:rPr>
          <w:rFonts w:ascii="Calibri" w:hAnsi="Calibri"/>
          <w:sz w:val="24"/>
          <w:szCs w:val="24"/>
          <w:lang w:val="fr-FR"/>
        </w:rPr>
        <w:t>(CIbe/SOPRAD)</w:t>
      </w:r>
      <w:r w:rsidR="0081091C">
        <w:rPr>
          <w:rFonts w:ascii="Calibri" w:hAnsi="Calibri"/>
          <w:sz w:val="24"/>
          <w:szCs w:val="24"/>
          <w:lang w:val="fr-FR"/>
        </w:rPr>
        <w:t xml:space="preserve"> </w:t>
      </w:r>
      <w:r>
        <w:rPr>
          <w:rFonts w:ascii="Calibri" w:hAnsi="Calibri"/>
          <w:sz w:val="24"/>
          <w:szCs w:val="24"/>
          <w:lang w:val="fr-FR"/>
        </w:rPr>
        <w:t xml:space="preserve">a réalisé une enquête socio- économique et l’agriculture sur Moso </w:t>
      </w:r>
    </w:p>
    <w:p w:rsidR="00217A9F" w:rsidRDefault="00217A9F" w:rsidP="00EF256D">
      <w:pPr>
        <w:pStyle w:val="retrait1"/>
        <w:numPr>
          <w:ilvl w:val="0"/>
          <w:numId w:val="15"/>
        </w:numPr>
        <w:rPr>
          <w:rFonts w:ascii="Calibri" w:hAnsi="Calibri"/>
          <w:sz w:val="24"/>
          <w:szCs w:val="24"/>
          <w:lang w:val="fr-FR"/>
        </w:rPr>
      </w:pPr>
      <w:r>
        <w:rPr>
          <w:rFonts w:ascii="Calibri" w:hAnsi="Calibri"/>
          <w:sz w:val="24"/>
          <w:szCs w:val="24"/>
          <w:lang w:val="fr-FR"/>
        </w:rPr>
        <w:t xml:space="preserve">WSM/AGAKURA-ADISCO dispose des données recueillies au cours de l’identification des artisans </w:t>
      </w:r>
      <w:r w:rsidR="001A1416">
        <w:rPr>
          <w:rFonts w:ascii="Calibri" w:hAnsi="Calibri"/>
          <w:sz w:val="24"/>
          <w:szCs w:val="24"/>
          <w:lang w:val="fr-FR"/>
        </w:rPr>
        <w:t xml:space="preserve"> et</w:t>
      </w:r>
      <w:r w:rsidR="00BB5F0D">
        <w:rPr>
          <w:rFonts w:ascii="Calibri" w:hAnsi="Calibri"/>
          <w:sz w:val="24"/>
          <w:szCs w:val="24"/>
          <w:lang w:val="fr-FR"/>
        </w:rPr>
        <w:t xml:space="preserve"> métiers </w:t>
      </w:r>
      <w:r>
        <w:rPr>
          <w:rFonts w:ascii="Calibri" w:hAnsi="Calibri"/>
          <w:sz w:val="24"/>
          <w:szCs w:val="24"/>
          <w:lang w:val="fr-FR"/>
        </w:rPr>
        <w:t>des trois communes</w:t>
      </w:r>
    </w:p>
    <w:p w:rsidR="009E28A8" w:rsidRDefault="009E28A8" w:rsidP="0053755A">
      <w:pPr>
        <w:pStyle w:val="retrait1"/>
        <w:rPr>
          <w:rFonts w:ascii="Calibri" w:hAnsi="Calibri"/>
          <w:sz w:val="24"/>
          <w:szCs w:val="24"/>
          <w:lang w:val="fr-FR"/>
        </w:rPr>
      </w:pPr>
      <w:r>
        <w:rPr>
          <w:rFonts w:ascii="Calibri" w:hAnsi="Calibri"/>
          <w:sz w:val="24"/>
          <w:szCs w:val="24"/>
          <w:lang w:val="fr-FR"/>
        </w:rPr>
        <w:t>Toutes ces données nécessitent d’être consolidées pour avoir une situation de référence.</w:t>
      </w:r>
    </w:p>
    <w:p w:rsidR="009E28A8" w:rsidRDefault="009E28A8" w:rsidP="0053755A">
      <w:pPr>
        <w:pStyle w:val="retrait1"/>
        <w:rPr>
          <w:rFonts w:ascii="Calibri" w:hAnsi="Calibri"/>
          <w:sz w:val="24"/>
          <w:szCs w:val="24"/>
          <w:lang w:val="fr-FR"/>
        </w:rPr>
      </w:pPr>
    </w:p>
    <w:p w:rsidR="009435B1" w:rsidRPr="00447919" w:rsidRDefault="009E28A8" w:rsidP="0053755A">
      <w:pPr>
        <w:pStyle w:val="retrait1"/>
        <w:rPr>
          <w:rFonts w:ascii="Calibri" w:hAnsi="Calibri"/>
          <w:sz w:val="24"/>
          <w:szCs w:val="24"/>
          <w:lang w:val="fr-FR"/>
        </w:rPr>
      </w:pPr>
      <w:r w:rsidRPr="00447919">
        <w:rPr>
          <w:rFonts w:ascii="Calibri" w:hAnsi="Calibri"/>
          <w:sz w:val="24"/>
          <w:szCs w:val="24"/>
          <w:lang w:val="fr-FR"/>
        </w:rPr>
        <w:t xml:space="preserve">Conclusion sur ce point : La FAO prendra en charge un chef de mission pour </w:t>
      </w:r>
      <w:r w:rsidRPr="00447919">
        <w:rPr>
          <w:rFonts w:ascii="Calibri" w:hAnsi="Calibri"/>
          <w:sz w:val="24"/>
          <w:szCs w:val="24"/>
          <w:u w:val="single"/>
          <w:lang w:val="fr-FR"/>
        </w:rPr>
        <w:t>consolider</w:t>
      </w:r>
      <w:r w:rsidRPr="00447919">
        <w:rPr>
          <w:rFonts w:ascii="Calibri" w:hAnsi="Calibri"/>
          <w:sz w:val="24"/>
          <w:szCs w:val="24"/>
          <w:lang w:val="fr-FR"/>
        </w:rPr>
        <w:t xml:space="preserve"> les différents rapports et ainsi avoir une situation de référence. Une fois le chef de mission trouve qu’il y a des éléments qui n’ont pas été identifiés, l’on pourra faire une étude annexe.</w:t>
      </w:r>
    </w:p>
    <w:p w:rsidR="00785594" w:rsidRPr="00447919" w:rsidRDefault="009900AD" w:rsidP="0053755A">
      <w:pPr>
        <w:pStyle w:val="retrait1"/>
        <w:rPr>
          <w:rFonts w:ascii="Calibri" w:hAnsi="Calibri"/>
          <w:sz w:val="24"/>
          <w:szCs w:val="24"/>
          <w:lang w:val="fr-FR"/>
        </w:rPr>
      </w:pPr>
      <w:r w:rsidRPr="00447919">
        <w:rPr>
          <w:rFonts w:ascii="Calibri" w:hAnsi="Calibri"/>
          <w:sz w:val="24"/>
          <w:szCs w:val="24"/>
          <w:lang w:val="fr-FR"/>
        </w:rPr>
        <w:t>Bref il sera question de:</w:t>
      </w:r>
    </w:p>
    <w:p w:rsidR="009900AD" w:rsidRPr="00447919" w:rsidRDefault="009900AD" w:rsidP="009900AD">
      <w:pPr>
        <w:pStyle w:val="retrait1"/>
        <w:numPr>
          <w:ilvl w:val="0"/>
          <w:numId w:val="15"/>
        </w:numPr>
        <w:rPr>
          <w:rFonts w:ascii="Calibri" w:hAnsi="Calibri"/>
          <w:sz w:val="24"/>
          <w:szCs w:val="24"/>
          <w:lang w:val="fr-FR"/>
        </w:rPr>
      </w:pPr>
      <w:r w:rsidRPr="00447919">
        <w:rPr>
          <w:rFonts w:ascii="Calibri" w:hAnsi="Calibri"/>
          <w:sz w:val="24"/>
          <w:szCs w:val="24"/>
          <w:lang w:val="fr-FR"/>
        </w:rPr>
        <w:t>Recruter un consultant qui va consolider les enquêtes déjà exécutées</w:t>
      </w:r>
    </w:p>
    <w:p w:rsidR="009900AD" w:rsidRPr="00447919" w:rsidRDefault="009900AD" w:rsidP="009900AD">
      <w:pPr>
        <w:pStyle w:val="retrait1"/>
        <w:numPr>
          <w:ilvl w:val="0"/>
          <w:numId w:val="15"/>
        </w:numPr>
        <w:rPr>
          <w:rFonts w:ascii="Calibri" w:hAnsi="Calibri"/>
          <w:sz w:val="24"/>
          <w:szCs w:val="24"/>
          <w:lang w:val="fr-FR"/>
        </w:rPr>
      </w:pPr>
      <w:r w:rsidRPr="00447919">
        <w:rPr>
          <w:rFonts w:ascii="Calibri" w:hAnsi="Calibri"/>
          <w:sz w:val="24"/>
          <w:szCs w:val="24"/>
          <w:lang w:val="fr-FR"/>
        </w:rPr>
        <w:t>Commanditer les études pour UNCDF et LD (</w:t>
      </w:r>
      <w:r w:rsidR="00B375C9" w:rsidRPr="00447919">
        <w:rPr>
          <w:rFonts w:ascii="Calibri" w:hAnsi="Calibri"/>
          <w:sz w:val="24"/>
          <w:szCs w:val="24"/>
          <w:lang w:val="fr-FR"/>
        </w:rPr>
        <w:t xml:space="preserve">firme </w:t>
      </w:r>
      <w:r w:rsidRPr="00447919">
        <w:rPr>
          <w:rFonts w:ascii="Calibri" w:hAnsi="Calibri"/>
          <w:sz w:val="24"/>
          <w:szCs w:val="24"/>
          <w:lang w:val="fr-FR"/>
        </w:rPr>
        <w:t xml:space="preserve"> local</w:t>
      </w:r>
      <w:r w:rsidR="00B375C9" w:rsidRPr="00447919">
        <w:rPr>
          <w:rFonts w:ascii="Calibri" w:hAnsi="Calibri"/>
          <w:sz w:val="24"/>
          <w:szCs w:val="24"/>
          <w:lang w:val="fr-FR"/>
        </w:rPr>
        <w:t>e</w:t>
      </w:r>
      <w:r w:rsidRPr="00447919">
        <w:rPr>
          <w:rFonts w:ascii="Calibri" w:hAnsi="Calibri"/>
          <w:sz w:val="24"/>
          <w:szCs w:val="24"/>
          <w:lang w:val="fr-FR"/>
        </w:rPr>
        <w:t xml:space="preserve"> pour </w:t>
      </w:r>
      <w:r w:rsidR="00B375C9" w:rsidRPr="00447919">
        <w:rPr>
          <w:rFonts w:ascii="Calibri" w:hAnsi="Calibri"/>
          <w:sz w:val="24"/>
          <w:szCs w:val="24"/>
          <w:lang w:val="fr-FR"/>
        </w:rPr>
        <w:t>UNCDF et</w:t>
      </w:r>
      <w:r w:rsidR="00B375C9">
        <w:rPr>
          <w:rFonts w:ascii="Calibri" w:hAnsi="Calibri"/>
          <w:color w:val="1F497D"/>
          <w:sz w:val="24"/>
          <w:szCs w:val="24"/>
          <w:lang w:val="fr-FR"/>
        </w:rPr>
        <w:t xml:space="preserve"> </w:t>
      </w:r>
      <w:r w:rsidRPr="00447919">
        <w:rPr>
          <w:rFonts w:ascii="Calibri" w:hAnsi="Calibri"/>
          <w:sz w:val="24"/>
          <w:szCs w:val="24"/>
          <w:lang w:val="fr-FR"/>
        </w:rPr>
        <w:t>LD)</w:t>
      </w:r>
    </w:p>
    <w:p w:rsidR="002372BF" w:rsidRDefault="002372BF" w:rsidP="0053755A">
      <w:pPr>
        <w:pStyle w:val="retrait1"/>
        <w:rPr>
          <w:rFonts w:ascii="Calibri" w:hAnsi="Calibri"/>
          <w:sz w:val="24"/>
          <w:szCs w:val="24"/>
          <w:lang w:val="fr-FR"/>
        </w:rPr>
      </w:pPr>
    </w:p>
    <w:p w:rsidR="009900AD" w:rsidRPr="009900AD" w:rsidRDefault="009900AD" w:rsidP="009900AD">
      <w:pPr>
        <w:pStyle w:val="retrait1"/>
        <w:numPr>
          <w:ilvl w:val="0"/>
          <w:numId w:val="20"/>
        </w:numPr>
        <w:rPr>
          <w:rFonts w:ascii="Calibri" w:hAnsi="Calibri"/>
          <w:b/>
          <w:sz w:val="24"/>
          <w:szCs w:val="24"/>
          <w:lang w:val="fr-FR"/>
        </w:rPr>
      </w:pPr>
      <w:r w:rsidRPr="009900AD">
        <w:rPr>
          <w:rFonts w:ascii="Calibri" w:hAnsi="Calibri"/>
          <w:b/>
          <w:sz w:val="24"/>
          <w:szCs w:val="24"/>
          <w:lang w:val="fr-FR"/>
        </w:rPr>
        <w:t>Présentation de SOPRAD/PADDAM</w:t>
      </w:r>
    </w:p>
    <w:p w:rsidR="009900AD" w:rsidRDefault="009900AD" w:rsidP="0053755A">
      <w:pPr>
        <w:pStyle w:val="retrait1"/>
        <w:rPr>
          <w:rFonts w:ascii="Calibri" w:hAnsi="Calibri"/>
          <w:sz w:val="24"/>
          <w:szCs w:val="24"/>
          <w:lang w:val="fr-FR"/>
        </w:rPr>
      </w:pPr>
    </w:p>
    <w:p w:rsidR="009900AD" w:rsidRDefault="009900AD" w:rsidP="0053755A">
      <w:pPr>
        <w:pStyle w:val="retrait1"/>
        <w:rPr>
          <w:rFonts w:ascii="Calibri" w:hAnsi="Calibri"/>
          <w:sz w:val="24"/>
          <w:szCs w:val="24"/>
          <w:lang w:val="fr-FR"/>
        </w:rPr>
      </w:pPr>
      <w:r>
        <w:rPr>
          <w:rFonts w:ascii="Calibri" w:hAnsi="Calibri"/>
          <w:sz w:val="24"/>
          <w:szCs w:val="24"/>
          <w:lang w:val="fr-FR"/>
        </w:rPr>
        <w:t>La présentation a été faite par Madame Romaine, coordinatrice du projet PADDAM</w:t>
      </w:r>
      <w:r w:rsidR="00657857">
        <w:rPr>
          <w:rFonts w:ascii="Calibri" w:hAnsi="Calibri"/>
          <w:sz w:val="24"/>
          <w:szCs w:val="24"/>
          <w:lang w:val="fr-FR"/>
        </w:rPr>
        <w:t xml:space="preserve">. </w:t>
      </w:r>
    </w:p>
    <w:p w:rsidR="009900AD" w:rsidRDefault="009900AD" w:rsidP="0053755A">
      <w:pPr>
        <w:pStyle w:val="retrait1"/>
        <w:rPr>
          <w:rFonts w:ascii="Calibri" w:hAnsi="Calibri"/>
          <w:sz w:val="24"/>
          <w:szCs w:val="24"/>
          <w:lang w:val="fr-FR"/>
        </w:rPr>
      </w:pPr>
      <w:r>
        <w:rPr>
          <w:rFonts w:ascii="Calibri" w:hAnsi="Calibri"/>
          <w:sz w:val="24"/>
          <w:szCs w:val="24"/>
          <w:lang w:val="fr-FR"/>
        </w:rPr>
        <w:t xml:space="preserve">Précision : </w:t>
      </w:r>
      <w:r w:rsidR="001306A8">
        <w:rPr>
          <w:rFonts w:ascii="Calibri" w:hAnsi="Calibri"/>
          <w:sz w:val="24"/>
          <w:szCs w:val="24"/>
          <w:lang w:val="fr-FR"/>
        </w:rPr>
        <w:t xml:space="preserve">ils </w:t>
      </w:r>
      <w:r>
        <w:rPr>
          <w:rFonts w:ascii="Calibri" w:hAnsi="Calibri"/>
          <w:sz w:val="24"/>
          <w:szCs w:val="24"/>
          <w:lang w:val="fr-FR"/>
        </w:rPr>
        <w:t>travaille</w:t>
      </w:r>
      <w:r w:rsidR="001306A8">
        <w:rPr>
          <w:rFonts w:ascii="Calibri" w:hAnsi="Calibri"/>
          <w:sz w:val="24"/>
          <w:szCs w:val="24"/>
          <w:lang w:val="fr-FR"/>
        </w:rPr>
        <w:t>nt</w:t>
      </w:r>
      <w:r>
        <w:rPr>
          <w:rFonts w:ascii="Calibri" w:hAnsi="Calibri"/>
          <w:sz w:val="24"/>
          <w:szCs w:val="24"/>
          <w:lang w:val="fr-FR"/>
        </w:rPr>
        <w:t xml:space="preserve"> en deux étapes.</w:t>
      </w:r>
    </w:p>
    <w:p w:rsidR="009900AD" w:rsidRDefault="009900AD" w:rsidP="0053755A">
      <w:pPr>
        <w:pStyle w:val="retrait1"/>
        <w:rPr>
          <w:rFonts w:ascii="Calibri" w:hAnsi="Calibri"/>
          <w:sz w:val="24"/>
          <w:szCs w:val="24"/>
          <w:lang w:val="fr-FR"/>
        </w:rPr>
      </w:pPr>
      <w:r>
        <w:rPr>
          <w:rFonts w:ascii="Calibri" w:hAnsi="Calibri"/>
          <w:sz w:val="24"/>
          <w:szCs w:val="24"/>
          <w:lang w:val="fr-FR"/>
        </w:rPr>
        <w:t>Il existe une synergie/complémentarité avec PAIOSA et Caritas.</w:t>
      </w:r>
    </w:p>
    <w:p w:rsidR="00B10772" w:rsidRDefault="00B10772" w:rsidP="0053755A">
      <w:pPr>
        <w:pStyle w:val="retrait1"/>
        <w:rPr>
          <w:rFonts w:ascii="Calibri" w:hAnsi="Calibri"/>
          <w:sz w:val="24"/>
          <w:szCs w:val="24"/>
          <w:lang w:val="fr-FR"/>
        </w:rPr>
      </w:pPr>
    </w:p>
    <w:p w:rsidR="00702A0C" w:rsidRDefault="00702A0C" w:rsidP="0053755A">
      <w:pPr>
        <w:pStyle w:val="retrait1"/>
        <w:rPr>
          <w:rFonts w:ascii="Calibri" w:hAnsi="Calibri"/>
          <w:sz w:val="24"/>
          <w:szCs w:val="24"/>
          <w:lang w:val="fr-FR"/>
        </w:rPr>
      </w:pPr>
    </w:p>
    <w:p w:rsidR="00B10772" w:rsidRDefault="00B10772" w:rsidP="00B10772">
      <w:pPr>
        <w:pStyle w:val="retrait1"/>
        <w:numPr>
          <w:ilvl w:val="0"/>
          <w:numId w:val="20"/>
        </w:numPr>
        <w:rPr>
          <w:rFonts w:ascii="Calibri" w:hAnsi="Calibri"/>
          <w:b/>
          <w:sz w:val="24"/>
          <w:szCs w:val="24"/>
          <w:lang w:val="fr-FR"/>
        </w:rPr>
      </w:pPr>
      <w:r w:rsidRPr="009900AD">
        <w:rPr>
          <w:rFonts w:ascii="Calibri" w:hAnsi="Calibri"/>
          <w:b/>
          <w:sz w:val="24"/>
          <w:szCs w:val="24"/>
          <w:lang w:val="fr-FR"/>
        </w:rPr>
        <w:t xml:space="preserve">Présentation de </w:t>
      </w:r>
      <w:r>
        <w:rPr>
          <w:rFonts w:ascii="Calibri" w:hAnsi="Calibri"/>
          <w:b/>
          <w:sz w:val="24"/>
          <w:szCs w:val="24"/>
          <w:lang w:val="fr-FR"/>
        </w:rPr>
        <w:t>l’UCODE/LD</w:t>
      </w:r>
    </w:p>
    <w:p w:rsidR="00B10772" w:rsidRDefault="00B10772" w:rsidP="00B10772">
      <w:pPr>
        <w:pStyle w:val="retrait1"/>
        <w:rPr>
          <w:rFonts w:ascii="Calibri" w:hAnsi="Calibri"/>
          <w:b/>
          <w:sz w:val="24"/>
          <w:szCs w:val="24"/>
          <w:lang w:val="fr-FR"/>
        </w:rPr>
      </w:pPr>
    </w:p>
    <w:p w:rsidR="00B10772" w:rsidRDefault="00B10772" w:rsidP="00B10772">
      <w:pPr>
        <w:pStyle w:val="retrait1"/>
        <w:rPr>
          <w:rFonts w:ascii="Calibri" w:hAnsi="Calibri"/>
          <w:sz w:val="24"/>
          <w:szCs w:val="24"/>
          <w:lang w:val="fr-FR"/>
        </w:rPr>
      </w:pPr>
      <w:r w:rsidRPr="00B10772">
        <w:rPr>
          <w:rFonts w:ascii="Calibri" w:hAnsi="Calibri"/>
          <w:sz w:val="24"/>
          <w:szCs w:val="24"/>
          <w:lang w:val="fr-FR"/>
        </w:rPr>
        <w:t>L</w:t>
      </w:r>
      <w:r>
        <w:rPr>
          <w:rFonts w:ascii="Calibri" w:hAnsi="Calibri"/>
          <w:sz w:val="24"/>
          <w:szCs w:val="24"/>
          <w:lang w:val="fr-FR"/>
        </w:rPr>
        <w:t>a pré</w:t>
      </w:r>
      <w:r w:rsidRPr="00B10772">
        <w:rPr>
          <w:rFonts w:ascii="Calibri" w:hAnsi="Calibri"/>
          <w:sz w:val="24"/>
          <w:szCs w:val="24"/>
          <w:lang w:val="fr-FR"/>
        </w:rPr>
        <w:t>sentatio</w:t>
      </w:r>
      <w:r>
        <w:rPr>
          <w:rFonts w:ascii="Calibri" w:hAnsi="Calibri"/>
          <w:sz w:val="24"/>
          <w:szCs w:val="24"/>
          <w:lang w:val="fr-FR"/>
        </w:rPr>
        <w:t xml:space="preserve">n </w:t>
      </w:r>
      <w:r w:rsidRPr="00B10772">
        <w:rPr>
          <w:rFonts w:ascii="Calibri" w:hAnsi="Calibri"/>
          <w:sz w:val="24"/>
          <w:szCs w:val="24"/>
          <w:lang w:val="fr-FR"/>
        </w:rPr>
        <w:t xml:space="preserve"> </w:t>
      </w:r>
      <w:r>
        <w:rPr>
          <w:rFonts w:ascii="Calibri" w:hAnsi="Calibri"/>
          <w:sz w:val="24"/>
          <w:szCs w:val="24"/>
          <w:lang w:val="fr-FR"/>
        </w:rPr>
        <w:t>a été faite par le Chef de projet PADASIO Monsieur André NDAYIZEYE.</w:t>
      </w:r>
    </w:p>
    <w:p w:rsidR="00B10772" w:rsidRDefault="00B10772" w:rsidP="00B10772">
      <w:pPr>
        <w:pStyle w:val="retrait1"/>
        <w:rPr>
          <w:rFonts w:ascii="Calibri" w:hAnsi="Calibri"/>
          <w:sz w:val="24"/>
          <w:szCs w:val="24"/>
          <w:lang w:val="fr-FR"/>
        </w:rPr>
      </w:pPr>
      <w:r>
        <w:rPr>
          <w:rFonts w:ascii="Calibri" w:hAnsi="Calibri"/>
          <w:sz w:val="24"/>
          <w:szCs w:val="24"/>
          <w:lang w:val="fr-FR"/>
        </w:rPr>
        <w:t xml:space="preserve">Il a été précisé </w:t>
      </w:r>
      <w:r w:rsidR="002A428D">
        <w:rPr>
          <w:rFonts w:ascii="Calibri" w:hAnsi="Calibri"/>
          <w:sz w:val="24"/>
          <w:szCs w:val="24"/>
          <w:lang w:val="fr-FR"/>
        </w:rPr>
        <w:t>qu’ils ont</w:t>
      </w:r>
      <w:r>
        <w:rPr>
          <w:rFonts w:ascii="Calibri" w:hAnsi="Calibri"/>
          <w:sz w:val="24"/>
          <w:szCs w:val="24"/>
          <w:lang w:val="fr-FR"/>
        </w:rPr>
        <w:t xml:space="preserve"> déjà atteint certaines performances au niveau de 4 variétés quant à la multiplication des semences de qualité.</w:t>
      </w:r>
    </w:p>
    <w:p w:rsidR="002A428D" w:rsidRDefault="002A428D" w:rsidP="00B10772">
      <w:pPr>
        <w:pStyle w:val="retrait1"/>
        <w:rPr>
          <w:rFonts w:ascii="Calibri" w:hAnsi="Calibri"/>
          <w:sz w:val="24"/>
          <w:szCs w:val="24"/>
          <w:lang w:val="fr-FR"/>
        </w:rPr>
      </w:pPr>
      <w:r>
        <w:rPr>
          <w:rFonts w:ascii="Calibri" w:hAnsi="Calibri"/>
          <w:sz w:val="24"/>
          <w:szCs w:val="24"/>
          <w:lang w:val="fr-FR"/>
        </w:rPr>
        <w:t>Il leur a été conseillé de produire et multiplier les semences en fonction des besoins réels.</w:t>
      </w:r>
    </w:p>
    <w:p w:rsidR="002A428D" w:rsidRDefault="002A428D" w:rsidP="00B10772">
      <w:pPr>
        <w:pStyle w:val="retrait1"/>
        <w:rPr>
          <w:rFonts w:ascii="Calibri" w:hAnsi="Calibri"/>
          <w:sz w:val="24"/>
          <w:szCs w:val="24"/>
          <w:lang w:val="fr-FR"/>
        </w:rPr>
      </w:pPr>
      <w:r>
        <w:rPr>
          <w:rFonts w:ascii="Calibri" w:hAnsi="Calibri"/>
          <w:sz w:val="24"/>
          <w:szCs w:val="24"/>
          <w:lang w:val="fr-FR"/>
        </w:rPr>
        <w:t xml:space="preserve">Pour les </w:t>
      </w:r>
      <w:r w:rsidR="001C6886">
        <w:rPr>
          <w:rFonts w:ascii="Calibri" w:hAnsi="Calibri"/>
          <w:sz w:val="24"/>
          <w:szCs w:val="24"/>
          <w:lang w:val="fr-FR"/>
        </w:rPr>
        <w:t>boutures de manioc résistantes à la mosaïque et à la striure brune,  il leur a</w:t>
      </w:r>
      <w:r w:rsidR="0007201E">
        <w:rPr>
          <w:rFonts w:ascii="Calibri" w:hAnsi="Calibri"/>
          <w:sz w:val="24"/>
          <w:szCs w:val="24"/>
          <w:lang w:val="fr-FR"/>
        </w:rPr>
        <w:t xml:space="preserve"> été </w:t>
      </w:r>
      <w:r w:rsidR="001C6886">
        <w:rPr>
          <w:rFonts w:ascii="Calibri" w:hAnsi="Calibri"/>
          <w:sz w:val="24"/>
          <w:szCs w:val="24"/>
          <w:lang w:val="fr-FR"/>
        </w:rPr>
        <w:t xml:space="preserve"> recommandé de </w:t>
      </w:r>
      <w:r>
        <w:rPr>
          <w:rFonts w:ascii="Calibri" w:hAnsi="Calibri"/>
          <w:sz w:val="24"/>
          <w:szCs w:val="24"/>
          <w:lang w:val="fr-FR"/>
        </w:rPr>
        <w:t xml:space="preserve"> contacter l’ISABU, la DPAE Bubanza, et l’Eglise Anglicane qui ont </w:t>
      </w:r>
      <w:r w:rsidR="001C6886">
        <w:rPr>
          <w:rFonts w:ascii="Calibri" w:hAnsi="Calibri"/>
          <w:sz w:val="24"/>
          <w:szCs w:val="24"/>
          <w:lang w:val="fr-FR"/>
        </w:rPr>
        <w:t xml:space="preserve">déjà mené les activités de multiplication de ces boutures. </w:t>
      </w:r>
      <w:r w:rsidR="0007201E">
        <w:rPr>
          <w:rFonts w:ascii="Calibri" w:hAnsi="Calibri"/>
          <w:sz w:val="24"/>
          <w:szCs w:val="24"/>
          <w:lang w:val="fr-FR"/>
        </w:rPr>
        <w:t>A ce sujet, la FAO peut faciliter les contacts avec ces partenaires ayant multiplié les boutures à double tolérance à la mosaïque et à la striure brune.</w:t>
      </w:r>
    </w:p>
    <w:p w:rsidR="002A428D" w:rsidRDefault="002A428D" w:rsidP="00B10772">
      <w:pPr>
        <w:pStyle w:val="retrait1"/>
        <w:rPr>
          <w:rFonts w:ascii="Calibri" w:hAnsi="Calibri"/>
          <w:sz w:val="24"/>
          <w:szCs w:val="24"/>
          <w:lang w:val="fr-FR"/>
        </w:rPr>
      </w:pPr>
    </w:p>
    <w:p w:rsidR="002A428D" w:rsidRPr="009900AD" w:rsidRDefault="002A428D" w:rsidP="002A428D">
      <w:pPr>
        <w:pStyle w:val="retrait1"/>
        <w:numPr>
          <w:ilvl w:val="0"/>
          <w:numId w:val="20"/>
        </w:numPr>
        <w:rPr>
          <w:rFonts w:ascii="Calibri" w:hAnsi="Calibri"/>
          <w:b/>
          <w:sz w:val="24"/>
          <w:szCs w:val="24"/>
          <w:lang w:val="fr-FR"/>
        </w:rPr>
      </w:pPr>
      <w:r>
        <w:rPr>
          <w:rFonts w:ascii="Calibri" w:hAnsi="Calibri"/>
          <w:b/>
          <w:sz w:val="24"/>
          <w:szCs w:val="24"/>
          <w:lang w:val="fr-FR"/>
        </w:rPr>
        <w:t>Présentation de CSA</w:t>
      </w:r>
      <w:r w:rsidRPr="009900AD">
        <w:rPr>
          <w:rFonts w:ascii="Calibri" w:hAnsi="Calibri"/>
          <w:b/>
          <w:sz w:val="24"/>
          <w:szCs w:val="24"/>
          <w:lang w:val="fr-FR"/>
        </w:rPr>
        <w:t>/</w:t>
      </w:r>
      <w:r>
        <w:rPr>
          <w:rFonts w:ascii="Calibri" w:hAnsi="Calibri"/>
          <w:b/>
          <w:sz w:val="24"/>
          <w:szCs w:val="24"/>
          <w:lang w:val="fr-FR"/>
        </w:rPr>
        <w:t>CAPAD</w:t>
      </w:r>
    </w:p>
    <w:p w:rsidR="002A428D" w:rsidRPr="00B10772" w:rsidRDefault="002A428D" w:rsidP="00B10772">
      <w:pPr>
        <w:pStyle w:val="retrait1"/>
        <w:rPr>
          <w:rFonts w:ascii="Calibri" w:hAnsi="Calibri"/>
          <w:sz w:val="24"/>
          <w:szCs w:val="24"/>
          <w:lang w:val="fr-FR"/>
        </w:rPr>
      </w:pPr>
    </w:p>
    <w:p w:rsidR="00520404" w:rsidRDefault="002A428D" w:rsidP="0053755A">
      <w:pPr>
        <w:pStyle w:val="retrait1"/>
        <w:rPr>
          <w:rFonts w:ascii="Calibri" w:hAnsi="Calibri"/>
          <w:sz w:val="24"/>
          <w:szCs w:val="24"/>
          <w:lang w:val="fr-FR"/>
        </w:rPr>
      </w:pPr>
      <w:r>
        <w:rPr>
          <w:rFonts w:ascii="Calibri" w:hAnsi="Calibri"/>
          <w:sz w:val="24"/>
          <w:szCs w:val="24"/>
          <w:lang w:val="fr-FR"/>
        </w:rPr>
        <w:t>La présentation a été faite par le coordinateur national du projet</w:t>
      </w:r>
      <w:r w:rsidR="00404323">
        <w:rPr>
          <w:rFonts w:ascii="Calibri" w:hAnsi="Calibri"/>
          <w:sz w:val="24"/>
          <w:szCs w:val="24"/>
          <w:lang w:val="fr-FR"/>
        </w:rPr>
        <w:t xml:space="preserve"> Monsieur Jean Marie</w:t>
      </w:r>
      <w:r w:rsidR="00C41917">
        <w:rPr>
          <w:rFonts w:ascii="Calibri" w:hAnsi="Calibri"/>
          <w:sz w:val="24"/>
          <w:szCs w:val="24"/>
          <w:lang w:val="fr-FR"/>
        </w:rPr>
        <w:t xml:space="preserve"> </w:t>
      </w:r>
      <w:r w:rsidR="00B375C9">
        <w:rPr>
          <w:rFonts w:ascii="Calibri" w:hAnsi="Calibri"/>
          <w:sz w:val="24"/>
          <w:szCs w:val="24"/>
          <w:lang w:val="fr-FR"/>
        </w:rPr>
        <w:t>NDAYISHIMIYE</w:t>
      </w:r>
      <w:r w:rsidR="00400640">
        <w:rPr>
          <w:rFonts w:ascii="Calibri" w:hAnsi="Calibri"/>
          <w:sz w:val="24"/>
          <w:szCs w:val="24"/>
          <w:lang w:val="fr-FR"/>
        </w:rPr>
        <w:t xml:space="preserve">. </w:t>
      </w:r>
      <w:r>
        <w:rPr>
          <w:rFonts w:ascii="Calibri" w:hAnsi="Calibri"/>
          <w:sz w:val="24"/>
          <w:szCs w:val="24"/>
          <w:lang w:val="fr-FR"/>
        </w:rPr>
        <w:t xml:space="preserve">Il a précisé qu’il y a eu identification des hangars de stockage mais qu’il y en a qui nécessitent une réhabilitation. Certains hangars ne sont pas actuellement exploités et probablement qu’ils seront exploités par la PROPAO, mais il y aura des séances d’échange avec eux pour être exploités par les coopératives. Il faudra alors multiplier les séances de sensibilisation à l’endroit </w:t>
      </w:r>
      <w:r w:rsidR="00520404">
        <w:rPr>
          <w:rFonts w:ascii="Calibri" w:hAnsi="Calibri"/>
          <w:sz w:val="24"/>
          <w:szCs w:val="24"/>
          <w:lang w:val="fr-FR"/>
        </w:rPr>
        <w:t>des utilisateurs de ces hangars.</w:t>
      </w:r>
    </w:p>
    <w:p w:rsidR="002A428D" w:rsidRDefault="00520404" w:rsidP="0053755A">
      <w:pPr>
        <w:pStyle w:val="retrait1"/>
        <w:rPr>
          <w:rFonts w:ascii="Calibri" w:hAnsi="Calibri"/>
          <w:sz w:val="24"/>
          <w:szCs w:val="24"/>
          <w:lang w:val="fr-FR"/>
        </w:rPr>
      </w:pPr>
      <w:r>
        <w:rPr>
          <w:rFonts w:ascii="Calibri" w:hAnsi="Calibri"/>
          <w:sz w:val="24"/>
          <w:szCs w:val="24"/>
          <w:lang w:val="fr-FR"/>
        </w:rPr>
        <w:t xml:space="preserve">Il sera nécessaire </w:t>
      </w:r>
      <w:r w:rsidR="002A428D">
        <w:rPr>
          <w:rFonts w:ascii="Calibri" w:hAnsi="Calibri"/>
          <w:sz w:val="24"/>
          <w:szCs w:val="24"/>
          <w:lang w:val="fr-FR"/>
        </w:rPr>
        <w:t xml:space="preserve">de contacter </w:t>
      </w:r>
      <w:r>
        <w:rPr>
          <w:rFonts w:ascii="Calibri" w:hAnsi="Calibri"/>
          <w:sz w:val="24"/>
          <w:szCs w:val="24"/>
          <w:lang w:val="fr-FR"/>
        </w:rPr>
        <w:t>PAIOSA qui a déjà fait un travail de géo-référencement des infrastructures, ceci pour ne pas refaire le même travail</w:t>
      </w:r>
      <w:r w:rsidR="00657857">
        <w:rPr>
          <w:rFonts w:ascii="Calibri" w:hAnsi="Calibri"/>
          <w:sz w:val="24"/>
          <w:szCs w:val="24"/>
          <w:lang w:val="fr-FR"/>
        </w:rPr>
        <w:t xml:space="preserve">. </w:t>
      </w:r>
    </w:p>
    <w:p w:rsidR="002A428D" w:rsidRDefault="002A428D" w:rsidP="0053755A">
      <w:pPr>
        <w:pStyle w:val="retrait1"/>
        <w:rPr>
          <w:rFonts w:ascii="Calibri" w:hAnsi="Calibri"/>
          <w:sz w:val="24"/>
          <w:szCs w:val="24"/>
          <w:lang w:val="fr-FR"/>
        </w:rPr>
      </w:pPr>
    </w:p>
    <w:p w:rsidR="00F16EEC" w:rsidRDefault="00F16EEC" w:rsidP="00F16EEC">
      <w:pPr>
        <w:pStyle w:val="retrait1"/>
        <w:numPr>
          <w:ilvl w:val="0"/>
          <w:numId w:val="20"/>
        </w:numPr>
        <w:rPr>
          <w:rFonts w:ascii="Calibri" w:hAnsi="Calibri"/>
          <w:b/>
          <w:sz w:val="24"/>
          <w:szCs w:val="24"/>
          <w:lang w:val="fr-FR"/>
        </w:rPr>
      </w:pPr>
      <w:r w:rsidRPr="009900AD">
        <w:rPr>
          <w:rFonts w:ascii="Calibri" w:hAnsi="Calibri"/>
          <w:b/>
          <w:sz w:val="24"/>
          <w:szCs w:val="24"/>
          <w:lang w:val="fr-FR"/>
        </w:rPr>
        <w:t xml:space="preserve">Présentation de </w:t>
      </w:r>
      <w:r>
        <w:rPr>
          <w:rFonts w:ascii="Calibri" w:hAnsi="Calibri"/>
          <w:b/>
          <w:sz w:val="24"/>
          <w:szCs w:val="24"/>
          <w:lang w:val="fr-FR"/>
        </w:rPr>
        <w:t>la Croix Rouge</w:t>
      </w:r>
    </w:p>
    <w:p w:rsidR="00F16EEC" w:rsidRDefault="00F16EEC" w:rsidP="00F16EEC">
      <w:pPr>
        <w:pStyle w:val="retrait1"/>
        <w:rPr>
          <w:rFonts w:ascii="Calibri" w:hAnsi="Calibri"/>
          <w:b/>
          <w:sz w:val="24"/>
          <w:szCs w:val="24"/>
          <w:lang w:val="fr-FR"/>
        </w:rPr>
      </w:pPr>
    </w:p>
    <w:p w:rsidR="005409CA" w:rsidRDefault="00F16EEC">
      <w:pPr>
        <w:pStyle w:val="CommentText"/>
        <w:jc w:val="both"/>
        <w:rPr>
          <w:sz w:val="24"/>
          <w:szCs w:val="24"/>
        </w:rPr>
      </w:pPr>
      <w:r w:rsidRPr="00A33814">
        <w:rPr>
          <w:sz w:val="24"/>
          <w:szCs w:val="24"/>
        </w:rPr>
        <w:t>L’approche de la Croix Rouge se fonde sur le volontariat en passant par les comités collinaires et mamans lumières</w:t>
      </w:r>
      <w:r w:rsidR="007C632D" w:rsidRPr="00A33814">
        <w:rPr>
          <w:sz w:val="24"/>
          <w:szCs w:val="24"/>
        </w:rPr>
        <w:t>.</w:t>
      </w:r>
      <w:r w:rsidR="001776BE" w:rsidRPr="00A33814">
        <w:rPr>
          <w:sz w:val="24"/>
          <w:szCs w:val="24"/>
        </w:rPr>
        <w:t xml:space="preserve"> La CR</w:t>
      </w:r>
      <w:r w:rsidR="0019605C" w:rsidRPr="00A33814">
        <w:rPr>
          <w:sz w:val="24"/>
          <w:szCs w:val="24"/>
        </w:rPr>
        <w:t>B</w:t>
      </w:r>
      <w:r w:rsidR="001776BE" w:rsidRPr="00A33814">
        <w:rPr>
          <w:sz w:val="24"/>
          <w:szCs w:val="24"/>
        </w:rPr>
        <w:t xml:space="preserve"> est en train de plaider auprès des comités collinaires pour intégrer le volet santé- nutrition.</w:t>
      </w:r>
      <w:r w:rsidR="00D61624" w:rsidRPr="00A33814">
        <w:rPr>
          <w:sz w:val="24"/>
          <w:szCs w:val="24"/>
        </w:rPr>
        <w:t xml:space="preserve"> La CRB  a fait un plaidoyer au près des conseils communaux de Gisuru et kinyinya  pour ajouter le volet santé communautaire et nutrition dans leur plan de développement communal.</w:t>
      </w:r>
    </w:p>
    <w:p w:rsidR="005409CA" w:rsidRDefault="001776BE" w:rsidP="00657857">
      <w:pPr>
        <w:pStyle w:val="CommentText"/>
        <w:jc w:val="both"/>
        <w:rPr>
          <w:sz w:val="24"/>
          <w:szCs w:val="24"/>
        </w:rPr>
      </w:pPr>
      <w:r w:rsidRPr="00A33814">
        <w:rPr>
          <w:sz w:val="24"/>
          <w:szCs w:val="24"/>
        </w:rPr>
        <w:t>Dans le cadre de la synergie avec UNCDF, la CR</w:t>
      </w:r>
      <w:r w:rsidR="0019605C" w:rsidRPr="00A33814">
        <w:rPr>
          <w:sz w:val="24"/>
          <w:szCs w:val="24"/>
        </w:rPr>
        <w:t>B</w:t>
      </w:r>
      <w:r w:rsidR="00702A0C">
        <w:rPr>
          <w:sz w:val="24"/>
          <w:szCs w:val="24"/>
        </w:rPr>
        <w:t xml:space="preserve"> aura besoin des points d’eau, </w:t>
      </w:r>
      <w:r w:rsidRPr="00A33814">
        <w:rPr>
          <w:sz w:val="24"/>
          <w:szCs w:val="24"/>
        </w:rPr>
        <w:t>infrastructures, etc.</w:t>
      </w:r>
      <w:r w:rsidR="00D61624" w:rsidRPr="00A33814">
        <w:rPr>
          <w:sz w:val="24"/>
          <w:szCs w:val="24"/>
        </w:rPr>
        <w:t xml:space="preserve"> La CRB  aura besoins des hangars pour servir d’abris aux enfants qui seront dans les FARN</w:t>
      </w:r>
      <w:r w:rsidR="00D61624" w:rsidRPr="00A33814">
        <w:rPr>
          <w:vanish/>
          <w:sz w:val="24"/>
          <w:szCs w:val="24"/>
        </w:rPr>
        <w:t>lace meme si le budget n' peut collaborer avec l'nté nutrition dans leur plan de développement communal</w:t>
      </w:r>
    </w:p>
    <w:p w:rsidR="00962A88" w:rsidRPr="00A33814" w:rsidRDefault="001776BE" w:rsidP="00F16EEC">
      <w:pPr>
        <w:pStyle w:val="retrait1"/>
        <w:rPr>
          <w:rFonts w:ascii="Calibri" w:hAnsi="Calibri"/>
          <w:sz w:val="24"/>
          <w:szCs w:val="24"/>
          <w:lang w:val="fr-FR"/>
        </w:rPr>
      </w:pPr>
      <w:r w:rsidRPr="00A33814">
        <w:rPr>
          <w:rFonts w:ascii="Calibri" w:hAnsi="Calibri"/>
          <w:sz w:val="24"/>
          <w:szCs w:val="24"/>
          <w:lang w:val="fr-FR"/>
        </w:rPr>
        <w:lastRenderedPageBreak/>
        <w:t>La CR</w:t>
      </w:r>
      <w:r w:rsidR="0019605C" w:rsidRPr="00A33814">
        <w:rPr>
          <w:rFonts w:ascii="Calibri" w:hAnsi="Calibri"/>
          <w:sz w:val="24"/>
          <w:szCs w:val="24"/>
          <w:lang w:val="fr-FR"/>
        </w:rPr>
        <w:t>B</w:t>
      </w:r>
      <w:r w:rsidRPr="00A33814">
        <w:rPr>
          <w:rFonts w:ascii="Calibri" w:hAnsi="Calibri"/>
          <w:sz w:val="24"/>
          <w:szCs w:val="24"/>
          <w:lang w:val="fr-FR"/>
        </w:rPr>
        <w:t xml:space="preserve"> voulait partager les résultats de l’étude SMART mais il y a eu des contre- temps de certains acteurs du FBSA</w:t>
      </w:r>
      <w:r w:rsidR="008960D6" w:rsidRPr="00A33814">
        <w:rPr>
          <w:rFonts w:ascii="Calibri" w:hAnsi="Calibri"/>
          <w:sz w:val="24"/>
          <w:szCs w:val="24"/>
          <w:lang w:val="fr-FR"/>
        </w:rPr>
        <w:t>, et en profite pour demander à quand ils seront disponibles pour ce partage des résultats</w:t>
      </w:r>
      <w:r w:rsidRPr="00A33814">
        <w:rPr>
          <w:rFonts w:ascii="Calibri" w:hAnsi="Calibri"/>
          <w:sz w:val="24"/>
          <w:szCs w:val="24"/>
          <w:lang w:val="fr-FR"/>
        </w:rPr>
        <w:t>.</w:t>
      </w:r>
    </w:p>
    <w:p w:rsidR="001776BE" w:rsidRDefault="00962A88" w:rsidP="00F16EEC">
      <w:pPr>
        <w:pStyle w:val="retrait1"/>
        <w:rPr>
          <w:rFonts w:ascii="Calibri" w:hAnsi="Calibri"/>
          <w:sz w:val="24"/>
          <w:szCs w:val="24"/>
          <w:lang w:val="fr-FR"/>
        </w:rPr>
      </w:pPr>
      <w:r>
        <w:rPr>
          <w:rFonts w:ascii="Calibri" w:hAnsi="Calibri"/>
          <w:sz w:val="24"/>
          <w:szCs w:val="24"/>
          <w:lang w:val="fr-FR"/>
        </w:rPr>
        <w:t xml:space="preserve">Quant à la promotion de la culture maraichère, </w:t>
      </w:r>
      <w:r w:rsidR="00B852C0">
        <w:rPr>
          <w:rFonts w:ascii="Calibri" w:hAnsi="Calibri"/>
          <w:sz w:val="24"/>
          <w:szCs w:val="24"/>
          <w:lang w:val="fr-FR"/>
        </w:rPr>
        <w:t>l</w:t>
      </w:r>
      <w:r>
        <w:rPr>
          <w:rFonts w:ascii="Calibri" w:hAnsi="Calibri"/>
          <w:sz w:val="24"/>
          <w:szCs w:val="24"/>
          <w:lang w:val="fr-FR"/>
        </w:rPr>
        <w:t>a CR</w:t>
      </w:r>
      <w:r w:rsidR="00702A0C">
        <w:rPr>
          <w:rFonts w:ascii="Calibri" w:hAnsi="Calibri"/>
          <w:sz w:val="24"/>
          <w:szCs w:val="24"/>
          <w:lang w:val="fr-FR"/>
        </w:rPr>
        <w:t>B</w:t>
      </w:r>
      <w:r>
        <w:rPr>
          <w:rFonts w:ascii="Calibri" w:hAnsi="Calibri"/>
          <w:sz w:val="24"/>
          <w:szCs w:val="24"/>
          <w:lang w:val="fr-FR"/>
        </w:rPr>
        <w:t xml:space="preserve"> prévoit </w:t>
      </w:r>
      <w:r w:rsidR="008960D6">
        <w:rPr>
          <w:rFonts w:ascii="Calibri" w:hAnsi="Calibri"/>
          <w:sz w:val="24"/>
          <w:szCs w:val="24"/>
          <w:lang w:val="fr-FR"/>
        </w:rPr>
        <w:t xml:space="preserve"> </w:t>
      </w:r>
      <w:r w:rsidR="00B852C0">
        <w:rPr>
          <w:rFonts w:ascii="Calibri" w:hAnsi="Calibri"/>
          <w:sz w:val="24"/>
          <w:szCs w:val="24"/>
          <w:lang w:val="fr-FR"/>
        </w:rPr>
        <w:t xml:space="preserve">mettre en place des kitchen garden dans tout le pays. Ils pourront tout de même contacter un projet </w:t>
      </w:r>
      <w:r w:rsidR="0019605C">
        <w:rPr>
          <w:rFonts w:ascii="Calibri" w:hAnsi="Calibri"/>
          <w:sz w:val="24"/>
          <w:szCs w:val="24"/>
          <w:lang w:val="fr-FR"/>
        </w:rPr>
        <w:t>S</w:t>
      </w:r>
      <w:r w:rsidR="00B4345B">
        <w:rPr>
          <w:rFonts w:ascii="Calibri" w:hAnsi="Calibri"/>
          <w:sz w:val="24"/>
          <w:szCs w:val="24"/>
          <w:lang w:val="fr-FR"/>
        </w:rPr>
        <w:t>U</w:t>
      </w:r>
      <w:r w:rsidR="0019605C">
        <w:rPr>
          <w:rFonts w:ascii="Calibri" w:hAnsi="Calibri"/>
          <w:sz w:val="24"/>
          <w:szCs w:val="24"/>
          <w:lang w:val="fr-FR"/>
        </w:rPr>
        <w:t xml:space="preserve">N mis en œuvre par la FAO à </w:t>
      </w:r>
      <w:r w:rsidR="00B852C0">
        <w:rPr>
          <w:rFonts w:ascii="Calibri" w:hAnsi="Calibri"/>
          <w:sz w:val="24"/>
          <w:szCs w:val="24"/>
          <w:lang w:val="fr-FR"/>
        </w:rPr>
        <w:t>Ngozi</w:t>
      </w:r>
      <w:r w:rsidR="0019605C" w:rsidRPr="0019605C">
        <w:rPr>
          <w:rFonts w:ascii="Calibri" w:hAnsi="Calibri"/>
          <w:sz w:val="24"/>
          <w:szCs w:val="24"/>
          <w:lang w:val="fr-FR"/>
        </w:rPr>
        <w:t xml:space="preserve"> </w:t>
      </w:r>
      <w:r w:rsidR="0019605C">
        <w:rPr>
          <w:rFonts w:ascii="Calibri" w:hAnsi="Calibri"/>
          <w:sz w:val="24"/>
          <w:szCs w:val="24"/>
          <w:lang w:val="fr-FR"/>
        </w:rPr>
        <w:t>dans le but d’harmoniser</w:t>
      </w:r>
      <w:r w:rsidR="0019605C" w:rsidRPr="0019605C">
        <w:rPr>
          <w:rFonts w:ascii="Calibri" w:hAnsi="Calibri"/>
          <w:sz w:val="24"/>
          <w:szCs w:val="24"/>
          <w:lang w:val="fr-FR"/>
        </w:rPr>
        <w:t xml:space="preserve"> </w:t>
      </w:r>
      <w:r w:rsidR="0019605C">
        <w:rPr>
          <w:rFonts w:ascii="Calibri" w:hAnsi="Calibri"/>
          <w:sz w:val="24"/>
          <w:szCs w:val="24"/>
          <w:lang w:val="fr-FR"/>
        </w:rPr>
        <w:t xml:space="preserve">l’approche. Il est à noter que les Kitchen garden font partis des actions phares </w:t>
      </w:r>
      <w:r w:rsidR="00B852C0">
        <w:rPr>
          <w:rFonts w:ascii="Calibri" w:hAnsi="Calibri"/>
          <w:sz w:val="24"/>
          <w:szCs w:val="24"/>
          <w:lang w:val="fr-FR"/>
        </w:rPr>
        <w:t>promu</w:t>
      </w:r>
      <w:r w:rsidR="0019605C">
        <w:rPr>
          <w:rFonts w:ascii="Calibri" w:hAnsi="Calibri"/>
          <w:sz w:val="24"/>
          <w:szCs w:val="24"/>
          <w:lang w:val="fr-FR"/>
        </w:rPr>
        <w:t>es</w:t>
      </w:r>
      <w:r w:rsidR="00B852C0">
        <w:rPr>
          <w:rFonts w:ascii="Calibri" w:hAnsi="Calibri"/>
          <w:sz w:val="24"/>
          <w:szCs w:val="24"/>
          <w:lang w:val="fr-FR"/>
        </w:rPr>
        <w:t xml:space="preserve"> par la 2</w:t>
      </w:r>
      <w:r w:rsidR="00B852C0" w:rsidRPr="00B852C0">
        <w:rPr>
          <w:rFonts w:ascii="Calibri" w:hAnsi="Calibri"/>
          <w:sz w:val="24"/>
          <w:szCs w:val="24"/>
          <w:vertAlign w:val="superscript"/>
          <w:lang w:val="fr-FR"/>
        </w:rPr>
        <w:t>ème</w:t>
      </w:r>
      <w:r w:rsidR="00B4345B">
        <w:rPr>
          <w:rFonts w:ascii="Calibri" w:hAnsi="Calibri"/>
          <w:sz w:val="24"/>
          <w:szCs w:val="24"/>
          <w:lang w:val="fr-FR"/>
        </w:rPr>
        <w:t xml:space="preserve"> Vice- Présidence.</w:t>
      </w:r>
      <w:r w:rsidR="00B852C0">
        <w:rPr>
          <w:rFonts w:ascii="Calibri" w:hAnsi="Calibri"/>
          <w:sz w:val="24"/>
          <w:szCs w:val="24"/>
          <w:lang w:val="fr-FR"/>
        </w:rPr>
        <w:t xml:space="preserve"> </w:t>
      </w:r>
    </w:p>
    <w:p w:rsidR="00B852C0" w:rsidRDefault="00B852C0" w:rsidP="00F16EEC">
      <w:pPr>
        <w:pStyle w:val="retrait1"/>
        <w:rPr>
          <w:rFonts w:ascii="Calibri" w:hAnsi="Calibri"/>
          <w:sz w:val="24"/>
          <w:szCs w:val="24"/>
          <w:lang w:val="fr-FR"/>
        </w:rPr>
      </w:pPr>
    </w:p>
    <w:p w:rsidR="00B852C0" w:rsidRDefault="00297386" w:rsidP="00F16EEC">
      <w:pPr>
        <w:pStyle w:val="retrait1"/>
        <w:rPr>
          <w:rFonts w:ascii="Calibri" w:hAnsi="Calibri"/>
          <w:sz w:val="24"/>
          <w:szCs w:val="24"/>
          <w:lang w:val="fr-FR"/>
        </w:rPr>
      </w:pPr>
      <w:r>
        <w:rPr>
          <w:rFonts w:ascii="Calibri" w:hAnsi="Calibri"/>
          <w:sz w:val="24"/>
          <w:szCs w:val="24"/>
          <w:lang w:val="fr-FR"/>
        </w:rPr>
        <w:t>Puisque le kitchen garden se retrouve également dans le pôle agricole, il faudra qu’il y ait un lien entre les pôle</w:t>
      </w:r>
      <w:r w:rsidR="007D5232">
        <w:rPr>
          <w:rFonts w:ascii="Calibri" w:hAnsi="Calibri"/>
          <w:sz w:val="24"/>
          <w:szCs w:val="24"/>
          <w:lang w:val="fr-FR"/>
        </w:rPr>
        <w:t>s</w:t>
      </w:r>
      <w:r>
        <w:rPr>
          <w:rFonts w:ascii="Calibri" w:hAnsi="Calibri"/>
          <w:sz w:val="24"/>
          <w:szCs w:val="24"/>
          <w:lang w:val="fr-FR"/>
        </w:rPr>
        <w:t xml:space="preserve"> agriculture, nutrition, et pôle transformation.</w:t>
      </w:r>
    </w:p>
    <w:p w:rsidR="007D5232" w:rsidRDefault="007D5232" w:rsidP="00F16EEC">
      <w:pPr>
        <w:pStyle w:val="retrait1"/>
        <w:rPr>
          <w:rFonts w:ascii="Calibri" w:hAnsi="Calibri"/>
          <w:sz w:val="24"/>
          <w:szCs w:val="24"/>
          <w:lang w:val="fr-FR"/>
        </w:rPr>
      </w:pPr>
    </w:p>
    <w:p w:rsidR="00024537" w:rsidRDefault="00024537" w:rsidP="00024537">
      <w:pPr>
        <w:pStyle w:val="retrait1"/>
        <w:numPr>
          <w:ilvl w:val="0"/>
          <w:numId w:val="20"/>
        </w:numPr>
        <w:rPr>
          <w:rFonts w:ascii="Calibri" w:hAnsi="Calibri"/>
          <w:b/>
          <w:sz w:val="24"/>
          <w:szCs w:val="24"/>
          <w:lang w:val="fr-FR"/>
        </w:rPr>
      </w:pPr>
      <w:r w:rsidRPr="009900AD">
        <w:rPr>
          <w:rFonts w:ascii="Calibri" w:hAnsi="Calibri"/>
          <w:b/>
          <w:sz w:val="24"/>
          <w:szCs w:val="24"/>
          <w:lang w:val="fr-FR"/>
        </w:rPr>
        <w:t xml:space="preserve">Présentation de </w:t>
      </w:r>
      <w:r>
        <w:rPr>
          <w:rFonts w:ascii="Calibri" w:hAnsi="Calibri"/>
          <w:b/>
          <w:sz w:val="24"/>
          <w:szCs w:val="24"/>
          <w:lang w:val="fr-FR"/>
        </w:rPr>
        <w:t>WSM</w:t>
      </w:r>
      <w:r w:rsidRPr="009900AD">
        <w:rPr>
          <w:rFonts w:ascii="Calibri" w:hAnsi="Calibri"/>
          <w:b/>
          <w:sz w:val="24"/>
          <w:szCs w:val="24"/>
          <w:lang w:val="fr-FR"/>
        </w:rPr>
        <w:t>/</w:t>
      </w:r>
      <w:r>
        <w:rPr>
          <w:rFonts w:ascii="Calibri" w:hAnsi="Calibri"/>
          <w:b/>
          <w:sz w:val="24"/>
          <w:szCs w:val="24"/>
          <w:lang w:val="fr-FR"/>
        </w:rPr>
        <w:t>AGAKURA-ADISCO</w:t>
      </w:r>
    </w:p>
    <w:p w:rsidR="00024537" w:rsidRDefault="00024537" w:rsidP="00024537">
      <w:pPr>
        <w:pStyle w:val="retrait1"/>
        <w:rPr>
          <w:rFonts w:ascii="Calibri" w:hAnsi="Calibri"/>
          <w:b/>
          <w:sz w:val="24"/>
          <w:szCs w:val="24"/>
          <w:lang w:val="fr-FR"/>
        </w:rPr>
      </w:pPr>
    </w:p>
    <w:p w:rsidR="00024537" w:rsidRPr="00B4345B" w:rsidRDefault="00024537" w:rsidP="00024537">
      <w:pPr>
        <w:pStyle w:val="retrait1"/>
        <w:rPr>
          <w:rFonts w:ascii="Calibri" w:hAnsi="Calibri"/>
          <w:sz w:val="24"/>
          <w:szCs w:val="24"/>
          <w:lang w:val="fr-FR"/>
        </w:rPr>
      </w:pPr>
      <w:r w:rsidRPr="00B4345B">
        <w:rPr>
          <w:rFonts w:ascii="Calibri" w:hAnsi="Calibri"/>
          <w:sz w:val="24"/>
          <w:szCs w:val="24"/>
          <w:lang w:val="fr-FR"/>
        </w:rPr>
        <w:t>La présentation a été faite par le coordinateur du projet PARDERNA, Monsieur MANIRAMBONA J-Thierry.</w:t>
      </w:r>
    </w:p>
    <w:p w:rsidR="003B7ACE" w:rsidRPr="00B4345B" w:rsidRDefault="00A01560" w:rsidP="003B7ACE">
      <w:pPr>
        <w:jc w:val="both"/>
        <w:rPr>
          <w:sz w:val="24"/>
          <w:szCs w:val="24"/>
        </w:rPr>
      </w:pPr>
      <w:r w:rsidRPr="00B4345B">
        <w:rPr>
          <w:sz w:val="24"/>
          <w:szCs w:val="24"/>
        </w:rPr>
        <w:t>Une attention particulière a été portée sur la réhabilitation du CEM Cendajuru</w:t>
      </w:r>
      <w:r w:rsidR="003B7ACE" w:rsidRPr="00B4345B">
        <w:rPr>
          <w:sz w:val="24"/>
          <w:szCs w:val="24"/>
        </w:rPr>
        <w:t xml:space="preserve"> : </w:t>
      </w:r>
      <w:r w:rsidR="006B6BCD" w:rsidRPr="00B4345B">
        <w:rPr>
          <w:sz w:val="24"/>
          <w:szCs w:val="24"/>
        </w:rPr>
        <w:t xml:space="preserve">il ne s’agira pas de procéder à une construction </w:t>
      </w:r>
      <w:r w:rsidR="003B7ACE" w:rsidRPr="00B4345B">
        <w:rPr>
          <w:sz w:val="24"/>
          <w:szCs w:val="24"/>
        </w:rPr>
        <w:t xml:space="preserve">d’un CEM </w:t>
      </w:r>
      <w:r w:rsidR="006B6BCD" w:rsidRPr="00B4345B">
        <w:rPr>
          <w:sz w:val="24"/>
          <w:szCs w:val="24"/>
        </w:rPr>
        <w:t xml:space="preserve">en bonne et due forme, mais plutôt des constructions légères </w:t>
      </w:r>
      <w:r w:rsidR="003B7ACE" w:rsidRPr="00B4345B">
        <w:rPr>
          <w:sz w:val="24"/>
          <w:szCs w:val="24"/>
        </w:rPr>
        <w:t>pour permettre aux apprenants de mieux suivre les apprentissages dans des conditions pédagogiquement et sanitairement convenables.</w:t>
      </w:r>
    </w:p>
    <w:p w:rsidR="00A01560" w:rsidRPr="00B4345B" w:rsidRDefault="0084022B" w:rsidP="00024537">
      <w:pPr>
        <w:pStyle w:val="retrait1"/>
        <w:rPr>
          <w:rFonts w:ascii="Calibri" w:hAnsi="Calibri"/>
          <w:sz w:val="24"/>
          <w:szCs w:val="24"/>
          <w:lang w:val="fr-FR"/>
        </w:rPr>
      </w:pPr>
      <w:r w:rsidRPr="00B4345B">
        <w:rPr>
          <w:rFonts w:ascii="Calibri" w:hAnsi="Calibri"/>
          <w:sz w:val="24"/>
          <w:szCs w:val="24"/>
          <w:lang w:val="fr-FR"/>
        </w:rPr>
        <w:t>Le projet aura besoin des bâtiments existants pour stockage des consommables et produits fabriqué</w:t>
      </w:r>
      <w:r w:rsidR="00F12A22" w:rsidRPr="00B4345B">
        <w:rPr>
          <w:rFonts w:ascii="Calibri" w:hAnsi="Calibri"/>
          <w:sz w:val="24"/>
          <w:szCs w:val="24"/>
          <w:lang w:val="fr-FR"/>
        </w:rPr>
        <w:t>s</w:t>
      </w:r>
      <w:r w:rsidRPr="00B4345B">
        <w:rPr>
          <w:rFonts w:ascii="Calibri" w:hAnsi="Calibri"/>
          <w:sz w:val="24"/>
          <w:szCs w:val="24"/>
          <w:lang w:val="fr-FR"/>
        </w:rPr>
        <w:t xml:space="preserve"> par les apprenants. </w:t>
      </w:r>
    </w:p>
    <w:p w:rsidR="00B10AA6" w:rsidRPr="00B4345B" w:rsidRDefault="00B10AA6" w:rsidP="00024537">
      <w:pPr>
        <w:pStyle w:val="retrait1"/>
        <w:rPr>
          <w:rFonts w:ascii="Calibri" w:hAnsi="Calibri"/>
          <w:sz w:val="24"/>
          <w:szCs w:val="24"/>
          <w:lang w:val="fr-FR"/>
        </w:rPr>
      </w:pPr>
    </w:p>
    <w:p w:rsidR="00B10AA6" w:rsidRDefault="00B10AA6" w:rsidP="00024537">
      <w:pPr>
        <w:pStyle w:val="retrait1"/>
        <w:rPr>
          <w:rFonts w:ascii="Calibri" w:hAnsi="Calibri"/>
          <w:sz w:val="24"/>
          <w:szCs w:val="24"/>
          <w:lang w:val="fr-FR"/>
        </w:rPr>
      </w:pPr>
      <w:r w:rsidRPr="00B4345B">
        <w:rPr>
          <w:rFonts w:ascii="Calibri" w:hAnsi="Calibri"/>
          <w:sz w:val="24"/>
          <w:szCs w:val="24"/>
          <w:lang w:val="fr-FR"/>
        </w:rPr>
        <w:t xml:space="preserve">WSM/AGAKURA-ADISCO souhaite avoir une synergie avec UNCDF dans le cadre des constructions en bonne et due forme du CEM Cendajuru, construction </w:t>
      </w:r>
      <w:r w:rsidR="002D3A52" w:rsidRPr="00B4345B">
        <w:rPr>
          <w:rFonts w:ascii="Calibri" w:hAnsi="Calibri"/>
          <w:sz w:val="24"/>
          <w:szCs w:val="24"/>
          <w:lang w:val="fr-FR"/>
        </w:rPr>
        <w:t xml:space="preserve">d’une clôture du CEM Gisuru et Kinyinya, adduction d’eau aux CEM, … A noter  que leur approche est de passer par </w:t>
      </w:r>
      <w:r w:rsidR="008B5284" w:rsidRPr="00B4345B">
        <w:rPr>
          <w:rFonts w:ascii="Calibri" w:hAnsi="Calibri"/>
          <w:sz w:val="24"/>
          <w:szCs w:val="24"/>
          <w:lang w:val="fr-FR"/>
        </w:rPr>
        <w:t xml:space="preserve">priorités reprises dans </w:t>
      </w:r>
      <w:r w:rsidR="002D3A52" w:rsidRPr="00B4345B">
        <w:rPr>
          <w:rFonts w:ascii="Calibri" w:hAnsi="Calibri"/>
          <w:sz w:val="24"/>
          <w:szCs w:val="24"/>
          <w:lang w:val="fr-FR"/>
        </w:rPr>
        <w:t>les PCDC (Plans Communaux de Développement Communautaire) validé</w:t>
      </w:r>
      <w:r w:rsidR="0096328F" w:rsidRPr="00B4345B">
        <w:rPr>
          <w:rFonts w:ascii="Calibri" w:hAnsi="Calibri"/>
          <w:sz w:val="24"/>
          <w:szCs w:val="24"/>
          <w:lang w:val="fr-FR"/>
        </w:rPr>
        <w:t>e</w:t>
      </w:r>
      <w:r w:rsidR="002D3A52" w:rsidRPr="00B4345B">
        <w:rPr>
          <w:rFonts w:ascii="Calibri" w:hAnsi="Calibri"/>
          <w:sz w:val="24"/>
          <w:szCs w:val="24"/>
          <w:lang w:val="fr-FR"/>
        </w:rPr>
        <w:t>s par les CCDC (Comités collinaires de Développement Communautaire</w:t>
      </w:r>
      <w:r w:rsidR="002D3A52">
        <w:rPr>
          <w:rFonts w:ascii="Calibri" w:hAnsi="Calibri"/>
          <w:sz w:val="24"/>
          <w:szCs w:val="24"/>
          <w:lang w:val="fr-FR"/>
        </w:rPr>
        <w:t>).</w:t>
      </w:r>
    </w:p>
    <w:p w:rsidR="00CD6376" w:rsidRDefault="00CD6376" w:rsidP="00024537">
      <w:pPr>
        <w:pStyle w:val="retrait1"/>
        <w:rPr>
          <w:rFonts w:ascii="Calibri" w:hAnsi="Calibri"/>
          <w:sz w:val="24"/>
          <w:szCs w:val="24"/>
          <w:lang w:val="fr-FR"/>
        </w:rPr>
      </w:pPr>
    </w:p>
    <w:p w:rsidR="00CD6376" w:rsidRDefault="00CD6376" w:rsidP="00CD6376">
      <w:pPr>
        <w:pStyle w:val="retrait1"/>
        <w:numPr>
          <w:ilvl w:val="0"/>
          <w:numId w:val="20"/>
        </w:numPr>
        <w:rPr>
          <w:rFonts w:ascii="Calibri" w:hAnsi="Calibri"/>
          <w:b/>
          <w:sz w:val="24"/>
          <w:szCs w:val="24"/>
          <w:lang w:val="fr-FR"/>
        </w:rPr>
      </w:pPr>
      <w:r w:rsidRPr="009900AD">
        <w:rPr>
          <w:rFonts w:ascii="Calibri" w:hAnsi="Calibri"/>
          <w:b/>
          <w:sz w:val="24"/>
          <w:szCs w:val="24"/>
          <w:lang w:val="fr-FR"/>
        </w:rPr>
        <w:t>Présentation d</w:t>
      </w:r>
      <w:r w:rsidR="0007201E">
        <w:rPr>
          <w:rFonts w:ascii="Calibri" w:hAnsi="Calibri"/>
          <w:b/>
          <w:sz w:val="24"/>
          <w:szCs w:val="24"/>
          <w:lang w:val="fr-FR"/>
        </w:rPr>
        <w:t>’</w:t>
      </w:r>
      <w:r>
        <w:rPr>
          <w:rFonts w:ascii="Calibri" w:hAnsi="Calibri"/>
          <w:b/>
          <w:sz w:val="24"/>
          <w:szCs w:val="24"/>
          <w:lang w:val="fr-FR"/>
        </w:rPr>
        <w:t>UNCDF</w:t>
      </w:r>
    </w:p>
    <w:p w:rsidR="00CD6376" w:rsidRDefault="00CD6376" w:rsidP="00CD6376">
      <w:pPr>
        <w:pStyle w:val="retrait1"/>
        <w:rPr>
          <w:rFonts w:ascii="Calibri" w:hAnsi="Calibri"/>
          <w:b/>
          <w:sz w:val="24"/>
          <w:szCs w:val="24"/>
          <w:lang w:val="fr-FR"/>
        </w:rPr>
      </w:pPr>
    </w:p>
    <w:p w:rsidR="00906629" w:rsidRPr="00B4345B" w:rsidRDefault="00CD6376" w:rsidP="00CD6376">
      <w:pPr>
        <w:pStyle w:val="retrait1"/>
        <w:rPr>
          <w:rFonts w:ascii="Calibri" w:hAnsi="Calibri"/>
          <w:sz w:val="24"/>
          <w:szCs w:val="24"/>
          <w:lang w:val="fr-FR"/>
        </w:rPr>
      </w:pPr>
      <w:r w:rsidRPr="00B4345B">
        <w:rPr>
          <w:rFonts w:ascii="Calibri" w:hAnsi="Calibri"/>
          <w:sz w:val="24"/>
          <w:szCs w:val="24"/>
          <w:lang w:val="fr-FR"/>
        </w:rPr>
        <w:t>Leur approche est</w:t>
      </w:r>
      <w:r w:rsidRPr="00B4345B">
        <w:rPr>
          <w:rFonts w:ascii="Calibri" w:hAnsi="Calibri"/>
          <w:b/>
          <w:sz w:val="24"/>
          <w:szCs w:val="24"/>
          <w:lang w:val="fr-FR"/>
        </w:rPr>
        <w:t xml:space="preserve"> </w:t>
      </w:r>
      <w:r w:rsidR="00C41917" w:rsidRPr="00B4345B">
        <w:rPr>
          <w:rFonts w:ascii="Calibri" w:hAnsi="Calibri"/>
          <w:sz w:val="24"/>
          <w:szCs w:val="24"/>
          <w:lang w:val="fr-FR"/>
        </w:rPr>
        <w:t>basée sur la maitrise d’ouvrage communale soit une démarche d’accompagnement des communes et de non substitution. Pour les investissements, il est obligatoire qu’ils soient inscrits dans les PCDC des communes. Ensuite il y a tout un processus de planification financière qui chemine jusqu’à l’inscription des investissements dans les budgets communaux. Compte tenu de ce cheminement, les</w:t>
      </w:r>
      <w:r w:rsidR="00906629" w:rsidRPr="00B4345B">
        <w:rPr>
          <w:rFonts w:ascii="Calibri" w:hAnsi="Calibri"/>
          <w:sz w:val="24"/>
          <w:szCs w:val="24"/>
          <w:lang w:val="fr-FR"/>
        </w:rPr>
        <w:t xml:space="preserve"> investissements ne </w:t>
      </w:r>
      <w:r w:rsidR="00C41917" w:rsidRPr="00B4345B">
        <w:rPr>
          <w:rFonts w:ascii="Calibri" w:hAnsi="Calibri"/>
          <w:sz w:val="24"/>
          <w:szCs w:val="24"/>
          <w:lang w:val="fr-FR"/>
        </w:rPr>
        <w:t xml:space="preserve">pourront pas se faire </w:t>
      </w:r>
      <w:r w:rsidR="00906629" w:rsidRPr="00B4345B">
        <w:rPr>
          <w:rFonts w:ascii="Calibri" w:hAnsi="Calibri"/>
          <w:sz w:val="24"/>
          <w:szCs w:val="24"/>
          <w:lang w:val="fr-FR"/>
        </w:rPr>
        <w:t>avant janvier 2015.</w:t>
      </w:r>
    </w:p>
    <w:p w:rsidR="007F3653" w:rsidRPr="00B4345B" w:rsidRDefault="007F3653" w:rsidP="00CD6376">
      <w:pPr>
        <w:pStyle w:val="retrait1"/>
        <w:rPr>
          <w:rFonts w:ascii="Calibri" w:hAnsi="Calibri"/>
          <w:sz w:val="24"/>
          <w:szCs w:val="24"/>
          <w:lang w:val="fr-FR"/>
        </w:rPr>
      </w:pPr>
      <w:r w:rsidRPr="00B4345B">
        <w:rPr>
          <w:rFonts w:ascii="Calibri" w:hAnsi="Calibri"/>
          <w:sz w:val="24"/>
          <w:szCs w:val="24"/>
          <w:lang w:val="fr-FR"/>
        </w:rPr>
        <w:t xml:space="preserve">Des questions en rapport avec la coordination au sein de </w:t>
      </w:r>
      <w:r w:rsidR="001C2B89" w:rsidRPr="00B4345B">
        <w:rPr>
          <w:rFonts w:ascii="Calibri" w:hAnsi="Calibri"/>
          <w:sz w:val="24"/>
          <w:szCs w:val="24"/>
          <w:lang w:val="fr-FR"/>
        </w:rPr>
        <w:t>l’</w:t>
      </w:r>
      <w:r w:rsidRPr="00B4345B">
        <w:rPr>
          <w:rFonts w:ascii="Calibri" w:hAnsi="Calibri"/>
          <w:sz w:val="24"/>
          <w:szCs w:val="24"/>
          <w:lang w:val="fr-FR"/>
        </w:rPr>
        <w:t xml:space="preserve">UNCDF ont été posées : </w:t>
      </w:r>
    </w:p>
    <w:p w:rsidR="007F3653" w:rsidRPr="00B4345B" w:rsidRDefault="007F3653" w:rsidP="007F3653">
      <w:pPr>
        <w:pStyle w:val="retrait1"/>
        <w:numPr>
          <w:ilvl w:val="0"/>
          <w:numId w:val="15"/>
        </w:numPr>
        <w:rPr>
          <w:rFonts w:ascii="Calibri" w:hAnsi="Calibri"/>
          <w:b/>
          <w:sz w:val="24"/>
          <w:szCs w:val="24"/>
          <w:lang w:val="fr-FR"/>
        </w:rPr>
      </w:pPr>
      <w:r w:rsidRPr="00B4345B">
        <w:rPr>
          <w:rFonts w:ascii="Calibri" w:hAnsi="Calibri"/>
          <w:sz w:val="24"/>
          <w:szCs w:val="24"/>
          <w:lang w:val="fr-FR"/>
        </w:rPr>
        <w:t>Date de mise en place de l’équipe sur terrain ;</w:t>
      </w:r>
    </w:p>
    <w:p w:rsidR="007F3653" w:rsidRPr="00B4345B" w:rsidRDefault="007F3653" w:rsidP="007F3653">
      <w:pPr>
        <w:pStyle w:val="retrait1"/>
        <w:numPr>
          <w:ilvl w:val="0"/>
          <w:numId w:val="15"/>
        </w:numPr>
        <w:rPr>
          <w:rFonts w:ascii="Calibri" w:hAnsi="Calibri"/>
          <w:b/>
          <w:sz w:val="24"/>
          <w:szCs w:val="24"/>
          <w:lang w:val="fr-FR"/>
        </w:rPr>
      </w:pPr>
      <w:r w:rsidRPr="00B4345B">
        <w:rPr>
          <w:rFonts w:ascii="Calibri" w:hAnsi="Calibri"/>
          <w:sz w:val="24"/>
          <w:szCs w:val="24"/>
          <w:lang w:val="fr-FR"/>
        </w:rPr>
        <w:t xml:space="preserve">Quand l’assistant technique sera à pied d’œuvre </w:t>
      </w:r>
    </w:p>
    <w:p w:rsidR="007F3653" w:rsidRPr="00B4345B" w:rsidRDefault="00204906" w:rsidP="00204906">
      <w:pPr>
        <w:pStyle w:val="retrait1"/>
        <w:rPr>
          <w:rFonts w:ascii="Calibri" w:hAnsi="Calibri"/>
          <w:b/>
          <w:sz w:val="24"/>
          <w:szCs w:val="24"/>
          <w:lang w:val="fr-FR"/>
        </w:rPr>
      </w:pPr>
      <w:r w:rsidRPr="00B4345B">
        <w:rPr>
          <w:rFonts w:ascii="Calibri" w:hAnsi="Calibri"/>
          <w:sz w:val="24"/>
          <w:szCs w:val="24"/>
          <w:lang w:val="fr-FR"/>
        </w:rPr>
        <w:t xml:space="preserve">A propos de l’équipe de terrain, </w:t>
      </w:r>
      <w:r w:rsidR="001C2B89" w:rsidRPr="00B4345B">
        <w:rPr>
          <w:rFonts w:ascii="Calibri" w:hAnsi="Calibri"/>
          <w:sz w:val="24"/>
          <w:szCs w:val="24"/>
          <w:lang w:val="fr-FR"/>
        </w:rPr>
        <w:t xml:space="preserve">UNCDF est toujours à la recherche d’un bureau. UNCDF a dû reprendre le processus d’identification de bureau  car le précédent propriétaire a refusé </w:t>
      </w:r>
      <w:r w:rsidR="001C2B89" w:rsidRPr="00B4345B">
        <w:rPr>
          <w:rFonts w:ascii="Calibri" w:hAnsi="Calibri"/>
          <w:sz w:val="24"/>
          <w:szCs w:val="24"/>
          <w:lang w:val="fr-FR"/>
        </w:rPr>
        <w:lastRenderedPageBreak/>
        <w:t xml:space="preserve">d’honorer l’entente préalable. UNCDF est toujours en négociation avec le PNUD pour louer un véhicule répondant aux normes de sécurités des Nations Unies. </w:t>
      </w:r>
      <w:r w:rsidR="00320103" w:rsidRPr="00B4345B">
        <w:rPr>
          <w:rFonts w:ascii="Calibri" w:hAnsi="Calibri"/>
          <w:sz w:val="24"/>
          <w:szCs w:val="24"/>
          <w:lang w:val="fr-FR"/>
        </w:rPr>
        <w:t xml:space="preserve"> </w:t>
      </w:r>
      <w:r w:rsidR="00C8157E" w:rsidRPr="00B4345B">
        <w:rPr>
          <w:rFonts w:ascii="Calibri" w:hAnsi="Calibri"/>
          <w:sz w:val="24"/>
          <w:szCs w:val="24"/>
          <w:lang w:val="fr-FR"/>
        </w:rPr>
        <w:t xml:space="preserve"> </w:t>
      </w:r>
      <w:r w:rsidRPr="00B4345B">
        <w:rPr>
          <w:rFonts w:ascii="Calibri" w:hAnsi="Calibri"/>
          <w:sz w:val="24"/>
          <w:szCs w:val="24"/>
          <w:lang w:val="fr-FR"/>
        </w:rPr>
        <w:t xml:space="preserve"> </w:t>
      </w:r>
    </w:p>
    <w:p w:rsidR="000F68A2" w:rsidRPr="00B4345B" w:rsidRDefault="001C2B89" w:rsidP="006B1F5B">
      <w:pPr>
        <w:pStyle w:val="retrait1"/>
        <w:jc w:val="left"/>
        <w:rPr>
          <w:rFonts w:ascii="Calibri" w:hAnsi="Calibri"/>
          <w:sz w:val="24"/>
          <w:szCs w:val="24"/>
          <w:lang w:val="fr-FR"/>
        </w:rPr>
      </w:pPr>
      <w:r w:rsidRPr="00B4345B">
        <w:rPr>
          <w:rFonts w:ascii="Calibri" w:hAnsi="Calibri"/>
          <w:sz w:val="24"/>
          <w:szCs w:val="24"/>
          <w:lang w:val="fr-FR"/>
        </w:rPr>
        <w:t xml:space="preserve">En ce qui concerne </w:t>
      </w:r>
      <w:r w:rsidR="000F68A2" w:rsidRPr="00B4345B">
        <w:rPr>
          <w:rFonts w:ascii="Calibri" w:hAnsi="Calibri"/>
          <w:sz w:val="24"/>
          <w:szCs w:val="24"/>
          <w:lang w:val="fr-FR"/>
        </w:rPr>
        <w:t>à l’assistan</w:t>
      </w:r>
      <w:r w:rsidRPr="00B4345B">
        <w:rPr>
          <w:rFonts w:ascii="Calibri" w:hAnsi="Calibri"/>
          <w:sz w:val="24"/>
          <w:szCs w:val="24"/>
          <w:lang w:val="fr-FR"/>
        </w:rPr>
        <w:t>ce</w:t>
      </w:r>
      <w:r w:rsidR="000F68A2" w:rsidRPr="00B4345B">
        <w:rPr>
          <w:rFonts w:ascii="Calibri" w:hAnsi="Calibri"/>
          <w:sz w:val="24"/>
          <w:szCs w:val="24"/>
          <w:lang w:val="fr-FR"/>
        </w:rPr>
        <w:t xml:space="preserve"> technique</w:t>
      </w:r>
      <w:r w:rsidRPr="00B4345B">
        <w:rPr>
          <w:rFonts w:ascii="Calibri" w:hAnsi="Calibri"/>
          <w:sz w:val="24"/>
          <w:szCs w:val="24"/>
          <w:lang w:val="fr-FR"/>
        </w:rPr>
        <w:t xml:space="preserve"> internationale</w:t>
      </w:r>
      <w:r w:rsidR="000F68A2" w:rsidRPr="00B4345B">
        <w:rPr>
          <w:rFonts w:ascii="Calibri" w:hAnsi="Calibri"/>
          <w:sz w:val="24"/>
          <w:szCs w:val="24"/>
          <w:lang w:val="fr-FR"/>
        </w:rPr>
        <w:t xml:space="preserve">, UNCDF est en train de réfléchir sur </w:t>
      </w:r>
      <w:r w:rsidRPr="00B4345B">
        <w:rPr>
          <w:rFonts w:ascii="Calibri" w:hAnsi="Calibri"/>
          <w:sz w:val="24"/>
          <w:szCs w:val="24"/>
          <w:lang w:val="fr-FR"/>
        </w:rPr>
        <w:t xml:space="preserve">une </w:t>
      </w:r>
      <w:r w:rsidR="000F68A2" w:rsidRPr="00B4345B">
        <w:rPr>
          <w:rFonts w:ascii="Calibri" w:hAnsi="Calibri"/>
          <w:sz w:val="24"/>
          <w:szCs w:val="24"/>
          <w:lang w:val="fr-FR"/>
        </w:rPr>
        <w:t xml:space="preserve">formule </w:t>
      </w:r>
      <w:r w:rsidRPr="00B4345B">
        <w:rPr>
          <w:rFonts w:ascii="Calibri" w:hAnsi="Calibri"/>
          <w:sz w:val="24"/>
          <w:szCs w:val="24"/>
          <w:lang w:val="fr-FR"/>
        </w:rPr>
        <w:t>qui prendra en compte également ses besoins dans les pays des Grands Lacs</w:t>
      </w:r>
      <w:r w:rsidR="000F68A2" w:rsidRPr="00B4345B">
        <w:rPr>
          <w:rFonts w:ascii="Calibri" w:hAnsi="Calibri"/>
          <w:sz w:val="24"/>
          <w:szCs w:val="24"/>
          <w:lang w:val="fr-FR"/>
        </w:rPr>
        <w:t>.</w:t>
      </w:r>
      <w:r w:rsidR="006B1F5B" w:rsidRPr="00B4345B">
        <w:rPr>
          <w:rFonts w:ascii="Courier New" w:hAnsi="Courier New" w:cs="Courier New"/>
          <w:sz w:val="24"/>
          <w:szCs w:val="24"/>
          <w:lang w:val="fr-BE"/>
        </w:rPr>
        <w:t xml:space="preserve"> </w:t>
      </w:r>
      <w:r w:rsidR="006B1F5B" w:rsidRPr="00B4345B">
        <w:rPr>
          <w:rFonts w:ascii="Calibri" w:hAnsi="Calibri" w:cs="Courier New"/>
          <w:sz w:val="24"/>
          <w:szCs w:val="24"/>
          <w:lang w:val="fr-BE"/>
        </w:rPr>
        <w:t>L'UNCDF a informé les participants que Tuza</w:t>
      </w:r>
      <w:r w:rsidR="00B4345B">
        <w:rPr>
          <w:rFonts w:ascii="Calibri" w:hAnsi="Calibri" w:cs="Courier New"/>
          <w:sz w:val="24"/>
          <w:szCs w:val="24"/>
          <w:lang w:val="fr-BE"/>
        </w:rPr>
        <w:t xml:space="preserve">gi </w:t>
      </w:r>
      <w:r w:rsidR="006B1F5B" w:rsidRPr="00B4345B">
        <w:rPr>
          <w:rFonts w:ascii="Calibri" w:hAnsi="Calibri" w:cs="Courier New"/>
          <w:sz w:val="24"/>
          <w:szCs w:val="24"/>
          <w:lang w:val="fr-BE"/>
        </w:rPr>
        <w:t xml:space="preserve"> Déo sera basé à Ruyigi et que c'est lui qui va représenter l'UNCDF au niveau local,</w:t>
      </w:r>
      <w:r w:rsidR="006B1F5B" w:rsidRPr="00B4345B">
        <w:rPr>
          <w:rFonts w:ascii="Calibri" w:hAnsi="Calibri" w:cs="Courier New"/>
          <w:sz w:val="24"/>
          <w:szCs w:val="24"/>
          <w:lang w:val="fr-BE"/>
        </w:rPr>
        <w:br/>
      </w:r>
    </w:p>
    <w:p w:rsidR="00CD6376" w:rsidRPr="00C95283" w:rsidRDefault="00C95283" w:rsidP="00C95283">
      <w:pPr>
        <w:pStyle w:val="retrait1"/>
        <w:numPr>
          <w:ilvl w:val="0"/>
          <w:numId w:val="16"/>
        </w:numPr>
        <w:ind w:left="900"/>
        <w:rPr>
          <w:rFonts w:ascii="Calibri" w:hAnsi="Calibri"/>
          <w:sz w:val="24"/>
          <w:szCs w:val="24"/>
          <w:highlight w:val="lightGray"/>
          <w:lang w:val="fr-FR"/>
        </w:rPr>
      </w:pPr>
      <w:r w:rsidRPr="00C95283">
        <w:rPr>
          <w:b/>
          <w:sz w:val="24"/>
          <w:szCs w:val="24"/>
          <w:highlight w:val="lightGray"/>
          <w:lang w:val="fr-FR"/>
        </w:rPr>
        <w:t>SYNERGIES ET COMPLEMENTARITES</w:t>
      </w:r>
    </w:p>
    <w:p w:rsidR="007D5232" w:rsidRDefault="007D5232" w:rsidP="00F16EEC">
      <w:pPr>
        <w:pStyle w:val="retrait1"/>
        <w:rPr>
          <w:rFonts w:ascii="Calibri" w:hAnsi="Calibri"/>
          <w:sz w:val="24"/>
          <w:szCs w:val="24"/>
          <w:lang w:val="fr-FR"/>
        </w:rPr>
      </w:pPr>
    </w:p>
    <w:p w:rsidR="00F16EEC" w:rsidRDefault="00016CEA" w:rsidP="00F16EEC">
      <w:pPr>
        <w:pStyle w:val="retrait1"/>
        <w:rPr>
          <w:rFonts w:ascii="Calibri" w:hAnsi="Calibri"/>
          <w:sz w:val="24"/>
          <w:szCs w:val="24"/>
          <w:lang w:val="fr-FR"/>
        </w:rPr>
      </w:pPr>
      <w:r>
        <w:rPr>
          <w:rFonts w:ascii="Calibri" w:hAnsi="Calibri"/>
          <w:sz w:val="24"/>
          <w:szCs w:val="24"/>
          <w:lang w:val="fr-FR"/>
        </w:rPr>
        <w:t>Il faut des s</w:t>
      </w:r>
      <w:r w:rsidR="00617E4E">
        <w:rPr>
          <w:rFonts w:ascii="Calibri" w:hAnsi="Calibri"/>
          <w:sz w:val="24"/>
          <w:szCs w:val="24"/>
          <w:lang w:val="fr-FR"/>
        </w:rPr>
        <w:t>ynergies &amp; complémentarités au niveau :</w:t>
      </w:r>
    </w:p>
    <w:p w:rsidR="00617E4E" w:rsidRDefault="00617E4E" w:rsidP="00617E4E">
      <w:pPr>
        <w:pStyle w:val="retrait1"/>
        <w:numPr>
          <w:ilvl w:val="0"/>
          <w:numId w:val="15"/>
        </w:numPr>
        <w:rPr>
          <w:rFonts w:ascii="Calibri" w:hAnsi="Calibri"/>
          <w:sz w:val="24"/>
          <w:szCs w:val="24"/>
          <w:lang w:val="fr-FR"/>
        </w:rPr>
      </w:pPr>
      <w:r>
        <w:rPr>
          <w:rFonts w:ascii="Calibri" w:hAnsi="Calibri"/>
          <w:sz w:val="24"/>
          <w:szCs w:val="24"/>
          <w:lang w:val="fr-FR"/>
        </w:rPr>
        <w:t>Pôles agricoles</w:t>
      </w:r>
      <w:r w:rsidR="000A179D">
        <w:rPr>
          <w:rFonts w:ascii="Calibri" w:hAnsi="Calibri"/>
          <w:sz w:val="24"/>
          <w:szCs w:val="24"/>
          <w:lang w:val="fr-FR"/>
        </w:rPr>
        <w:t> ;</w:t>
      </w:r>
    </w:p>
    <w:p w:rsidR="00617E4E" w:rsidRPr="00B4345B" w:rsidRDefault="00617E4E" w:rsidP="00B4345B">
      <w:pPr>
        <w:pStyle w:val="retrait1"/>
        <w:numPr>
          <w:ilvl w:val="0"/>
          <w:numId w:val="15"/>
        </w:numPr>
        <w:jc w:val="left"/>
        <w:rPr>
          <w:rFonts w:ascii="Calibri" w:hAnsi="Calibri"/>
          <w:sz w:val="24"/>
          <w:szCs w:val="24"/>
          <w:lang w:val="fr-FR"/>
        </w:rPr>
      </w:pPr>
      <w:r w:rsidRPr="00B4345B">
        <w:rPr>
          <w:rFonts w:ascii="Calibri" w:hAnsi="Calibri"/>
          <w:sz w:val="24"/>
          <w:szCs w:val="24"/>
          <w:lang w:val="fr-FR"/>
        </w:rPr>
        <w:t>Pôle agricole et autres intervenants comme PAIOSA</w:t>
      </w:r>
      <w:r w:rsidR="000A179D" w:rsidRPr="00B4345B">
        <w:rPr>
          <w:rFonts w:ascii="Calibri" w:hAnsi="Calibri"/>
          <w:sz w:val="24"/>
          <w:szCs w:val="24"/>
          <w:lang w:val="fr-FR"/>
        </w:rPr>
        <w:t> ;</w:t>
      </w:r>
    </w:p>
    <w:p w:rsidR="00617E4E" w:rsidRPr="00B4345B" w:rsidRDefault="00617E4E" w:rsidP="00B4345B">
      <w:pPr>
        <w:pStyle w:val="retrait1"/>
        <w:numPr>
          <w:ilvl w:val="0"/>
          <w:numId w:val="15"/>
        </w:numPr>
        <w:jc w:val="left"/>
        <w:rPr>
          <w:rFonts w:ascii="Calibri" w:hAnsi="Calibri"/>
          <w:sz w:val="24"/>
          <w:szCs w:val="24"/>
          <w:lang w:val="fr-FR"/>
        </w:rPr>
      </w:pPr>
      <w:r w:rsidRPr="00B4345B">
        <w:rPr>
          <w:rFonts w:ascii="Calibri" w:hAnsi="Calibri"/>
          <w:sz w:val="24"/>
          <w:szCs w:val="24"/>
          <w:lang w:val="fr-FR"/>
        </w:rPr>
        <w:t>Pôle agriculture avec infrastructures (WSM-UNCDF-CAPAD par exemple)</w:t>
      </w:r>
      <w:r w:rsidR="000A179D" w:rsidRPr="00B4345B">
        <w:rPr>
          <w:rFonts w:ascii="Calibri" w:hAnsi="Calibri"/>
          <w:sz w:val="24"/>
          <w:szCs w:val="24"/>
          <w:lang w:val="fr-FR"/>
        </w:rPr>
        <w:t>.</w:t>
      </w:r>
      <w:r w:rsidRPr="00B4345B">
        <w:rPr>
          <w:rFonts w:ascii="Calibri" w:hAnsi="Calibri"/>
          <w:sz w:val="24"/>
          <w:szCs w:val="24"/>
          <w:lang w:val="fr-FR"/>
        </w:rPr>
        <w:t xml:space="preserve"> </w:t>
      </w:r>
    </w:p>
    <w:p w:rsidR="000A179D" w:rsidRPr="00B4345B" w:rsidRDefault="000A179D" w:rsidP="00B4345B">
      <w:pPr>
        <w:pStyle w:val="retrait1"/>
        <w:jc w:val="left"/>
        <w:rPr>
          <w:rFonts w:ascii="Calibri" w:hAnsi="Calibri"/>
          <w:sz w:val="24"/>
          <w:szCs w:val="24"/>
          <w:lang w:val="fr-FR"/>
        </w:rPr>
      </w:pPr>
    </w:p>
    <w:p w:rsidR="002A428D" w:rsidRPr="00B4345B" w:rsidRDefault="00982500" w:rsidP="00B4345B">
      <w:pPr>
        <w:pStyle w:val="retrait1"/>
        <w:jc w:val="left"/>
        <w:rPr>
          <w:rFonts w:ascii="Calibri" w:hAnsi="Calibri"/>
          <w:sz w:val="24"/>
          <w:szCs w:val="24"/>
          <w:lang w:val="fr-FR"/>
        </w:rPr>
      </w:pPr>
      <w:r w:rsidRPr="00B4345B">
        <w:rPr>
          <w:rFonts w:ascii="Calibri" w:hAnsi="Calibri"/>
          <w:sz w:val="24"/>
          <w:szCs w:val="24"/>
          <w:lang w:val="fr-FR"/>
        </w:rPr>
        <w:t xml:space="preserve">UNCDF </w:t>
      </w:r>
      <w:r w:rsidR="0007201E">
        <w:rPr>
          <w:rFonts w:ascii="Calibri" w:hAnsi="Calibri"/>
          <w:sz w:val="24"/>
          <w:szCs w:val="24"/>
          <w:lang w:val="fr-FR"/>
        </w:rPr>
        <w:t xml:space="preserve">a </w:t>
      </w:r>
      <w:r w:rsidR="001C2B89" w:rsidRPr="00B4345B">
        <w:rPr>
          <w:rFonts w:ascii="Calibri" w:hAnsi="Calibri"/>
          <w:sz w:val="24"/>
          <w:szCs w:val="24"/>
          <w:lang w:val="fr-FR"/>
        </w:rPr>
        <w:t xml:space="preserve"> </w:t>
      </w:r>
      <w:r w:rsidRPr="00B4345B">
        <w:rPr>
          <w:rFonts w:ascii="Calibri" w:hAnsi="Calibri"/>
          <w:sz w:val="24"/>
          <w:szCs w:val="24"/>
          <w:lang w:val="fr-FR"/>
        </w:rPr>
        <w:t>expliqu</w:t>
      </w:r>
      <w:r w:rsidR="0007201E">
        <w:rPr>
          <w:rFonts w:ascii="Calibri" w:hAnsi="Calibri"/>
          <w:sz w:val="24"/>
          <w:szCs w:val="24"/>
          <w:lang w:val="fr-FR"/>
        </w:rPr>
        <w:t>é</w:t>
      </w:r>
      <w:r w:rsidRPr="00B4345B">
        <w:rPr>
          <w:rFonts w:ascii="Calibri" w:hAnsi="Calibri"/>
          <w:sz w:val="24"/>
          <w:szCs w:val="24"/>
          <w:lang w:val="fr-FR"/>
        </w:rPr>
        <w:t xml:space="preserve"> son approche au niveau des collectivités locales</w:t>
      </w:r>
      <w:r w:rsidR="001C2B89" w:rsidRPr="00B4345B">
        <w:rPr>
          <w:rFonts w:ascii="Calibri" w:hAnsi="Calibri"/>
          <w:sz w:val="24"/>
          <w:szCs w:val="24"/>
          <w:lang w:val="fr-FR"/>
        </w:rPr>
        <w:t xml:space="preserve"> (un</w:t>
      </w:r>
      <w:r w:rsidR="00B375C9" w:rsidRPr="00B4345B">
        <w:rPr>
          <w:rFonts w:ascii="Calibri" w:hAnsi="Calibri"/>
          <w:sz w:val="24"/>
          <w:szCs w:val="24"/>
          <w:lang w:val="fr-FR"/>
        </w:rPr>
        <w:t>e</w:t>
      </w:r>
      <w:r w:rsidR="001C2B89" w:rsidRPr="00B4345B">
        <w:rPr>
          <w:rFonts w:ascii="Calibri" w:hAnsi="Calibri"/>
          <w:sz w:val="24"/>
          <w:szCs w:val="24"/>
          <w:lang w:val="fr-FR"/>
        </w:rPr>
        <w:t xml:space="preserve"> note a été élaborée à cet effet voir annexe)</w:t>
      </w:r>
    </w:p>
    <w:p w:rsidR="006B1F5B" w:rsidRPr="00B4345B" w:rsidRDefault="006B1F5B" w:rsidP="00B4345B">
      <w:pPr>
        <w:pStyle w:val="retrait1"/>
        <w:jc w:val="left"/>
        <w:rPr>
          <w:rFonts w:ascii="Calibri" w:hAnsi="Calibri"/>
          <w:sz w:val="24"/>
          <w:szCs w:val="24"/>
          <w:lang w:val="fr-BE"/>
        </w:rPr>
      </w:pPr>
      <w:r w:rsidRPr="00B4345B">
        <w:rPr>
          <w:rFonts w:ascii="Calibri" w:hAnsi="Calibri" w:cs="Courier New"/>
          <w:sz w:val="24"/>
          <w:szCs w:val="24"/>
          <w:lang w:val="fr-BE"/>
        </w:rPr>
        <w:t xml:space="preserve">Concernant la synergie UNCDF / </w:t>
      </w:r>
      <w:r w:rsidR="00B4345B">
        <w:rPr>
          <w:rFonts w:ascii="Calibri" w:hAnsi="Calibri" w:cs="Courier New"/>
          <w:sz w:val="24"/>
          <w:szCs w:val="24"/>
          <w:lang w:val="fr-BE"/>
        </w:rPr>
        <w:t>AGAKURA, ADISCO /</w:t>
      </w:r>
      <w:r w:rsidRPr="00B4345B">
        <w:rPr>
          <w:rFonts w:ascii="Calibri" w:hAnsi="Calibri" w:cs="Courier New"/>
          <w:sz w:val="24"/>
          <w:szCs w:val="24"/>
          <w:lang w:val="fr-BE"/>
        </w:rPr>
        <w:t xml:space="preserve">WSM, l'UNCDF a expliqué que la procédure de mise en place des infrastructures (ex: les CEM) va prendre du temps pour que les communes puissent s'approprier la maîtrise d'ouvrage. </w:t>
      </w:r>
      <w:r w:rsidRPr="00B4345B">
        <w:rPr>
          <w:rFonts w:ascii="Calibri" w:hAnsi="Calibri" w:cs="Courier New"/>
          <w:sz w:val="24"/>
          <w:szCs w:val="24"/>
          <w:lang w:val="fr-BE"/>
        </w:rPr>
        <w:br/>
      </w:r>
    </w:p>
    <w:p w:rsidR="00717BAA" w:rsidRDefault="00717BAA" w:rsidP="0053755A">
      <w:pPr>
        <w:pStyle w:val="retrait1"/>
        <w:rPr>
          <w:rFonts w:ascii="Calibri" w:hAnsi="Calibri"/>
          <w:sz w:val="24"/>
          <w:szCs w:val="24"/>
          <w:lang w:val="fr-FR"/>
        </w:rPr>
      </w:pPr>
    </w:p>
    <w:p w:rsidR="00717BAA" w:rsidRPr="00C538B6" w:rsidRDefault="00C538B6" w:rsidP="00C538B6">
      <w:pPr>
        <w:pStyle w:val="retrait1"/>
        <w:numPr>
          <w:ilvl w:val="0"/>
          <w:numId w:val="16"/>
        </w:numPr>
        <w:rPr>
          <w:rFonts w:ascii="Calibri" w:hAnsi="Calibri"/>
          <w:b/>
          <w:sz w:val="24"/>
          <w:szCs w:val="24"/>
          <w:highlight w:val="lightGray"/>
          <w:lang w:val="fr-FR"/>
        </w:rPr>
      </w:pPr>
      <w:r w:rsidRPr="00C538B6">
        <w:rPr>
          <w:rFonts w:ascii="Calibri" w:hAnsi="Calibri"/>
          <w:b/>
          <w:sz w:val="24"/>
          <w:szCs w:val="24"/>
          <w:highlight w:val="lightGray"/>
          <w:lang w:val="fr-FR"/>
        </w:rPr>
        <w:t>RAPPORTAGE ANNUEL/NARRATIF ET FINANCIER</w:t>
      </w:r>
    </w:p>
    <w:p w:rsidR="009900AD" w:rsidRDefault="009900AD" w:rsidP="0053755A">
      <w:pPr>
        <w:pStyle w:val="retrait1"/>
        <w:rPr>
          <w:rFonts w:ascii="Calibri" w:hAnsi="Calibri"/>
          <w:sz w:val="24"/>
          <w:szCs w:val="24"/>
          <w:lang w:val="fr-FR"/>
        </w:rPr>
      </w:pPr>
    </w:p>
    <w:p w:rsidR="009900AD" w:rsidRDefault="00E4669D" w:rsidP="0053755A">
      <w:pPr>
        <w:pStyle w:val="retrait1"/>
        <w:rPr>
          <w:rFonts w:ascii="Calibri" w:hAnsi="Calibri"/>
          <w:sz w:val="24"/>
          <w:szCs w:val="24"/>
          <w:lang w:val="fr-FR"/>
        </w:rPr>
      </w:pPr>
      <w:r>
        <w:rPr>
          <w:rFonts w:ascii="Calibri" w:hAnsi="Calibri"/>
          <w:sz w:val="24"/>
          <w:szCs w:val="24"/>
          <w:lang w:val="fr-FR"/>
        </w:rPr>
        <w:t xml:space="preserve">A titre de rappel, la première année du FBSA Moso se clôture avec fin septembre 2014. </w:t>
      </w:r>
      <w:r w:rsidR="00406008">
        <w:rPr>
          <w:rFonts w:ascii="Calibri" w:hAnsi="Calibri"/>
          <w:sz w:val="24"/>
          <w:szCs w:val="24"/>
          <w:lang w:val="fr-FR"/>
        </w:rPr>
        <w:t>Le coordinateur national du FBSA Moso a donc demandé aux partenaires de préparer leurs rapports annuel</w:t>
      </w:r>
      <w:r w:rsidR="00B4345B">
        <w:rPr>
          <w:rFonts w:ascii="Calibri" w:hAnsi="Calibri"/>
          <w:sz w:val="24"/>
          <w:szCs w:val="24"/>
          <w:lang w:val="fr-FR"/>
        </w:rPr>
        <w:t>s</w:t>
      </w:r>
      <w:r w:rsidR="00406008">
        <w:rPr>
          <w:rFonts w:ascii="Calibri" w:hAnsi="Calibri"/>
          <w:sz w:val="24"/>
          <w:szCs w:val="24"/>
          <w:lang w:val="fr-FR"/>
        </w:rPr>
        <w:t xml:space="preserve"> narratif</w:t>
      </w:r>
      <w:r w:rsidR="00B4345B">
        <w:rPr>
          <w:rFonts w:ascii="Calibri" w:hAnsi="Calibri"/>
          <w:sz w:val="24"/>
          <w:szCs w:val="24"/>
          <w:lang w:val="fr-FR"/>
        </w:rPr>
        <w:t>s</w:t>
      </w:r>
      <w:r w:rsidR="00406008">
        <w:rPr>
          <w:rFonts w:ascii="Calibri" w:hAnsi="Calibri"/>
          <w:sz w:val="24"/>
          <w:szCs w:val="24"/>
          <w:lang w:val="fr-FR"/>
        </w:rPr>
        <w:t xml:space="preserve"> et financier</w:t>
      </w:r>
      <w:r w:rsidR="00B4345B">
        <w:rPr>
          <w:rFonts w:ascii="Calibri" w:hAnsi="Calibri"/>
          <w:sz w:val="24"/>
          <w:szCs w:val="24"/>
          <w:lang w:val="fr-FR"/>
        </w:rPr>
        <w:t>s</w:t>
      </w:r>
      <w:r w:rsidR="00406008">
        <w:rPr>
          <w:rFonts w:ascii="Calibri" w:hAnsi="Calibri"/>
          <w:sz w:val="24"/>
          <w:szCs w:val="24"/>
          <w:lang w:val="fr-FR"/>
        </w:rPr>
        <w:t xml:space="preserve"> dès le début d’octobre 2014. </w:t>
      </w:r>
      <w:r>
        <w:rPr>
          <w:rFonts w:ascii="Calibri" w:hAnsi="Calibri"/>
          <w:sz w:val="24"/>
          <w:szCs w:val="24"/>
          <w:lang w:val="fr-FR"/>
        </w:rPr>
        <w:t xml:space="preserve"> </w:t>
      </w:r>
      <w:r w:rsidR="00005545">
        <w:rPr>
          <w:rFonts w:ascii="Calibri" w:hAnsi="Calibri"/>
          <w:sz w:val="24"/>
          <w:szCs w:val="24"/>
          <w:lang w:val="fr-FR"/>
        </w:rPr>
        <w:t>A propos du canevas</w:t>
      </w:r>
      <w:r w:rsidR="00ED5F47">
        <w:rPr>
          <w:rFonts w:ascii="Calibri" w:hAnsi="Calibri"/>
          <w:sz w:val="24"/>
          <w:szCs w:val="24"/>
          <w:lang w:val="fr-FR"/>
        </w:rPr>
        <w:t xml:space="preserve"> de rapportage</w:t>
      </w:r>
      <w:r w:rsidR="00005545">
        <w:rPr>
          <w:rFonts w:ascii="Calibri" w:hAnsi="Calibri"/>
          <w:sz w:val="24"/>
          <w:szCs w:val="24"/>
          <w:lang w:val="fr-FR"/>
        </w:rPr>
        <w:t xml:space="preserve">, l’on va se référer </w:t>
      </w:r>
      <w:r w:rsidR="00296351">
        <w:rPr>
          <w:rFonts w:ascii="Calibri" w:hAnsi="Calibri"/>
          <w:sz w:val="24"/>
          <w:szCs w:val="24"/>
          <w:lang w:val="fr-FR"/>
        </w:rPr>
        <w:t xml:space="preserve">au canevas se trouvant dans le manuel des </w:t>
      </w:r>
      <w:r w:rsidR="001C2B89">
        <w:rPr>
          <w:rFonts w:ascii="Calibri" w:hAnsi="Calibri"/>
          <w:sz w:val="24"/>
          <w:szCs w:val="24"/>
          <w:lang w:val="fr-FR"/>
        </w:rPr>
        <w:t>procédures</w:t>
      </w:r>
      <w:r w:rsidR="00296351">
        <w:rPr>
          <w:rFonts w:ascii="Calibri" w:hAnsi="Calibri"/>
          <w:sz w:val="24"/>
          <w:szCs w:val="24"/>
          <w:lang w:val="fr-FR"/>
        </w:rPr>
        <w:t xml:space="preserve"> du FBSA</w:t>
      </w:r>
      <w:r w:rsidR="00005545">
        <w:rPr>
          <w:rFonts w:ascii="Calibri" w:hAnsi="Calibri"/>
          <w:sz w:val="24"/>
          <w:szCs w:val="24"/>
          <w:lang w:val="fr-FR"/>
        </w:rPr>
        <w:t>.</w:t>
      </w:r>
    </w:p>
    <w:p w:rsidR="00005545" w:rsidRDefault="00365EA7" w:rsidP="0053755A">
      <w:pPr>
        <w:pStyle w:val="retrait1"/>
        <w:rPr>
          <w:rFonts w:ascii="Calibri" w:hAnsi="Calibri"/>
          <w:sz w:val="24"/>
          <w:szCs w:val="24"/>
          <w:lang w:val="fr-FR"/>
        </w:rPr>
      </w:pPr>
      <w:r w:rsidRPr="00B4345B">
        <w:rPr>
          <w:rFonts w:ascii="Calibri" w:hAnsi="Calibri" w:cs="Courier New"/>
          <w:sz w:val="24"/>
          <w:szCs w:val="24"/>
          <w:lang w:val="fr-BE"/>
        </w:rPr>
        <w:t>L</w:t>
      </w:r>
      <w:r w:rsidR="006B1F5B" w:rsidRPr="00B4345B">
        <w:rPr>
          <w:rFonts w:ascii="Calibri" w:hAnsi="Calibri" w:cs="Courier New"/>
          <w:sz w:val="24"/>
          <w:szCs w:val="24"/>
          <w:lang w:val="fr-BE"/>
        </w:rPr>
        <w:t>es partenaires ont posé la question du rapportage de la première année au cas où le taux de consommation du budget de l'année 1 n'atteint pas les 85% exigés par le FBSA. Chez certaines organisations, il y a eu aussi la question du décalage entre la fin de</w:t>
      </w:r>
      <w:r w:rsidR="006B1F5B" w:rsidRPr="00B4345B">
        <w:rPr>
          <w:rFonts w:ascii="Calibri" w:hAnsi="Calibri" w:cs="Courier New"/>
          <w:sz w:val="24"/>
          <w:szCs w:val="24"/>
          <w:lang w:val="fr-BE"/>
        </w:rPr>
        <w:br/>
        <w:t>l'année 1 d'activité et l'obtention du rapport financier annuel validé</w:t>
      </w:r>
      <w:r w:rsidR="006B1F5B" w:rsidRPr="006B1F5B">
        <w:rPr>
          <w:rFonts w:ascii="Courier New" w:hAnsi="Courier New" w:cs="Courier New"/>
          <w:color w:val="FF0000"/>
          <w:lang w:val="fr-BE"/>
        </w:rPr>
        <w:t>.</w:t>
      </w:r>
      <w:r w:rsidR="006B1F5B" w:rsidRPr="006B1F5B">
        <w:rPr>
          <w:rFonts w:ascii="Courier New" w:hAnsi="Courier New" w:cs="Courier New"/>
          <w:color w:val="FF0000"/>
          <w:lang w:val="fr-BE"/>
        </w:rPr>
        <w:br/>
      </w:r>
      <w:r w:rsidR="00ED5F47">
        <w:rPr>
          <w:rFonts w:ascii="Calibri" w:hAnsi="Calibri"/>
          <w:sz w:val="24"/>
          <w:szCs w:val="24"/>
          <w:lang w:val="fr-FR"/>
        </w:rPr>
        <w:t xml:space="preserve">La </w:t>
      </w:r>
      <w:r w:rsidR="00005545">
        <w:rPr>
          <w:rFonts w:ascii="Calibri" w:hAnsi="Calibri"/>
          <w:sz w:val="24"/>
          <w:szCs w:val="24"/>
          <w:lang w:val="fr-FR"/>
        </w:rPr>
        <w:t xml:space="preserve">FAO demandera au gestionnaire de FBSA (à Bruxelles) des précisions </w:t>
      </w:r>
      <w:r w:rsidR="00ED5F47">
        <w:rPr>
          <w:rFonts w:ascii="Calibri" w:hAnsi="Calibri"/>
          <w:sz w:val="24"/>
          <w:szCs w:val="24"/>
          <w:lang w:val="fr-FR"/>
        </w:rPr>
        <w:t>sur la période de rapportage</w:t>
      </w:r>
      <w:r w:rsidR="001C0C04">
        <w:rPr>
          <w:rFonts w:ascii="Calibri" w:hAnsi="Calibri"/>
          <w:sz w:val="24"/>
          <w:szCs w:val="24"/>
          <w:lang w:val="fr-FR"/>
        </w:rPr>
        <w:t xml:space="preserve"> (et éventuellement de partager le rapport déjà fait </w:t>
      </w:r>
      <w:r w:rsidR="001C2B89">
        <w:rPr>
          <w:rFonts w:ascii="Calibri" w:hAnsi="Calibri"/>
          <w:sz w:val="24"/>
          <w:szCs w:val="24"/>
          <w:lang w:val="fr-FR"/>
        </w:rPr>
        <w:t xml:space="preserve">afin de </w:t>
      </w:r>
      <w:r w:rsidR="001C0C04">
        <w:rPr>
          <w:rFonts w:ascii="Calibri" w:hAnsi="Calibri"/>
          <w:sz w:val="24"/>
          <w:szCs w:val="24"/>
          <w:lang w:val="fr-FR"/>
        </w:rPr>
        <w:t>s’y référer)</w:t>
      </w:r>
      <w:r w:rsidR="00ED5F47">
        <w:rPr>
          <w:rFonts w:ascii="Calibri" w:hAnsi="Calibri"/>
          <w:sz w:val="24"/>
          <w:szCs w:val="24"/>
          <w:lang w:val="fr-FR"/>
        </w:rPr>
        <w:t>.</w:t>
      </w:r>
      <w:r w:rsidR="001C0C04">
        <w:rPr>
          <w:rFonts w:ascii="Calibri" w:hAnsi="Calibri"/>
          <w:sz w:val="24"/>
          <w:szCs w:val="24"/>
          <w:lang w:val="fr-FR"/>
        </w:rPr>
        <w:t xml:space="preserve"> </w:t>
      </w:r>
      <w:r w:rsidR="00ED5F47">
        <w:rPr>
          <w:rFonts w:ascii="Calibri" w:hAnsi="Calibri"/>
          <w:sz w:val="24"/>
          <w:szCs w:val="24"/>
          <w:lang w:val="fr-FR"/>
        </w:rPr>
        <w:t xml:space="preserve"> </w:t>
      </w:r>
    </w:p>
    <w:p w:rsidR="00B4345B" w:rsidRDefault="00B4345B" w:rsidP="0053755A">
      <w:pPr>
        <w:pStyle w:val="retrait1"/>
        <w:rPr>
          <w:rFonts w:ascii="Calibri" w:hAnsi="Calibri"/>
          <w:sz w:val="24"/>
          <w:szCs w:val="24"/>
          <w:lang w:val="fr-FR"/>
        </w:rPr>
      </w:pPr>
    </w:p>
    <w:p w:rsidR="004B44E5" w:rsidRPr="004B44E5" w:rsidRDefault="004B44E5" w:rsidP="004B44E5">
      <w:pPr>
        <w:pStyle w:val="retrait1"/>
        <w:numPr>
          <w:ilvl w:val="0"/>
          <w:numId w:val="16"/>
        </w:numPr>
        <w:rPr>
          <w:rFonts w:ascii="Calibri" w:hAnsi="Calibri"/>
          <w:b/>
          <w:sz w:val="24"/>
          <w:szCs w:val="24"/>
          <w:highlight w:val="lightGray"/>
          <w:lang w:val="fr-FR"/>
        </w:rPr>
      </w:pPr>
      <w:r w:rsidRPr="004B44E5">
        <w:rPr>
          <w:rFonts w:ascii="Calibri" w:hAnsi="Calibri"/>
          <w:b/>
          <w:sz w:val="24"/>
          <w:szCs w:val="24"/>
          <w:highlight w:val="lightGray"/>
          <w:lang w:val="fr-FR"/>
        </w:rPr>
        <w:t>VISIBILITE DU FBSA</w:t>
      </w:r>
    </w:p>
    <w:p w:rsidR="000E327E" w:rsidRDefault="004B44E5" w:rsidP="0053755A">
      <w:pPr>
        <w:pStyle w:val="retrait1"/>
        <w:rPr>
          <w:rFonts w:ascii="Calibri" w:hAnsi="Calibri"/>
          <w:sz w:val="24"/>
          <w:szCs w:val="24"/>
          <w:lang w:val="fr-FR"/>
        </w:rPr>
      </w:pPr>
      <w:r>
        <w:rPr>
          <w:rFonts w:ascii="Calibri" w:hAnsi="Calibri"/>
          <w:sz w:val="24"/>
          <w:szCs w:val="24"/>
          <w:lang w:val="fr-FR"/>
        </w:rPr>
        <w:t>(Voir ce qui a été dit dans le sous – point sur la «communication »).</w:t>
      </w:r>
    </w:p>
    <w:p w:rsidR="000E327E" w:rsidRDefault="000E327E" w:rsidP="0053755A">
      <w:pPr>
        <w:pStyle w:val="retrait1"/>
        <w:rPr>
          <w:rFonts w:ascii="Calibri" w:hAnsi="Calibri"/>
          <w:sz w:val="24"/>
          <w:szCs w:val="24"/>
          <w:lang w:val="fr-FR"/>
        </w:rPr>
      </w:pPr>
    </w:p>
    <w:p w:rsidR="004B44E5" w:rsidRPr="004B44E5" w:rsidRDefault="004B44E5" w:rsidP="004B44E5">
      <w:pPr>
        <w:pStyle w:val="retrait1"/>
        <w:numPr>
          <w:ilvl w:val="0"/>
          <w:numId w:val="16"/>
        </w:numPr>
        <w:rPr>
          <w:rFonts w:ascii="Calibri" w:hAnsi="Calibri"/>
          <w:b/>
          <w:sz w:val="24"/>
          <w:szCs w:val="24"/>
          <w:highlight w:val="lightGray"/>
          <w:lang w:val="fr-FR"/>
        </w:rPr>
      </w:pPr>
      <w:r w:rsidRPr="004B44E5">
        <w:rPr>
          <w:rFonts w:ascii="Calibri" w:hAnsi="Calibri"/>
          <w:b/>
          <w:sz w:val="24"/>
          <w:szCs w:val="24"/>
          <w:highlight w:val="lightGray"/>
          <w:lang w:val="fr-FR"/>
        </w:rPr>
        <w:t>PLATE- FORME INTERNET COMMUNE</w:t>
      </w:r>
    </w:p>
    <w:p w:rsidR="004B44E5" w:rsidRDefault="004B44E5" w:rsidP="0053755A">
      <w:pPr>
        <w:pStyle w:val="retrait1"/>
        <w:rPr>
          <w:rFonts w:ascii="Calibri" w:hAnsi="Calibri"/>
          <w:sz w:val="24"/>
          <w:szCs w:val="24"/>
          <w:lang w:val="fr-FR"/>
        </w:rPr>
      </w:pPr>
    </w:p>
    <w:p w:rsidR="004B44E5" w:rsidRDefault="004B44E5" w:rsidP="0053755A">
      <w:pPr>
        <w:pStyle w:val="retrait1"/>
        <w:rPr>
          <w:rFonts w:ascii="Calibri" w:hAnsi="Calibri"/>
          <w:sz w:val="24"/>
          <w:szCs w:val="24"/>
          <w:lang w:val="fr-FR"/>
        </w:rPr>
      </w:pPr>
      <w:r>
        <w:rPr>
          <w:rFonts w:ascii="Calibri" w:hAnsi="Calibri"/>
          <w:sz w:val="24"/>
          <w:szCs w:val="24"/>
          <w:lang w:val="fr-FR"/>
        </w:rPr>
        <w:t>Il s’agira ici de créer un groupe de travail communication FBSA Moso.</w:t>
      </w:r>
      <w:r w:rsidR="00B4345B">
        <w:rPr>
          <w:rFonts w:ascii="Calibri" w:hAnsi="Calibri"/>
          <w:sz w:val="24"/>
          <w:szCs w:val="24"/>
          <w:lang w:val="fr-FR"/>
        </w:rPr>
        <w:t xml:space="preserve"> </w:t>
      </w:r>
      <w:r>
        <w:rPr>
          <w:rFonts w:ascii="Calibri" w:hAnsi="Calibri"/>
          <w:sz w:val="24"/>
          <w:szCs w:val="24"/>
          <w:lang w:val="fr-FR"/>
        </w:rPr>
        <w:t>Camille</w:t>
      </w:r>
      <w:r w:rsidR="00DA7A8D">
        <w:rPr>
          <w:rFonts w:ascii="Calibri" w:hAnsi="Calibri"/>
          <w:sz w:val="24"/>
          <w:szCs w:val="24"/>
          <w:lang w:val="fr-FR"/>
        </w:rPr>
        <w:t xml:space="preserve"> Liewig </w:t>
      </w:r>
      <w:r>
        <w:rPr>
          <w:rFonts w:ascii="Calibri" w:hAnsi="Calibri"/>
          <w:sz w:val="24"/>
          <w:szCs w:val="24"/>
          <w:lang w:val="fr-FR"/>
        </w:rPr>
        <w:t xml:space="preserve"> et Laurent</w:t>
      </w:r>
      <w:r w:rsidR="00DA7A8D">
        <w:rPr>
          <w:rFonts w:ascii="Calibri" w:hAnsi="Calibri"/>
          <w:sz w:val="24"/>
          <w:szCs w:val="24"/>
          <w:lang w:val="fr-FR"/>
        </w:rPr>
        <w:t xml:space="preserve"> De Ruyt </w:t>
      </w:r>
      <w:r>
        <w:rPr>
          <w:rFonts w:ascii="Calibri" w:hAnsi="Calibri"/>
          <w:sz w:val="24"/>
          <w:szCs w:val="24"/>
          <w:lang w:val="fr-FR"/>
        </w:rPr>
        <w:t xml:space="preserve"> forment un petit comité et sont en train d’y travailler. Ils vont nous partager les résultats de leur action prochainement.</w:t>
      </w:r>
    </w:p>
    <w:p w:rsidR="004B44E5" w:rsidRDefault="004B44E5" w:rsidP="0053755A">
      <w:pPr>
        <w:pStyle w:val="retrait1"/>
        <w:rPr>
          <w:rFonts w:ascii="Calibri" w:hAnsi="Calibri"/>
          <w:sz w:val="24"/>
          <w:szCs w:val="24"/>
          <w:lang w:val="fr-FR"/>
        </w:rPr>
      </w:pPr>
      <w:r>
        <w:rPr>
          <w:rFonts w:ascii="Calibri" w:hAnsi="Calibri"/>
          <w:sz w:val="24"/>
          <w:szCs w:val="24"/>
          <w:lang w:val="fr-FR"/>
        </w:rPr>
        <w:lastRenderedPageBreak/>
        <w:t xml:space="preserve">Les partenaires sont appelés à envoyer les points focaux. </w:t>
      </w:r>
    </w:p>
    <w:p w:rsidR="004B44E5" w:rsidRDefault="004B44E5" w:rsidP="0053755A">
      <w:pPr>
        <w:pStyle w:val="retrait1"/>
        <w:rPr>
          <w:rFonts w:ascii="Calibri" w:hAnsi="Calibri"/>
          <w:sz w:val="24"/>
          <w:szCs w:val="24"/>
          <w:lang w:val="fr-FR"/>
        </w:rPr>
      </w:pPr>
    </w:p>
    <w:p w:rsidR="002E0118" w:rsidRPr="002E0118" w:rsidRDefault="002E0118" w:rsidP="002E0118">
      <w:pPr>
        <w:pStyle w:val="retrait1"/>
        <w:numPr>
          <w:ilvl w:val="0"/>
          <w:numId w:val="16"/>
        </w:numPr>
        <w:rPr>
          <w:rFonts w:ascii="Calibri" w:hAnsi="Calibri"/>
          <w:b/>
          <w:sz w:val="24"/>
          <w:szCs w:val="24"/>
          <w:highlight w:val="lightGray"/>
          <w:lang w:val="fr-FR"/>
        </w:rPr>
      </w:pPr>
      <w:r w:rsidRPr="002E0118">
        <w:rPr>
          <w:rFonts w:ascii="Calibri" w:hAnsi="Calibri"/>
          <w:b/>
          <w:sz w:val="24"/>
          <w:szCs w:val="24"/>
          <w:highlight w:val="lightGray"/>
          <w:lang w:val="fr-FR"/>
        </w:rPr>
        <w:t>FREQUENCES DES REUNIONS</w:t>
      </w:r>
      <w:r>
        <w:rPr>
          <w:rFonts w:ascii="Calibri" w:hAnsi="Calibri"/>
          <w:b/>
          <w:sz w:val="24"/>
          <w:szCs w:val="24"/>
          <w:highlight w:val="lightGray"/>
          <w:lang w:val="fr-FR"/>
        </w:rPr>
        <w:t xml:space="preserve"> DES COMITES DE PILOTAGE</w:t>
      </w:r>
    </w:p>
    <w:p w:rsidR="004B44E5" w:rsidRDefault="004B44E5" w:rsidP="0053755A">
      <w:pPr>
        <w:pStyle w:val="retrait1"/>
        <w:rPr>
          <w:rFonts w:ascii="Calibri" w:hAnsi="Calibri"/>
          <w:sz w:val="24"/>
          <w:szCs w:val="24"/>
          <w:lang w:val="fr-FR"/>
        </w:rPr>
      </w:pPr>
    </w:p>
    <w:p w:rsidR="002E0118" w:rsidRDefault="002E0118" w:rsidP="002E0118">
      <w:pPr>
        <w:pStyle w:val="retrait1"/>
        <w:rPr>
          <w:rFonts w:ascii="Calibri" w:hAnsi="Calibri"/>
          <w:sz w:val="24"/>
          <w:szCs w:val="24"/>
          <w:lang w:val="fr-FR"/>
        </w:rPr>
      </w:pPr>
      <w:r>
        <w:rPr>
          <w:rFonts w:ascii="Calibri" w:hAnsi="Calibri"/>
          <w:sz w:val="24"/>
          <w:szCs w:val="24"/>
          <w:lang w:val="fr-FR"/>
        </w:rPr>
        <w:t>L’existant :</w:t>
      </w:r>
    </w:p>
    <w:p w:rsidR="004B44E5" w:rsidRDefault="002E0118" w:rsidP="002E0118">
      <w:pPr>
        <w:pStyle w:val="retrait1"/>
        <w:ind w:firstLine="720"/>
        <w:rPr>
          <w:rFonts w:ascii="Calibri" w:hAnsi="Calibri"/>
          <w:sz w:val="24"/>
          <w:szCs w:val="24"/>
          <w:lang w:val="fr-FR"/>
        </w:rPr>
      </w:pPr>
      <w:r>
        <w:rPr>
          <w:rFonts w:ascii="Calibri" w:hAnsi="Calibri"/>
          <w:sz w:val="24"/>
          <w:szCs w:val="24"/>
          <w:lang w:val="fr-FR"/>
        </w:rPr>
        <w:t xml:space="preserve">Comités locaux : 1 fois/2 mois </w:t>
      </w:r>
    </w:p>
    <w:p w:rsidR="001C2B89" w:rsidRDefault="002E0118" w:rsidP="002E0118">
      <w:pPr>
        <w:pStyle w:val="retrait1"/>
        <w:ind w:left="720"/>
        <w:rPr>
          <w:rFonts w:ascii="Calibri" w:hAnsi="Calibri"/>
          <w:sz w:val="24"/>
          <w:szCs w:val="24"/>
          <w:lang w:val="fr-FR"/>
        </w:rPr>
      </w:pPr>
      <w:r>
        <w:rPr>
          <w:rFonts w:ascii="Calibri" w:hAnsi="Calibri"/>
          <w:sz w:val="24"/>
          <w:szCs w:val="24"/>
          <w:lang w:val="fr-FR"/>
        </w:rPr>
        <w:t xml:space="preserve">Comité National de pilotage : 1 fois/ </w:t>
      </w:r>
      <w:r w:rsidR="008633CD">
        <w:rPr>
          <w:rFonts w:ascii="Calibri" w:hAnsi="Calibri"/>
          <w:sz w:val="24"/>
          <w:szCs w:val="24"/>
          <w:lang w:val="fr-FR"/>
        </w:rPr>
        <w:t>les 4 mois</w:t>
      </w:r>
    </w:p>
    <w:p w:rsidR="001973CF" w:rsidRDefault="001973CF" w:rsidP="002E0118">
      <w:pPr>
        <w:pStyle w:val="retrait1"/>
        <w:ind w:left="720"/>
        <w:rPr>
          <w:rFonts w:ascii="Calibri" w:hAnsi="Calibri"/>
          <w:sz w:val="24"/>
          <w:szCs w:val="24"/>
          <w:lang w:val="fr-FR"/>
        </w:rPr>
      </w:pPr>
      <w:r>
        <w:rPr>
          <w:rFonts w:ascii="Calibri" w:hAnsi="Calibri"/>
          <w:sz w:val="24"/>
          <w:szCs w:val="24"/>
          <w:lang w:val="fr-FR"/>
        </w:rPr>
        <w:t>Equipe locale de terrain : 1 fois /mois</w:t>
      </w:r>
    </w:p>
    <w:p w:rsidR="002E0118" w:rsidRDefault="002E0118" w:rsidP="0053755A">
      <w:pPr>
        <w:pStyle w:val="retrait1"/>
        <w:rPr>
          <w:rFonts w:ascii="Calibri" w:hAnsi="Calibri"/>
          <w:sz w:val="24"/>
          <w:szCs w:val="24"/>
          <w:lang w:val="fr-FR"/>
        </w:rPr>
      </w:pPr>
    </w:p>
    <w:p w:rsidR="002E0118" w:rsidRPr="002E0118" w:rsidRDefault="002E0118" w:rsidP="0053755A">
      <w:pPr>
        <w:pStyle w:val="retrait1"/>
        <w:rPr>
          <w:rFonts w:ascii="Calibri" w:hAnsi="Calibri"/>
          <w:b/>
          <w:sz w:val="24"/>
          <w:szCs w:val="24"/>
          <w:u w:val="single"/>
          <w:lang w:val="fr-FR"/>
        </w:rPr>
      </w:pPr>
      <w:r w:rsidRPr="002E0118">
        <w:rPr>
          <w:rFonts w:ascii="Calibri" w:hAnsi="Calibri"/>
          <w:b/>
          <w:sz w:val="24"/>
          <w:szCs w:val="24"/>
          <w:u w:val="single"/>
          <w:lang w:val="fr-FR"/>
        </w:rPr>
        <w:t>Proposition</w:t>
      </w:r>
      <w:r w:rsidR="00E32D61">
        <w:rPr>
          <w:rFonts w:ascii="Calibri" w:hAnsi="Calibri"/>
          <w:b/>
          <w:sz w:val="24"/>
          <w:szCs w:val="24"/>
          <w:u w:val="single"/>
          <w:lang w:val="fr-FR"/>
        </w:rPr>
        <w:t>s sur la fréquence des réunions</w:t>
      </w:r>
      <w:r>
        <w:rPr>
          <w:rFonts w:ascii="Calibri" w:hAnsi="Calibri"/>
          <w:b/>
          <w:sz w:val="24"/>
          <w:szCs w:val="24"/>
          <w:u w:val="single"/>
          <w:lang w:val="fr-FR"/>
        </w:rPr>
        <w:t> :</w:t>
      </w:r>
      <w:r w:rsidRPr="002E0118">
        <w:rPr>
          <w:rFonts w:ascii="Calibri" w:hAnsi="Calibri"/>
          <w:b/>
          <w:sz w:val="24"/>
          <w:szCs w:val="24"/>
          <w:u w:val="single"/>
          <w:lang w:val="fr-FR"/>
        </w:rPr>
        <w:t xml:space="preserve"> </w:t>
      </w:r>
    </w:p>
    <w:p w:rsidR="002E0118" w:rsidRDefault="002E0118" w:rsidP="00831ABD">
      <w:pPr>
        <w:pStyle w:val="retrait1"/>
        <w:numPr>
          <w:ilvl w:val="0"/>
          <w:numId w:val="15"/>
        </w:numPr>
        <w:rPr>
          <w:rFonts w:ascii="Calibri" w:hAnsi="Calibri"/>
          <w:sz w:val="24"/>
          <w:szCs w:val="24"/>
          <w:lang w:val="fr-FR"/>
        </w:rPr>
      </w:pPr>
      <w:r>
        <w:rPr>
          <w:rFonts w:ascii="Calibri" w:hAnsi="Calibri"/>
          <w:sz w:val="24"/>
          <w:szCs w:val="24"/>
          <w:lang w:val="fr-FR"/>
        </w:rPr>
        <w:t>Réunions d</w:t>
      </w:r>
      <w:r w:rsidR="00B85234">
        <w:rPr>
          <w:rFonts w:ascii="Calibri" w:hAnsi="Calibri"/>
          <w:sz w:val="24"/>
          <w:szCs w:val="24"/>
          <w:lang w:val="fr-FR"/>
        </w:rPr>
        <w:t>es</w:t>
      </w:r>
      <w:r>
        <w:rPr>
          <w:rFonts w:ascii="Calibri" w:hAnsi="Calibri"/>
          <w:sz w:val="24"/>
          <w:szCs w:val="24"/>
          <w:lang w:val="fr-FR"/>
        </w:rPr>
        <w:t xml:space="preserve"> Comité</w:t>
      </w:r>
      <w:r w:rsidR="00B85234">
        <w:rPr>
          <w:rFonts w:ascii="Calibri" w:hAnsi="Calibri"/>
          <w:sz w:val="24"/>
          <w:szCs w:val="24"/>
          <w:lang w:val="fr-FR"/>
        </w:rPr>
        <w:t>s</w:t>
      </w:r>
      <w:r>
        <w:rPr>
          <w:rFonts w:ascii="Calibri" w:hAnsi="Calibri"/>
          <w:sz w:val="24"/>
          <w:szCs w:val="24"/>
          <w:lang w:val="fr-FR"/>
        </w:rPr>
        <w:t xml:space="preserve"> loca</w:t>
      </w:r>
      <w:r w:rsidR="00B85234">
        <w:rPr>
          <w:rFonts w:ascii="Calibri" w:hAnsi="Calibri"/>
          <w:sz w:val="24"/>
          <w:szCs w:val="24"/>
          <w:lang w:val="fr-FR"/>
        </w:rPr>
        <w:t>ux</w:t>
      </w:r>
      <w:r>
        <w:rPr>
          <w:rFonts w:ascii="Calibri" w:hAnsi="Calibri"/>
          <w:sz w:val="24"/>
          <w:szCs w:val="24"/>
          <w:lang w:val="fr-FR"/>
        </w:rPr>
        <w:t xml:space="preserve"> de Pilotage CLP : </w:t>
      </w:r>
      <w:r w:rsidR="003D01B3">
        <w:rPr>
          <w:rFonts w:ascii="Calibri" w:hAnsi="Calibri"/>
          <w:sz w:val="24"/>
          <w:szCs w:val="24"/>
          <w:lang w:val="fr-FR"/>
        </w:rPr>
        <w:t xml:space="preserve">tous les 3 mois avec mouvement tour à tour dans les trois communes  </w:t>
      </w:r>
    </w:p>
    <w:p w:rsidR="00831ABD" w:rsidRDefault="00831ABD" w:rsidP="00831ABD">
      <w:pPr>
        <w:pStyle w:val="retrait1"/>
        <w:numPr>
          <w:ilvl w:val="0"/>
          <w:numId w:val="15"/>
        </w:numPr>
        <w:rPr>
          <w:rFonts w:ascii="Calibri" w:hAnsi="Calibri"/>
          <w:sz w:val="24"/>
          <w:szCs w:val="24"/>
          <w:lang w:val="fr-FR"/>
        </w:rPr>
      </w:pPr>
      <w:r>
        <w:rPr>
          <w:rFonts w:ascii="Calibri" w:hAnsi="Calibri"/>
          <w:sz w:val="24"/>
          <w:szCs w:val="24"/>
          <w:lang w:val="fr-FR"/>
        </w:rPr>
        <w:t>Comité national de pilotage CNP : 1 fois/ 4 mois.</w:t>
      </w:r>
    </w:p>
    <w:p w:rsidR="001973CF" w:rsidRDefault="001973CF" w:rsidP="00831ABD">
      <w:pPr>
        <w:pStyle w:val="retrait1"/>
        <w:numPr>
          <w:ilvl w:val="0"/>
          <w:numId w:val="15"/>
        </w:numPr>
        <w:rPr>
          <w:rFonts w:ascii="Calibri" w:hAnsi="Calibri"/>
          <w:sz w:val="24"/>
          <w:szCs w:val="24"/>
          <w:lang w:val="fr-FR"/>
        </w:rPr>
      </w:pPr>
      <w:r>
        <w:rPr>
          <w:rFonts w:ascii="Calibri" w:hAnsi="Calibri"/>
          <w:sz w:val="24"/>
          <w:szCs w:val="24"/>
          <w:lang w:val="fr-FR"/>
        </w:rPr>
        <w:t>Equipe locale de terrain : 1 fois/ mois</w:t>
      </w:r>
    </w:p>
    <w:p w:rsidR="009F2201" w:rsidRDefault="009F2201" w:rsidP="00831ABD">
      <w:pPr>
        <w:pStyle w:val="retrait1"/>
        <w:numPr>
          <w:ilvl w:val="0"/>
          <w:numId w:val="15"/>
        </w:numPr>
        <w:rPr>
          <w:rFonts w:ascii="Calibri" w:hAnsi="Calibri"/>
          <w:sz w:val="24"/>
          <w:szCs w:val="24"/>
          <w:lang w:val="fr-FR"/>
        </w:rPr>
      </w:pPr>
      <w:r>
        <w:rPr>
          <w:rFonts w:ascii="Calibri" w:hAnsi="Calibri"/>
          <w:sz w:val="24"/>
          <w:szCs w:val="24"/>
          <w:lang w:val="fr-FR"/>
        </w:rPr>
        <w:t>Equipe technique au niveau national :</w:t>
      </w:r>
      <w:r w:rsidR="00F163E3">
        <w:rPr>
          <w:rFonts w:ascii="Calibri" w:hAnsi="Calibri"/>
          <w:sz w:val="24"/>
          <w:szCs w:val="24"/>
          <w:lang w:val="fr-FR"/>
        </w:rPr>
        <w:t xml:space="preserve"> </w:t>
      </w:r>
      <w:r>
        <w:rPr>
          <w:rFonts w:ascii="Calibri" w:hAnsi="Calibri"/>
          <w:sz w:val="24"/>
          <w:szCs w:val="24"/>
          <w:lang w:val="fr-FR"/>
        </w:rPr>
        <w:t>chaque fois qu’il y a un agenda.</w:t>
      </w:r>
    </w:p>
    <w:p w:rsidR="002E0118" w:rsidRDefault="002E0118" w:rsidP="0053755A">
      <w:pPr>
        <w:pStyle w:val="retrait1"/>
        <w:rPr>
          <w:rFonts w:ascii="Calibri" w:hAnsi="Calibri"/>
          <w:sz w:val="24"/>
          <w:szCs w:val="24"/>
          <w:lang w:val="fr-FR"/>
        </w:rPr>
      </w:pPr>
    </w:p>
    <w:p w:rsidR="004B44E5" w:rsidRPr="00EE1E37" w:rsidRDefault="00EE1E37" w:rsidP="00EE1E37">
      <w:pPr>
        <w:pStyle w:val="retrait1"/>
        <w:numPr>
          <w:ilvl w:val="0"/>
          <w:numId w:val="16"/>
        </w:numPr>
        <w:rPr>
          <w:rFonts w:ascii="Calibri" w:hAnsi="Calibri"/>
          <w:b/>
          <w:sz w:val="24"/>
          <w:szCs w:val="24"/>
          <w:highlight w:val="lightGray"/>
          <w:lang w:val="fr-FR"/>
        </w:rPr>
      </w:pPr>
      <w:r w:rsidRPr="00EE1E37">
        <w:rPr>
          <w:rFonts w:ascii="Calibri" w:hAnsi="Calibri"/>
          <w:b/>
          <w:sz w:val="24"/>
          <w:szCs w:val="24"/>
          <w:highlight w:val="lightGray"/>
          <w:lang w:val="fr-FR"/>
        </w:rPr>
        <w:t>SECURITE SUR TERRAIN</w:t>
      </w:r>
    </w:p>
    <w:p w:rsidR="004B44E5" w:rsidRDefault="004B44E5" w:rsidP="0053755A">
      <w:pPr>
        <w:pStyle w:val="retrait1"/>
        <w:rPr>
          <w:rFonts w:ascii="Calibri" w:hAnsi="Calibri"/>
          <w:sz w:val="24"/>
          <w:szCs w:val="24"/>
          <w:lang w:val="fr-FR"/>
        </w:rPr>
      </w:pPr>
    </w:p>
    <w:p w:rsidR="00EE1E37" w:rsidRDefault="00EE1E37" w:rsidP="0053755A">
      <w:pPr>
        <w:pStyle w:val="retrait1"/>
        <w:rPr>
          <w:rFonts w:ascii="Calibri" w:hAnsi="Calibri"/>
          <w:sz w:val="24"/>
          <w:szCs w:val="24"/>
          <w:lang w:val="fr-FR"/>
        </w:rPr>
      </w:pPr>
      <w:r>
        <w:rPr>
          <w:rFonts w:ascii="Calibri" w:hAnsi="Calibri"/>
          <w:sz w:val="24"/>
          <w:szCs w:val="24"/>
          <w:lang w:val="fr-FR"/>
        </w:rPr>
        <w:t xml:space="preserve">UNHCR est le point focal sécurité sur terrain. UNCDF pourra contacter cet </w:t>
      </w:r>
      <w:r w:rsidR="008633CD">
        <w:rPr>
          <w:rFonts w:ascii="Calibri" w:hAnsi="Calibri"/>
          <w:sz w:val="24"/>
          <w:szCs w:val="24"/>
          <w:lang w:val="fr-FR"/>
        </w:rPr>
        <w:t>Agence de UN</w:t>
      </w:r>
    </w:p>
    <w:p w:rsidR="00DA7A8D" w:rsidRDefault="00DA7A8D" w:rsidP="00DA7A8D">
      <w:pPr>
        <w:pStyle w:val="CommentText"/>
      </w:pPr>
      <w:r>
        <w:t>UNCDF a émis l’idée  des contraintes liées au niveau de sécurité</w:t>
      </w:r>
      <w:r w:rsidR="00C24DAD" w:rsidRPr="00C24DAD">
        <w:t xml:space="preserve"> </w:t>
      </w:r>
      <w:r w:rsidR="00C24DAD">
        <w:t>pour circuler sur le terrain</w:t>
      </w:r>
      <w:r>
        <w:t xml:space="preserve">. Celui-ci les oblige de partir en convoi de 2 véhicules équipé selon des normes des NU. Le PRCIC n’aura qu’un seul véhicule et par conséquent nous devrons nous organiser avec le FAO ou le HCR pour travailler sur le terrain. </w:t>
      </w:r>
    </w:p>
    <w:p w:rsidR="00EE1E37" w:rsidRDefault="00EE1E37" w:rsidP="0053755A">
      <w:pPr>
        <w:pStyle w:val="retrait1"/>
        <w:rPr>
          <w:rFonts w:ascii="Calibri" w:hAnsi="Calibri"/>
          <w:sz w:val="24"/>
          <w:szCs w:val="24"/>
          <w:lang w:val="fr-FR"/>
        </w:rPr>
      </w:pPr>
    </w:p>
    <w:p w:rsidR="001B33CB" w:rsidRPr="00E43C0E" w:rsidRDefault="001B33CB" w:rsidP="00E43C0E">
      <w:pPr>
        <w:pStyle w:val="retrait1"/>
        <w:rPr>
          <w:rFonts w:ascii="Calibri" w:hAnsi="Calibri"/>
          <w:b/>
          <w:sz w:val="28"/>
          <w:szCs w:val="28"/>
          <w:lang w:val="fr-FR"/>
        </w:rPr>
      </w:pPr>
      <w:r w:rsidRPr="00E43C0E">
        <w:rPr>
          <w:rFonts w:ascii="Calibri" w:hAnsi="Calibri"/>
          <w:b/>
          <w:sz w:val="28"/>
          <w:szCs w:val="28"/>
          <w:lang w:val="fr-FR"/>
        </w:rPr>
        <w:t>Résumé sur les principales conclusions et recommandations</w:t>
      </w:r>
    </w:p>
    <w:p w:rsidR="007B1787" w:rsidRDefault="007B1787" w:rsidP="00E43C0E">
      <w:pPr>
        <w:pStyle w:val="ListParagraph"/>
        <w:spacing w:after="0" w:line="240" w:lineRule="auto"/>
        <w:ind w:left="0"/>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560"/>
        <w:gridCol w:w="1879"/>
        <w:gridCol w:w="1331"/>
      </w:tblGrid>
      <w:tr w:rsidR="007352C0" w:rsidRPr="005E13A2" w:rsidTr="00E43C0E">
        <w:tc>
          <w:tcPr>
            <w:tcW w:w="3038" w:type="dxa"/>
          </w:tcPr>
          <w:p w:rsidR="00E324C9" w:rsidRPr="00FD5346" w:rsidRDefault="00E324C9" w:rsidP="005E13A2">
            <w:pPr>
              <w:pStyle w:val="retrait1"/>
              <w:jc w:val="left"/>
              <w:rPr>
                <w:rFonts w:ascii="Calibri" w:hAnsi="Calibri"/>
                <w:b/>
                <w:sz w:val="22"/>
                <w:szCs w:val="22"/>
                <w:lang w:val="fr-FR"/>
              </w:rPr>
            </w:pPr>
            <w:r w:rsidRPr="00FD5346">
              <w:rPr>
                <w:rFonts w:ascii="Calibri" w:hAnsi="Calibri"/>
                <w:b/>
                <w:sz w:val="22"/>
                <w:szCs w:val="22"/>
                <w:lang w:val="fr-FR"/>
              </w:rPr>
              <w:t>Constant</w:t>
            </w:r>
          </w:p>
        </w:tc>
        <w:tc>
          <w:tcPr>
            <w:tcW w:w="3634" w:type="dxa"/>
          </w:tcPr>
          <w:p w:rsidR="00E324C9" w:rsidRPr="00FD5346" w:rsidRDefault="00E324C9" w:rsidP="005E13A2">
            <w:pPr>
              <w:pStyle w:val="retrait1"/>
              <w:jc w:val="left"/>
              <w:rPr>
                <w:rFonts w:ascii="Calibri" w:hAnsi="Calibri"/>
                <w:b/>
                <w:sz w:val="22"/>
                <w:szCs w:val="22"/>
                <w:lang w:val="fr-FR"/>
              </w:rPr>
            </w:pPr>
            <w:r w:rsidRPr="00FD5346">
              <w:rPr>
                <w:rFonts w:ascii="Calibri" w:hAnsi="Calibri"/>
                <w:b/>
                <w:sz w:val="22"/>
                <w:szCs w:val="22"/>
                <w:lang w:val="fr-FR"/>
              </w:rPr>
              <w:t>Recommandations</w:t>
            </w:r>
          </w:p>
        </w:tc>
        <w:tc>
          <w:tcPr>
            <w:tcW w:w="1728" w:type="dxa"/>
          </w:tcPr>
          <w:p w:rsidR="00E324C9" w:rsidRPr="00FD5346" w:rsidRDefault="00E324C9" w:rsidP="005E13A2">
            <w:pPr>
              <w:pStyle w:val="retrait1"/>
              <w:jc w:val="left"/>
              <w:rPr>
                <w:rFonts w:ascii="Calibri" w:hAnsi="Calibri"/>
                <w:b/>
                <w:sz w:val="22"/>
                <w:szCs w:val="22"/>
                <w:lang w:val="fr-FR"/>
              </w:rPr>
            </w:pPr>
            <w:r w:rsidRPr="00FD5346">
              <w:rPr>
                <w:rFonts w:ascii="Calibri" w:hAnsi="Calibri"/>
                <w:b/>
                <w:sz w:val="22"/>
                <w:szCs w:val="22"/>
                <w:lang w:val="fr-FR"/>
              </w:rPr>
              <w:t>Responsable</w:t>
            </w:r>
          </w:p>
        </w:tc>
        <w:tc>
          <w:tcPr>
            <w:tcW w:w="1347" w:type="dxa"/>
          </w:tcPr>
          <w:p w:rsidR="00E324C9" w:rsidRPr="00E43C0E" w:rsidRDefault="00E324C9" w:rsidP="005E13A2">
            <w:pPr>
              <w:pStyle w:val="retrait1"/>
              <w:jc w:val="left"/>
              <w:rPr>
                <w:rFonts w:ascii="Calibri" w:hAnsi="Calibri"/>
                <w:b/>
                <w:lang w:val="fr-FR"/>
              </w:rPr>
            </w:pPr>
            <w:r w:rsidRPr="00E43C0E">
              <w:rPr>
                <w:rFonts w:ascii="Calibri" w:hAnsi="Calibri"/>
                <w:b/>
                <w:lang w:val="fr-FR"/>
              </w:rPr>
              <w:t>Deadline</w:t>
            </w:r>
          </w:p>
        </w:tc>
      </w:tr>
      <w:tr w:rsidR="007352C0" w:rsidRPr="005E13A2" w:rsidTr="00E43C0E">
        <w:trPr>
          <w:trHeight w:val="1160"/>
        </w:trPr>
        <w:tc>
          <w:tcPr>
            <w:tcW w:w="3038" w:type="dxa"/>
          </w:tcPr>
          <w:p w:rsidR="00E324C9" w:rsidRPr="00FD5346" w:rsidRDefault="00C613A3" w:rsidP="00E43C0E">
            <w:pPr>
              <w:pStyle w:val="retrait1"/>
              <w:shd w:val="clear" w:color="auto" w:fill="FFFFFF"/>
              <w:jc w:val="left"/>
              <w:rPr>
                <w:rFonts w:ascii="Calibri" w:hAnsi="Calibri"/>
                <w:sz w:val="22"/>
                <w:szCs w:val="22"/>
                <w:lang w:val="fr-FR"/>
              </w:rPr>
            </w:pPr>
            <w:r w:rsidRPr="00FD5346">
              <w:rPr>
                <w:rFonts w:ascii="Calibri" w:hAnsi="Calibri"/>
                <w:b/>
                <w:i/>
                <w:sz w:val="22"/>
                <w:szCs w:val="22"/>
                <w:lang w:val="fr-FR"/>
              </w:rPr>
              <w:t xml:space="preserve">Réunions thématiques, </w:t>
            </w:r>
            <w:r w:rsidRPr="00FD5346">
              <w:rPr>
                <w:rFonts w:ascii="Calibri" w:hAnsi="Calibri"/>
                <w:sz w:val="22"/>
                <w:szCs w:val="22"/>
                <w:lang w:val="fr-FR"/>
              </w:rPr>
              <w:t xml:space="preserve"> </w:t>
            </w:r>
            <w:r w:rsidR="004C430F" w:rsidRPr="00FD5346">
              <w:rPr>
                <w:rFonts w:ascii="Calibri" w:hAnsi="Calibri"/>
                <w:color w:val="000000"/>
                <w:sz w:val="22"/>
                <w:szCs w:val="22"/>
                <w:lang w:val="fr-FR"/>
              </w:rPr>
              <w:t>Il a été constaté qu’il ya des similitudes entre les activités de certains partenaires du FBSA</w:t>
            </w:r>
          </w:p>
        </w:tc>
        <w:tc>
          <w:tcPr>
            <w:tcW w:w="3634" w:type="dxa"/>
          </w:tcPr>
          <w:p w:rsidR="00E324C9" w:rsidRPr="00FD5346" w:rsidRDefault="00C613A3" w:rsidP="00E43C0E">
            <w:pPr>
              <w:pStyle w:val="retrait1"/>
              <w:numPr>
                <w:ilvl w:val="0"/>
                <w:numId w:val="15"/>
              </w:numPr>
              <w:shd w:val="clear" w:color="auto" w:fill="FFFFFF"/>
              <w:jc w:val="left"/>
              <w:rPr>
                <w:rFonts w:ascii="Calibri" w:hAnsi="Calibri"/>
                <w:sz w:val="22"/>
                <w:szCs w:val="22"/>
                <w:lang w:val="fr-FR"/>
              </w:rPr>
            </w:pPr>
            <w:r w:rsidRPr="00B4345B">
              <w:rPr>
                <w:rFonts w:ascii="Calibri" w:hAnsi="Calibri"/>
                <w:b/>
                <w:sz w:val="22"/>
                <w:szCs w:val="22"/>
                <w:lang w:val="fr-FR"/>
              </w:rPr>
              <w:t>Organiser des r</w:t>
            </w:r>
            <w:r w:rsidR="004C430F" w:rsidRPr="00B4345B">
              <w:rPr>
                <w:rFonts w:ascii="Calibri" w:hAnsi="Calibri"/>
                <w:b/>
                <w:sz w:val="22"/>
                <w:szCs w:val="22"/>
                <w:lang w:val="fr-FR"/>
              </w:rPr>
              <w:t>éunions thématiques</w:t>
            </w:r>
            <w:r w:rsidR="004C430F" w:rsidRPr="00B4345B">
              <w:rPr>
                <w:rFonts w:ascii="Calibri" w:hAnsi="Calibri"/>
                <w:sz w:val="22"/>
                <w:szCs w:val="22"/>
                <w:lang w:val="fr-FR"/>
              </w:rPr>
              <w:t xml:space="preserve"> entre les intervenants dans le</w:t>
            </w:r>
            <w:r w:rsidR="004C430F" w:rsidRPr="00FD5346">
              <w:rPr>
                <w:rFonts w:ascii="Calibri" w:hAnsi="Calibri"/>
                <w:sz w:val="22"/>
                <w:szCs w:val="22"/>
                <w:lang w:val="fr-FR"/>
              </w:rPr>
              <w:t xml:space="preserve"> domaine des infrastructures  </w:t>
            </w:r>
            <w:r w:rsidRPr="00FD5346">
              <w:rPr>
                <w:rFonts w:ascii="Calibri" w:hAnsi="Calibri"/>
                <w:sz w:val="22"/>
                <w:szCs w:val="22"/>
                <w:lang w:val="fr-FR"/>
              </w:rPr>
              <w:t xml:space="preserve"> (</w:t>
            </w:r>
            <w:r w:rsidR="004C430F" w:rsidRPr="00FD5346">
              <w:rPr>
                <w:rFonts w:ascii="Calibri" w:hAnsi="Calibri"/>
                <w:sz w:val="22"/>
                <w:szCs w:val="22"/>
                <w:lang w:val="fr-FR"/>
              </w:rPr>
              <w:t>question en voie de résolution</w:t>
            </w:r>
            <w:r w:rsidRPr="00FD5346">
              <w:rPr>
                <w:rFonts w:ascii="Calibri" w:hAnsi="Calibri"/>
                <w:sz w:val="22"/>
                <w:szCs w:val="22"/>
                <w:lang w:val="fr-FR"/>
              </w:rPr>
              <w:t>)</w:t>
            </w:r>
          </w:p>
        </w:tc>
        <w:tc>
          <w:tcPr>
            <w:tcW w:w="1728" w:type="dxa"/>
          </w:tcPr>
          <w:p w:rsidR="00E324C9" w:rsidRPr="00FD5346" w:rsidRDefault="004C430F"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 xml:space="preserve">UNCDF et AGAKURA </w:t>
            </w:r>
            <w:r w:rsidR="00CD70EB" w:rsidRPr="00FD5346">
              <w:rPr>
                <w:rFonts w:ascii="Calibri" w:hAnsi="Calibri"/>
                <w:sz w:val="22"/>
                <w:szCs w:val="22"/>
                <w:lang w:val="fr-FR"/>
              </w:rPr>
              <w:t>/WSM</w:t>
            </w:r>
          </w:p>
        </w:tc>
        <w:tc>
          <w:tcPr>
            <w:tcW w:w="1347" w:type="dxa"/>
          </w:tcPr>
          <w:p w:rsidR="00E324C9" w:rsidRPr="00E43C0E" w:rsidRDefault="007352C0" w:rsidP="00E43C0E">
            <w:pPr>
              <w:pStyle w:val="retrait1"/>
              <w:shd w:val="clear" w:color="auto" w:fill="FFFFFF"/>
              <w:jc w:val="left"/>
              <w:rPr>
                <w:rFonts w:ascii="Calibri" w:hAnsi="Calibri"/>
                <w:lang w:val="fr-FR"/>
              </w:rPr>
            </w:pPr>
            <w:r w:rsidRPr="00E43C0E">
              <w:rPr>
                <w:rFonts w:ascii="Calibri" w:hAnsi="Calibri"/>
                <w:lang w:val="fr-FR"/>
              </w:rPr>
              <w:t>Avant la tenue d CNP au mois d’octobre</w:t>
            </w:r>
          </w:p>
        </w:tc>
      </w:tr>
      <w:tr w:rsidR="007352C0" w:rsidRPr="005E13A2" w:rsidTr="00E43C0E">
        <w:trPr>
          <w:trHeight w:val="2951"/>
        </w:trPr>
        <w:tc>
          <w:tcPr>
            <w:tcW w:w="3038" w:type="dxa"/>
          </w:tcPr>
          <w:p w:rsidR="00E43C0E" w:rsidRPr="00FD5346" w:rsidRDefault="00C613A3" w:rsidP="00E43C0E">
            <w:pPr>
              <w:pStyle w:val="retrait1"/>
              <w:shd w:val="clear" w:color="auto" w:fill="FFFFFF"/>
              <w:jc w:val="left"/>
              <w:rPr>
                <w:rFonts w:ascii="Calibri" w:hAnsi="Calibri"/>
                <w:sz w:val="22"/>
                <w:szCs w:val="22"/>
                <w:lang w:val="fr-FR"/>
              </w:rPr>
            </w:pPr>
            <w:r w:rsidRPr="00FD5346">
              <w:rPr>
                <w:rFonts w:ascii="Calibri" w:hAnsi="Calibri"/>
                <w:b/>
                <w:sz w:val="22"/>
                <w:szCs w:val="22"/>
                <w:lang w:val="fr-FR"/>
              </w:rPr>
              <w:t>Communication / visibilité du programme</w:t>
            </w:r>
            <w:r w:rsidRPr="00FD5346">
              <w:rPr>
                <w:rFonts w:ascii="Calibri" w:hAnsi="Calibri"/>
                <w:sz w:val="22"/>
                <w:szCs w:val="22"/>
                <w:lang w:val="fr-FR"/>
              </w:rPr>
              <w:t> </w:t>
            </w:r>
            <w:proofErr w:type="gramStart"/>
            <w:r w:rsidRPr="00FD5346">
              <w:rPr>
                <w:rFonts w:ascii="Calibri" w:hAnsi="Calibri"/>
                <w:sz w:val="22"/>
                <w:szCs w:val="22"/>
                <w:lang w:val="fr-FR"/>
              </w:rPr>
              <w:t>:</w:t>
            </w:r>
            <w:r w:rsidR="00163DC9" w:rsidRPr="00FD5346">
              <w:rPr>
                <w:rFonts w:ascii="Calibri" w:hAnsi="Calibri"/>
                <w:sz w:val="22"/>
                <w:szCs w:val="22"/>
                <w:lang w:val="fr-FR"/>
              </w:rPr>
              <w:t>Faciliter</w:t>
            </w:r>
            <w:proofErr w:type="gramEnd"/>
            <w:r w:rsidR="00163DC9" w:rsidRPr="00FD5346">
              <w:rPr>
                <w:rFonts w:ascii="Calibri" w:hAnsi="Calibri"/>
                <w:sz w:val="22"/>
                <w:szCs w:val="22"/>
                <w:lang w:val="fr-FR"/>
              </w:rPr>
              <w:t xml:space="preserve"> le partage d’information et la coordination</w:t>
            </w:r>
          </w:p>
          <w:p w:rsidR="00E324C9" w:rsidRPr="00FD5346" w:rsidRDefault="00E324C9" w:rsidP="00E43C0E"/>
        </w:tc>
        <w:tc>
          <w:tcPr>
            <w:tcW w:w="3634" w:type="dxa"/>
          </w:tcPr>
          <w:p w:rsidR="00583EB2" w:rsidRPr="00FD5346" w:rsidRDefault="00583EB2" w:rsidP="00FD5346">
            <w:pPr>
              <w:pStyle w:val="retrait1"/>
              <w:numPr>
                <w:ilvl w:val="0"/>
                <w:numId w:val="27"/>
              </w:numPr>
              <w:shd w:val="clear" w:color="auto" w:fill="FFFFFF"/>
              <w:jc w:val="left"/>
              <w:rPr>
                <w:rFonts w:ascii="Calibri" w:hAnsi="Calibri"/>
                <w:sz w:val="22"/>
                <w:szCs w:val="22"/>
                <w:lang w:val="fr-FR"/>
              </w:rPr>
            </w:pPr>
            <w:r w:rsidRPr="00FD5346">
              <w:rPr>
                <w:rFonts w:ascii="Calibri" w:hAnsi="Calibri"/>
                <w:color w:val="000000"/>
                <w:sz w:val="22"/>
                <w:szCs w:val="22"/>
                <w:lang w:val="fr-FR"/>
              </w:rPr>
              <w:t>Créer un site WB du FBSA où seront postées toutes les informations relatives au FBSA</w:t>
            </w:r>
            <w:r w:rsidRPr="00FD5346">
              <w:rPr>
                <w:rFonts w:ascii="Calibri" w:hAnsi="Calibri"/>
                <w:sz w:val="22"/>
                <w:szCs w:val="22"/>
                <w:lang w:val="fr-FR"/>
              </w:rPr>
              <w:t xml:space="preserve"> </w:t>
            </w:r>
          </w:p>
          <w:p w:rsidR="00583EB2" w:rsidRPr="00FD5346" w:rsidRDefault="00583EB2" w:rsidP="00FD5346">
            <w:pPr>
              <w:pStyle w:val="retrait1"/>
              <w:numPr>
                <w:ilvl w:val="0"/>
                <w:numId w:val="27"/>
              </w:numPr>
              <w:shd w:val="clear" w:color="auto" w:fill="FFFFFF"/>
              <w:jc w:val="left"/>
              <w:rPr>
                <w:rFonts w:ascii="Calibri" w:hAnsi="Calibri"/>
                <w:sz w:val="22"/>
                <w:szCs w:val="22"/>
                <w:lang w:val="fr-FR"/>
              </w:rPr>
            </w:pPr>
            <w:r w:rsidRPr="00FD5346">
              <w:rPr>
                <w:rFonts w:ascii="Calibri" w:hAnsi="Calibri"/>
                <w:sz w:val="22"/>
                <w:szCs w:val="22"/>
                <w:lang w:val="fr-FR"/>
              </w:rPr>
              <w:t xml:space="preserve">Former </w:t>
            </w:r>
            <w:r w:rsidR="004C430F" w:rsidRPr="00FD5346">
              <w:rPr>
                <w:rFonts w:ascii="Calibri" w:hAnsi="Calibri"/>
                <w:sz w:val="22"/>
                <w:szCs w:val="22"/>
                <w:lang w:val="fr-FR"/>
              </w:rPr>
              <w:t>un groupe de travail communication</w:t>
            </w:r>
            <w:r w:rsidRPr="00FD5346">
              <w:rPr>
                <w:rFonts w:ascii="Calibri" w:hAnsi="Calibri"/>
                <w:sz w:val="22"/>
                <w:szCs w:val="22"/>
                <w:lang w:val="fr-FR"/>
              </w:rPr>
              <w:t xml:space="preserve">. </w:t>
            </w:r>
            <w:r w:rsidR="004C430F" w:rsidRPr="00FD5346">
              <w:rPr>
                <w:rFonts w:ascii="Calibri" w:hAnsi="Calibri"/>
                <w:sz w:val="22"/>
                <w:szCs w:val="22"/>
                <w:lang w:val="fr-FR"/>
              </w:rPr>
              <w:t xml:space="preserve">Camille Liewig &amp; Laurent De Ruyt   </w:t>
            </w:r>
            <w:r w:rsidRPr="00FD5346">
              <w:rPr>
                <w:rFonts w:ascii="Calibri" w:hAnsi="Calibri"/>
                <w:sz w:val="22"/>
                <w:szCs w:val="22"/>
                <w:lang w:val="fr-FR"/>
              </w:rPr>
              <w:t xml:space="preserve">ont déjà un draft de réflexion,  </w:t>
            </w:r>
            <w:r w:rsidR="004C430F" w:rsidRPr="00FD5346">
              <w:rPr>
                <w:rFonts w:ascii="Calibri" w:hAnsi="Calibri"/>
                <w:sz w:val="22"/>
                <w:szCs w:val="22"/>
                <w:lang w:val="fr-FR"/>
              </w:rPr>
              <w:t xml:space="preserve">vont nous partager les résultats de leur action. </w:t>
            </w:r>
          </w:p>
          <w:p w:rsidR="00E43C0E" w:rsidRPr="00FD5346" w:rsidRDefault="004C430F" w:rsidP="00FD5346">
            <w:pPr>
              <w:pStyle w:val="retrait1"/>
              <w:numPr>
                <w:ilvl w:val="0"/>
                <w:numId w:val="27"/>
              </w:numPr>
              <w:shd w:val="clear" w:color="auto" w:fill="FFFFFF"/>
              <w:jc w:val="left"/>
              <w:rPr>
                <w:rFonts w:ascii="Calibri" w:hAnsi="Calibri"/>
                <w:sz w:val="22"/>
                <w:szCs w:val="22"/>
                <w:lang w:val="fr-FR"/>
              </w:rPr>
            </w:pPr>
            <w:r w:rsidRPr="00FD5346">
              <w:rPr>
                <w:rFonts w:ascii="Calibri" w:hAnsi="Calibri"/>
                <w:sz w:val="22"/>
                <w:szCs w:val="22"/>
                <w:lang w:val="fr-FR"/>
              </w:rPr>
              <w:lastRenderedPageBreak/>
              <w:t xml:space="preserve">Les partenaires sont appelés à envoyer les points focaux. </w:t>
            </w:r>
          </w:p>
        </w:tc>
        <w:tc>
          <w:tcPr>
            <w:tcW w:w="1728" w:type="dxa"/>
          </w:tcPr>
          <w:p w:rsidR="00E324C9" w:rsidRPr="00FD5346" w:rsidRDefault="00A33814" w:rsidP="00E43C0E">
            <w:pPr>
              <w:pStyle w:val="retrait1"/>
              <w:shd w:val="clear" w:color="auto" w:fill="FFFFFF"/>
              <w:jc w:val="left"/>
              <w:rPr>
                <w:rFonts w:ascii="Calibri" w:hAnsi="Calibri"/>
                <w:sz w:val="22"/>
                <w:szCs w:val="22"/>
                <w:lang w:val="fr-FR"/>
              </w:rPr>
            </w:pPr>
            <w:r>
              <w:rPr>
                <w:rFonts w:ascii="Calibri" w:hAnsi="Calibri"/>
                <w:sz w:val="22"/>
                <w:szCs w:val="22"/>
                <w:lang w:val="fr-FR"/>
              </w:rPr>
              <w:lastRenderedPageBreak/>
              <w:t>Tous les partenaires</w:t>
            </w:r>
          </w:p>
        </w:tc>
        <w:tc>
          <w:tcPr>
            <w:tcW w:w="1347" w:type="dxa"/>
          </w:tcPr>
          <w:p w:rsidR="00E324C9" w:rsidRDefault="00A33814" w:rsidP="00E43C0E">
            <w:pPr>
              <w:pStyle w:val="retrait1"/>
              <w:shd w:val="clear" w:color="auto" w:fill="FFFFFF"/>
              <w:jc w:val="left"/>
              <w:rPr>
                <w:rFonts w:ascii="Calibri" w:hAnsi="Calibri"/>
                <w:lang w:val="fr-FR"/>
              </w:rPr>
            </w:pPr>
            <w:r>
              <w:rPr>
                <w:rFonts w:ascii="Calibri" w:hAnsi="Calibri"/>
                <w:lang w:val="fr-FR"/>
              </w:rPr>
              <w:t xml:space="preserve">Août </w:t>
            </w:r>
          </w:p>
          <w:p w:rsidR="00A33814" w:rsidRPr="00E43C0E" w:rsidRDefault="00A33814" w:rsidP="00E43C0E">
            <w:pPr>
              <w:pStyle w:val="retrait1"/>
              <w:shd w:val="clear" w:color="auto" w:fill="FFFFFF"/>
              <w:jc w:val="left"/>
              <w:rPr>
                <w:rFonts w:ascii="Calibri" w:hAnsi="Calibri"/>
                <w:lang w:val="fr-FR"/>
              </w:rPr>
            </w:pPr>
            <w:r>
              <w:rPr>
                <w:rFonts w:ascii="Calibri" w:hAnsi="Calibri"/>
                <w:lang w:val="fr-FR"/>
              </w:rPr>
              <w:t>Septembre 2014</w:t>
            </w:r>
          </w:p>
        </w:tc>
      </w:tr>
      <w:tr w:rsidR="007352C0" w:rsidRPr="005E13A2" w:rsidTr="00E43C0E">
        <w:tc>
          <w:tcPr>
            <w:tcW w:w="3038" w:type="dxa"/>
          </w:tcPr>
          <w:p w:rsidR="00A151B6" w:rsidRPr="00FD5346" w:rsidRDefault="00583EB2" w:rsidP="00E43C0E">
            <w:pPr>
              <w:pStyle w:val="retrait1"/>
              <w:shd w:val="clear" w:color="auto" w:fill="FFFFFF"/>
              <w:jc w:val="left"/>
              <w:rPr>
                <w:rFonts w:ascii="Calibri" w:hAnsi="Calibri"/>
                <w:sz w:val="22"/>
                <w:szCs w:val="22"/>
                <w:lang w:val="fr-FR"/>
              </w:rPr>
            </w:pPr>
            <w:r w:rsidRPr="00FD5346">
              <w:rPr>
                <w:rFonts w:ascii="Calibri" w:hAnsi="Calibri"/>
                <w:b/>
                <w:i/>
                <w:sz w:val="22"/>
                <w:szCs w:val="22"/>
                <w:lang w:val="fr-FR"/>
              </w:rPr>
              <w:lastRenderedPageBreak/>
              <w:t>Harmonisation des primes d’encouragement et autres frais</w:t>
            </w:r>
            <w:r w:rsidRPr="00FD5346">
              <w:rPr>
                <w:rFonts w:ascii="Calibri" w:hAnsi="Calibri"/>
                <w:sz w:val="22"/>
                <w:szCs w:val="22"/>
                <w:lang w:val="fr-FR"/>
              </w:rPr>
              <w:t xml:space="preserve">  </w:t>
            </w:r>
          </w:p>
          <w:p w:rsidR="00E324C9" w:rsidRPr="00FD5346" w:rsidRDefault="002D5053"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 xml:space="preserve">Les partenaires du FBSA Moso ne donnent pas les mêmes primes aux prestataires de services, les frais de déplacement dans des ateliers sont également différents </w:t>
            </w:r>
          </w:p>
        </w:tc>
        <w:tc>
          <w:tcPr>
            <w:tcW w:w="3634" w:type="dxa"/>
          </w:tcPr>
          <w:p w:rsidR="00E324C9" w:rsidRDefault="004C430F" w:rsidP="00E43C0E">
            <w:pPr>
              <w:pStyle w:val="retrait1"/>
              <w:numPr>
                <w:ilvl w:val="0"/>
                <w:numId w:val="28"/>
              </w:numPr>
              <w:shd w:val="clear" w:color="auto" w:fill="FFFFFF"/>
              <w:rPr>
                <w:rFonts w:ascii="Calibri" w:hAnsi="Calibri"/>
                <w:sz w:val="22"/>
                <w:szCs w:val="22"/>
                <w:lang w:val="fr-FR"/>
              </w:rPr>
            </w:pPr>
            <w:r w:rsidRPr="00FD5346">
              <w:rPr>
                <w:rFonts w:ascii="Calibri" w:hAnsi="Calibri"/>
                <w:sz w:val="22"/>
                <w:szCs w:val="22"/>
                <w:lang w:val="fr-FR"/>
              </w:rPr>
              <w:t>Création d’un groupe de réflexion ad hoc pour se pencher sur la question quitte à ce qu’il y ait pérennisation du système. Fiacre FURERO (FAO) et Romaine NDIHOKUBWAYO (PADDAM) feront un inventaire des frais octroyés par les autres partenaires.  Ce groupe de réflexion produire un document</w:t>
            </w:r>
            <w:r w:rsidR="007352C0" w:rsidRPr="00FD5346">
              <w:rPr>
                <w:rFonts w:ascii="Calibri" w:hAnsi="Calibri"/>
                <w:sz w:val="22"/>
                <w:szCs w:val="22"/>
                <w:lang w:val="fr-FR"/>
              </w:rPr>
              <w:t>.</w:t>
            </w:r>
            <w:r w:rsidRPr="00FD5346">
              <w:rPr>
                <w:rFonts w:ascii="Calibri" w:hAnsi="Calibri"/>
                <w:sz w:val="22"/>
                <w:szCs w:val="22"/>
                <w:lang w:val="fr-FR"/>
              </w:rPr>
              <w:t xml:space="preserve"> </w:t>
            </w:r>
          </w:p>
          <w:p w:rsidR="00447919" w:rsidRPr="00FD5346" w:rsidRDefault="00447919" w:rsidP="00E43C0E">
            <w:pPr>
              <w:pStyle w:val="retrait1"/>
              <w:numPr>
                <w:ilvl w:val="0"/>
                <w:numId w:val="28"/>
              </w:numPr>
              <w:shd w:val="clear" w:color="auto" w:fill="FFFFFF"/>
              <w:rPr>
                <w:rFonts w:ascii="Calibri" w:hAnsi="Calibri"/>
                <w:sz w:val="22"/>
                <w:szCs w:val="22"/>
                <w:lang w:val="fr-FR"/>
              </w:rPr>
            </w:pPr>
            <w:r>
              <w:rPr>
                <w:rFonts w:ascii="Calibri" w:hAnsi="Calibri"/>
                <w:sz w:val="24"/>
                <w:szCs w:val="24"/>
                <w:lang w:val="fr-FR"/>
              </w:rPr>
              <w:t>harmoniser l’approche pour ne pas déstabiliser le système d’encadrement sur terrain et aussi garder l’unicité du programme</w:t>
            </w:r>
          </w:p>
        </w:tc>
        <w:tc>
          <w:tcPr>
            <w:tcW w:w="1728" w:type="dxa"/>
          </w:tcPr>
          <w:p w:rsidR="00906C7E"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FAO</w:t>
            </w:r>
          </w:p>
          <w:p w:rsidR="00E324C9"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CIbe et SOPRAD</w:t>
            </w:r>
          </w:p>
        </w:tc>
        <w:tc>
          <w:tcPr>
            <w:tcW w:w="1347" w:type="dxa"/>
          </w:tcPr>
          <w:p w:rsidR="00E324C9" w:rsidRPr="00E43C0E" w:rsidRDefault="007352C0" w:rsidP="00E43C0E">
            <w:pPr>
              <w:pStyle w:val="retrait1"/>
              <w:shd w:val="clear" w:color="auto" w:fill="FFFFFF"/>
              <w:jc w:val="left"/>
              <w:rPr>
                <w:rFonts w:ascii="Calibri" w:hAnsi="Calibri"/>
                <w:lang w:val="fr-FR"/>
              </w:rPr>
            </w:pPr>
            <w:r w:rsidRPr="00E43C0E">
              <w:rPr>
                <w:rFonts w:ascii="Calibri" w:hAnsi="Calibri"/>
                <w:b/>
                <w:lang w:val="fr-FR"/>
              </w:rPr>
              <w:t>Avant Fin  août 2014.</w:t>
            </w:r>
          </w:p>
        </w:tc>
      </w:tr>
      <w:tr w:rsidR="007352C0" w:rsidRPr="005E13A2" w:rsidTr="00E43C0E">
        <w:tc>
          <w:tcPr>
            <w:tcW w:w="3038" w:type="dxa"/>
          </w:tcPr>
          <w:p w:rsidR="00E324C9" w:rsidRPr="00FD5346" w:rsidRDefault="00DE37CB"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La région de Moso connaît de</w:t>
            </w:r>
            <w:r w:rsidR="007352C0" w:rsidRPr="00FD5346">
              <w:rPr>
                <w:rFonts w:ascii="Calibri" w:hAnsi="Calibri"/>
                <w:sz w:val="22"/>
                <w:szCs w:val="22"/>
                <w:lang w:val="fr-FR"/>
              </w:rPr>
              <w:t xml:space="preserve"> </w:t>
            </w:r>
            <w:r w:rsidRPr="00FD5346">
              <w:rPr>
                <w:rFonts w:ascii="Calibri" w:hAnsi="Calibri"/>
                <w:sz w:val="22"/>
                <w:szCs w:val="22"/>
                <w:lang w:val="fr-FR"/>
              </w:rPr>
              <w:t xml:space="preserve"> déficit hydrique et </w:t>
            </w:r>
            <w:r w:rsidR="007352C0" w:rsidRPr="00FD5346">
              <w:rPr>
                <w:rFonts w:ascii="Calibri" w:hAnsi="Calibri"/>
                <w:sz w:val="22"/>
                <w:szCs w:val="22"/>
                <w:lang w:val="fr-FR"/>
              </w:rPr>
              <w:t>enregistre</w:t>
            </w:r>
            <w:r w:rsidRPr="00FD5346">
              <w:rPr>
                <w:rFonts w:ascii="Calibri" w:hAnsi="Calibri"/>
                <w:sz w:val="22"/>
                <w:szCs w:val="22"/>
                <w:lang w:val="fr-FR"/>
              </w:rPr>
              <w:t xml:space="preserve"> des cas de malnutrition</w:t>
            </w:r>
          </w:p>
        </w:tc>
        <w:tc>
          <w:tcPr>
            <w:tcW w:w="3634" w:type="dxa"/>
          </w:tcPr>
          <w:p w:rsidR="007352C0" w:rsidRPr="00FD5346" w:rsidRDefault="00DE37CB" w:rsidP="00FD5346">
            <w:pPr>
              <w:pStyle w:val="retrait1"/>
              <w:numPr>
                <w:ilvl w:val="0"/>
                <w:numId w:val="28"/>
              </w:numPr>
              <w:shd w:val="clear" w:color="auto" w:fill="FFFFFF"/>
              <w:jc w:val="left"/>
              <w:rPr>
                <w:rFonts w:ascii="Calibri" w:hAnsi="Calibri"/>
                <w:sz w:val="22"/>
                <w:szCs w:val="22"/>
                <w:lang w:val="fr-FR"/>
              </w:rPr>
            </w:pPr>
            <w:r w:rsidRPr="00FD5346">
              <w:rPr>
                <w:rFonts w:ascii="Calibri" w:hAnsi="Calibri"/>
                <w:color w:val="000000"/>
                <w:sz w:val="22"/>
                <w:szCs w:val="22"/>
                <w:lang w:val="fr-FR"/>
              </w:rPr>
              <w:t xml:space="preserve">Introduction des </w:t>
            </w:r>
            <w:r w:rsidR="004C430F" w:rsidRPr="00FD5346">
              <w:rPr>
                <w:rFonts w:ascii="Calibri" w:hAnsi="Calibri"/>
                <w:color w:val="000000"/>
                <w:sz w:val="22"/>
                <w:szCs w:val="22"/>
                <w:lang w:val="fr-FR"/>
              </w:rPr>
              <w:t>Cultures maraîchères</w:t>
            </w:r>
            <w:r w:rsidRPr="00FD5346">
              <w:rPr>
                <w:rFonts w:ascii="Calibri" w:hAnsi="Calibri"/>
                <w:color w:val="000000"/>
                <w:sz w:val="22"/>
                <w:szCs w:val="22"/>
                <w:lang w:val="fr-FR"/>
              </w:rPr>
              <w:t xml:space="preserve"> vu leur rentabilité et leur valeur nutritionnelle</w:t>
            </w:r>
          </w:p>
          <w:p w:rsidR="00E324C9" w:rsidRPr="00FD5346" w:rsidRDefault="007352C0" w:rsidP="00FD5346">
            <w:pPr>
              <w:pStyle w:val="retrait1"/>
              <w:numPr>
                <w:ilvl w:val="0"/>
                <w:numId w:val="28"/>
              </w:numPr>
              <w:shd w:val="clear" w:color="auto" w:fill="FFFFFF"/>
              <w:jc w:val="left"/>
              <w:rPr>
                <w:rFonts w:ascii="Calibri" w:hAnsi="Calibri"/>
                <w:sz w:val="22"/>
                <w:szCs w:val="22"/>
                <w:lang w:val="fr-FR"/>
              </w:rPr>
            </w:pPr>
            <w:r w:rsidRPr="00FD5346">
              <w:rPr>
                <w:rFonts w:ascii="Calibri" w:hAnsi="Calibri"/>
                <w:color w:val="000000"/>
                <w:sz w:val="22"/>
                <w:szCs w:val="22"/>
                <w:lang w:val="fr-FR"/>
              </w:rPr>
              <w:t xml:space="preserve">Introduction </w:t>
            </w:r>
            <w:proofErr w:type="gramStart"/>
            <w:r w:rsidRPr="00FD5346">
              <w:rPr>
                <w:rFonts w:ascii="Calibri" w:hAnsi="Calibri"/>
                <w:color w:val="000000"/>
                <w:sz w:val="22"/>
                <w:szCs w:val="22"/>
                <w:lang w:val="fr-FR"/>
              </w:rPr>
              <w:t xml:space="preserve">d’ </w:t>
            </w:r>
            <w:r w:rsidR="00C6169A" w:rsidRPr="00FD5346">
              <w:rPr>
                <w:rFonts w:ascii="Calibri" w:hAnsi="Calibri"/>
                <w:color w:val="000000"/>
                <w:sz w:val="22"/>
                <w:szCs w:val="22"/>
                <w:lang w:val="fr-FR"/>
              </w:rPr>
              <w:t>autres</w:t>
            </w:r>
            <w:proofErr w:type="gramEnd"/>
            <w:r w:rsidR="00C6169A" w:rsidRPr="00FD5346">
              <w:rPr>
                <w:rFonts w:ascii="Calibri" w:hAnsi="Calibri"/>
                <w:color w:val="000000"/>
                <w:sz w:val="22"/>
                <w:szCs w:val="22"/>
                <w:lang w:val="fr-FR"/>
              </w:rPr>
              <w:t xml:space="preserve"> </w:t>
            </w:r>
            <w:r w:rsidR="004C430F" w:rsidRPr="00FD5346">
              <w:rPr>
                <w:rFonts w:ascii="Calibri" w:hAnsi="Calibri"/>
                <w:color w:val="000000"/>
                <w:sz w:val="22"/>
                <w:szCs w:val="22"/>
                <w:lang w:val="fr-FR"/>
              </w:rPr>
              <w:t xml:space="preserve"> </w:t>
            </w:r>
            <w:r w:rsidR="00C6169A" w:rsidRPr="00FD5346">
              <w:rPr>
                <w:rFonts w:ascii="Calibri" w:hAnsi="Calibri"/>
                <w:sz w:val="22"/>
                <w:szCs w:val="22"/>
                <w:lang w:val="fr-BE"/>
              </w:rPr>
              <w:t>cultures adaptées, de courte durée végétative et résistantes  au déficit hydrique</w:t>
            </w:r>
            <w:r w:rsidR="00C6169A" w:rsidRPr="00FD5346">
              <w:rPr>
                <w:rFonts w:ascii="Calibri" w:hAnsi="Calibri"/>
                <w:color w:val="000000"/>
                <w:sz w:val="22"/>
                <w:szCs w:val="22"/>
                <w:lang w:val="fr-FR"/>
              </w:rPr>
              <w:t xml:space="preserve"> </w:t>
            </w:r>
            <w:r w:rsidR="004C430F" w:rsidRPr="00FD5346">
              <w:rPr>
                <w:rFonts w:ascii="Calibri" w:hAnsi="Calibri"/>
                <w:color w:val="000000"/>
                <w:sz w:val="22"/>
                <w:szCs w:val="22"/>
                <w:lang w:val="fr-FR"/>
              </w:rPr>
              <w:t>dans les PTBA/pôle agricole</w:t>
            </w:r>
            <w:r w:rsidR="004C430F" w:rsidRPr="00FD5346">
              <w:rPr>
                <w:rFonts w:ascii="Calibri" w:hAnsi="Calibri"/>
                <w:b/>
                <w:color w:val="000000"/>
                <w:sz w:val="22"/>
                <w:szCs w:val="22"/>
                <w:lang w:val="fr-FR"/>
              </w:rPr>
              <w:t xml:space="preserve"> : </w:t>
            </w:r>
            <w:r w:rsidR="004C430F" w:rsidRPr="00FD5346">
              <w:rPr>
                <w:rFonts w:ascii="Calibri" w:hAnsi="Calibri"/>
                <w:sz w:val="22"/>
                <w:szCs w:val="22"/>
                <w:lang w:val="fr-FR"/>
              </w:rPr>
              <w:t>point à tenir en compte pour les prochains PTBA.</w:t>
            </w:r>
          </w:p>
        </w:tc>
        <w:tc>
          <w:tcPr>
            <w:tcW w:w="1728" w:type="dxa"/>
          </w:tcPr>
          <w:p w:rsidR="00E324C9"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LD/UCODE</w:t>
            </w:r>
          </w:p>
        </w:tc>
        <w:tc>
          <w:tcPr>
            <w:tcW w:w="1347" w:type="dxa"/>
          </w:tcPr>
          <w:p w:rsidR="00E324C9" w:rsidRPr="00E43C0E" w:rsidRDefault="00906C7E" w:rsidP="00E43C0E">
            <w:pPr>
              <w:pStyle w:val="retrait1"/>
              <w:shd w:val="clear" w:color="auto" w:fill="FFFFFF"/>
              <w:jc w:val="left"/>
              <w:rPr>
                <w:rFonts w:ascii="Calibri" w:hAnsi="Calibri"/>
                <w:lang w:val="fr-FR"/>
              </w:rPr>
            </w:pPr>
            <w:r w:rsidRPr="00E43C0E">
              <w:rPr>
                <w:rFonts w:ascii="Calibri" w:hAnsi="Calibri"/>
                <w:lang w:val="fr-FR"/>
              </w:rPr>
              <w:t>Octobre 2014</w:t>
            </w:r>
          </w:p>
        </w:tc>
      </w:tr>
      <w:tr w:rsidR="00FD5346" w:rsidRPr="005E13A2" w:rsidTr="00E43C0E">
        <w:tc>
          <w:tcPr>
            <w:tcW w:w="3038" w:type="dxa"/>
          </w:tcPr>
          <w:p w:rsidR="00C6169A" w:rsidRPr="00FD5346" w:rsidRDefault="00C6169A" w:rsidP="00E43C0E">
            <w:pPr>
              <w:pStyle w:val="retrait1"/>
              <w:shd w:val="clear" w:color="auto" w:fill="FFFFFF"/>
              <w:jc w:val="left"/>
              <w:rPr>
                <w:rFonts w:ascii="Calibri" w:hAnsi="Calibri"/>
                <w:b/>
                <w:sz w:val="22"/>
                <w:szCs w:val="22"/>
                <w:lang w:val="fr-FR"/>
              </w:rPr>
            </w:pPr>
            <w:r w:rsidRPr="00FD5346">
              <w:rPr>
                <w:rFonts w:ascii="Calibri" w:hAnsi="Calibri"/>
                <w:b/>
                <w:sz w:val="22"/>
                <w:szCs w:val="22"/>
                <w:lang w:val="fr-FR"/>
              </w:rPr>
              <w:t xml:space="preserve">Etude de référence : </w:t>
            </w:r>
          </w:p>
          <w:p w:rsidR="00DE37CB" w:rsidRPr="00FD5346" w:rsidRDefault="00C6169A"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 xml:space="preserve">La FAO a lancé un appel d’offre pour effectuer une étude de référence, une seule firme maison « ALL CONSULTING AND LOGISTICS » a pu soumissionner. Il a été constaté qu’il est actuellement </w:t>
            </w:r>
            <w:r w:rsidRPr="00FD5346">
              <w:rPr>
                <w:rFonts w:ascii="Calibri" w:hAnsi="Calibri"/>
                <w:sz w:val="22"/>
                <w:szCs w:val="22"/>
                <w:lang w:val="fr-FR"/>
              </w:rPr>
              <w:lastRenderedPageBreak/>
              <w:t>difficile d’avoir une maison qui pourra aligner les consultants qui ont 4 profils recherchés dans l’étude, alors que les partenaires ont tellement besoin de données de base</w:t>
            </w:r>
          </w:p>
        </w:tc>
        <w:tc>
          <w:tcPr>
            <w:tcW w:w="3634" w:type="dxa"/>
          </w:tcPr>
          <w:p w:rsidR="00DE37CB" w:rsidRPr="00FD5346" w:rsidRDefault="00DE37CB"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lastRenderedPageBreak/>
              <w:t>Recruter un consultant qui va consolider les enquêtes déjà exécutées. La FAO prendra en charge le chef de mission qui va les consolider.</w:t>
            </w:r>
          </w:p>
          <w:p w:rsidR="00DE37CB" w:rsidRPr="00FD5346" w:rsidRDefault="00DE37CB"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 xml:space="preserve">Commanditer les études pour UNCDF et LD (consultant local pour LD) et études annexes pour les </w:t>
            </w:r>
            <w:r w:rsidRPr="00FD5346">
              <w:rPr>
                <w:rFonts w:ascii="Calibri" w:hAnsi="Calibri"/>
                <w:sz w:val="22"/>
                <w:szCs w:val="22"/>
                <w:lang w:val="fr-FR"/>
              </w:rPr>
              <w:lastRenderedPageBreak/>
              <w:t>indicateurs qui n’auront pas été pris en compte au cours des études/ enquêtes des partenaires</w:t>
            </w:r>
          </w:p>
        </w:tc>
        <w:tc>
          <w:tcPr>
            <w:tcW w:w="1728" w:type="dxa"/>
          </w:tcPr>
          <w:p w:rsidR="00DE37CB"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lastRenderedPageBreak/>
              <w:t>FAO</w:t>
            </w:r>
          </w:p>
          <w:p w:rsidR="00906C7E" w:rsidRPr="00FD5346" w:rsidRDefault="00906C7E" w:rsidP="00E43C0E">
            <w:pPr>
              <w:pStyle w:val="retrait1"/>
              <w:shd w:val="clear" w:color="auto" w:fill="FFFFFF"/>
              <w:jc w:val="left"/>
              <w:rPr>
                <w:rFonts w:ascii="Calibri" w:hAnsi="Calibri"/>
                <w:sz w:val="22"/>
                <w:szCs w:val="22"/>
                <w:lang w:val="fr-FR"/>
              </w:rPr>
            </w:pPr>
          </w:p>
          <w:p w:rsidR="00906C7E" w:rsidRPr="00FD5346" w:rsidRDefault="00906C7E" w:rsidP="00E43C0E">
            <w:pPr>
              <w:pStyle w:val="retrait1"/>
              <w:shd w:val="clear" w:color="auto" w:fill="FFFFFF"/>
              <w:jc w:val="left"/>
              <w:rPr>
                <w:rFonts w:ascii="Calibri" w:hAnsi="Calibri"/>
                <w:sz w:val="22"/>
                <w:szCs w:val="22"/>
                <w:lang w:val="fr-FR"/>
              </w:rPr>
            </w:pPr>
          </w:p>
          <w:p w:rsidR="00906C7E" w:rsidRPr="00FD5346" w:rsidRDefault="00906C7E" w:rsidP="00E43C0E">
            <w:pPr>
              <w:pStyle w:val="retrait1"/>
              <w:shd w:val="clear" w:color="auto" w:fill="FFFFFF"/>
              <w:jc w:val="left"/>
              <w:rPr>
                <w:rFonts w:ascii="Calibri" w:hAnsi="Calibri"/>
                <w:sz w:val="22"/>
                <w:szCs w:val="22"/>
                <w:lang w:val="fr-FR"/>
              </w:rPr>
            </w:pPr>
          </w:p>
          <w:p w:rsidR="00906C7E" w:rsidRPr="00FD5346" w:rsidRDefault="00906C7E" w:rsidP="00E43C0E">
            <w:pPr>
              <w:pStyle w:val="retrait1"/>
              <w:shd w:val="clear" w:color="auto" w:fill="FFFFFF"/>
              <w:jc w:val="left"/>
              <w:rPr>
                <w:rFonts w:ascii="Calibri" w:hAnsi="Calibri"/>
                <w:sz w:val="22"/>
                <w:szCs w:val="22"/>
                <w:lang w:val="fr-FR"/>
              </w:rPr>
            </w:pPr>
          </w:p>
          <w:p w:rsidR="00906C7E"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UNCDF</w:t>
            </w:r>
          </w:p>
          <w:p w:rsidR="00906C7E"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LD/UCODE</w:t>
            </w:r>
          </w:p>
        </w:tc>
        <w:tc>
          <w:tcPr>
            <w:tcW w:w="1347" w:type="dxa"/>
          </w:tcPr>
          <w:p w:rsidR="00DE37CB" w:rsidRPr="00E43C0E" w:rsidRDefault="00906C7E" w:rsidP="00E43C0E">
            <w:pPr>
              <w:pStyle w:val="retrait1"/>
              <w:shd w:val="clear" w:color="auto" w:fill="FFFFFF"/>
              <w:jc w:val="left"/>
              <w:rPr>
                <w:rFonts w:ascii="Calibri" w:hAnsi="Calibri"/>
                <w:lang w:val="fr-FR"/>
              </w:rPr>
            </w:pPr>
            <w:r w:rsidRPr="00E43C0E">
              <w:rPr>
                <w:rFonts w:ascii="Calibri" w:hAnsi="Calibri"/>
                <w:lang w:val="fr-FR"/>
              </w:rPr>
              <w:t>Juillet</w:t>
            </w:r>
          </w:p>
          <w:p w:rsidR="00906C7E" w:rsidRPr="00E43C0E" w:rsidRDefault="00906C7E" w:rsidP="00E43C0E">
            <w:pPr>
              <w:pStyle w:val="retrait1"/>
              <w:shd w:val="clear" w:color="auto" w:fill="FFFFFF"/>
              <w:jc w:val="left"/>
              <w:rPr>
                <w:rFonts w:ascii="Calibri" w:hAnsi="Calibri"/>
                <w:lang w:val="fr-FR"/>
              </w:rPr>
            </w:pPr>
            <w:r w:rsidRPr="00E43C0E">
              <w:rPr>
                <w:rFonts w:ascii="Calibri" w:hAnsi="Calibri"/>
                <w:lang w:val="fr-FR"/>
              </w:rPr>
              <w:t>Août</w:t>
            </w:r>
          </w:p>
        </w:tc>
      </w:tr>
      <w:tr w:rsidR="007352C0" w:rsidRPr="005E13A2" w:rsidTr="00E43C0E">
        <w:tc>
          <w:tcPr>
            <w:tcW w:w="3038" w:type="dxa"/>
          </w:tcPr>
          <w:p w:rsidR="00906C7E" w:rsidRPr="00FD5346" w:rsidRDefault="00906C7E" w:rsidP="00E43C0E">
            <w:pPr>
              <w:pStyle w:val="retrait1"/>
              <w:shd w:val="clear" w:color="auto" w:fill="FFFFFF"/>
              <w:rPr>
                <w:rFonts w:ascii="Calibri" w:hAnsi="Calibri"/>
                <w:b/>
                <w:i/>
                <w:sz w:val="22"/>
                <w:szCs w:val="22"/>
                <w:lang w:val="fr-FR"/>
              </w:rPr>
            </w:pPr>
            <w:r w:rsidRPr="00FD5346">
              <w:rPr>
                <w:rFonts w:ascii="Calibri" w:hAnsi="Calibri"/>
                <w:b/>
                <w:i/>
                <w:sz w:val="22"/>
                <w:szCs w:val="22"/>
                <w:lang w:val="fr-FR"/>
              </w:rPr>
              <w:lastRenderedPageBreak/>
              <w:t>Production des semences de qualités par UCODE/LD :</w:t>
            </w:r>
          </w:p>
          <w:p w:rsidR="00E324C9" w:rsidRPr="00FD5346" w:rsidRDefault="00C6169A"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 xml:space="preserve">La population de Moso </w:t>
            </w:r>
            <w:proofErr w:type="gramStart"/>
            <w:r w:rsidRPr="00FD5346">
              <w:rPr>
                <w:rFonts w:ascii="Calibri" w:hAnsi="Calibri"/>
                <w:sz w:val="22"/>
                <w:szCs w:val="22"/>
                <w:lang w:val="fr-FR"/>
              </w:rPr>
              <w:t>ont</w:t>
            </w:r>
            <w:proofErr w:type="gramEnd"/>
            <w:r w:rsidRPr="00FD5346">
              <w:rPr>
                <w:rFonts w:ascii="Calibri" w:hAnsi="Calibri"/>
                <w:sz w:val="22"/>
                <w:szCs w:val="22"/>
                <w:lang w:val="fr-FR"/>
              </w:rPr>
              <w:t xml:space="preserve"> besoin des semences sélectionnées. </w:t>
            </w:r>
          </w:p>
        </w:tc>
        <w:tc>
          <w:tcPr>
            <w:tcW w:w="3634" w:type="dxa"/>
          </w:tcPr>
          <w:p w:rsidR="00906C7E" w:rsidRPr="00FD5346" w:rsidRDefault="00163DC9" w:rsidP="00E43C0E">
            <w:pPr>
              <w:pStyle w:val="retrait1"/>
              <w:numPr>
                <w:ilvl w:val="0"/>
                <w:numId w:val="29"/>
              </w:numPr>
              <w:shd w:val="clear" w:color="auto" w:fill="FFFFFF"/>
              <w:jc w:val="left"/>
              <w:rPr>
                <w:rFonts w:ascii="Calibri" w:hAnsi="Calibri"/>
                <w:sz w:val="22"/>
                <w:szCs w:val="22"/>
                <w:lang w:val="fr-FR"/>
              </w:rPr>
            </w:pPr>
            <w:r w:rsidRPr="00FD5346">
              <w:rPr>
                <w:rFonts w:ascii="Calibri" w:hAnsi="Calibri"/>
                <w:sz w:val="22"/>
                <w:szCs w:val="22"/>
                <w:lang w:val="fr-FR"/>
              </w:rPr>
              <w:t xml:space="preserve">produire et multiplier les semences en fonction des besoins réels. </w:t>
            </w:r>
          </w:p>
          <w:p w:rsidR="00E324C9" w:rsidRPr="00FD5346" w:rsidRDefault="00163DC9" w:rsidP="00E43C0E">
            <w:pPr>
              <w:pStyle w:val="retrait1"/>
              <w:numPr>
                <w:ilvl w:val="0"/>
                <w:numId w:val="29"/>
              </w:numPr>
              <w:shd w:val="clear" w:color="auto" w:fill="FFFFFF"/>
              <w:jc w:val="left"/>
              <w:rPr>
                <w:rFonts w:ascii="Calibri" w:hAnsi="Calibri"/>
                <w:sz w:val="22"/>
                <w:szCs w:val="22"/>
                <w:lang w:val="fr-FR"/>
              </w:rPr>
            </w:pPr>
            <w:r w:rsidRPr="00FD5346">
              <w:rPr>
                <w:rFonts w:ascii="Calibri" w:hAnsi="Calibri"/>
                <w:sz w:val="22"/>
                <w:szCs w:val="22"/>
                <w:lang w:val="fr-FR"/>
              </w:rPr>
              <w:t>Pour les boutures de manioc résistantes à la mosaïque et à la striure brune,  il leur ait recommandé de  contacter l’ISABU, la DPAE Bubanza, et l’Eglise Anglicane qui ont déjà mené les activités de multiplication de ces boutures</w:t>
            </w:r>
          </w:p>
        </w:tc>
        <w:tc>
          <w:tcPr>
            <w:tcW w:w="1728" w:type="dxa"/>
          </w:tcPr>
          <w:p w:rsidR="00E324C9"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LD/UCODE</w:t>
            </w:r>
          </w:p>
        </w:tc>
        <w:tc>
          <w:tcPr>
            <w:tcW w:w="1347" w:type="dxa"/>
          </w:tcPr>
          <w:p w:rsidR="00E324C9" w:rsidRPr="00E43C0E" w:rsidRDefault="00E43C0E" w:rsidP="00E43C0E">
            <w:pPr>
              <w:pStyle w:val="retrait1"/>
              <w:shd w:val="clear" w:color="auto" w:fill="FFFFFF"/>
              <w:jc w:val="left"/>
              <w:rPr>
                <w:rFonts w:ascii="Calibri" w:hAnsi="Calibri"/>
                <w:lang w:val="fr-FR"/>
              </w:rPr>
            </w:pPr>
            <w:r w:rsidRPr="00E43C0E">
              <w:rPr>
                <w:rFonts w:ascii="Calibri" w:hAnsi="Calibri"/>
                <w:lang w:val="fr-FR"/>
              </w:rPr>
              <w:t>Septembre</w:t>
            </w:r>
          </w:p>
          <w:p w:rsidR="00E43C0E" w:rsidRPr="00E43C0E" w:rsidRDefault="00E43C0E" w:rsidP="00E43C0E">
            <w:pPr>
              <w:pStyle w:val="retrait1"/>
              <w:shd w:val="clear" w:color="auto" w:fill="FFFFFF"/>
              <w:jc w:val="left"/>
              <w:rPr>
                <w:rFonts w:ascii="Calibri" w:hAnsi="Calibri"/>
                <w:lang w:val="fr-FR"/>
              </w:rPr>
            </w:pPr>
            <w:r w:rsidRPr="00E43C0E">
              <w:rPr>
                <w:rFonts w:ascii="Calibri" w:hAnsi="Calibri"/>
                <w:lang w:val="fr-FR"/>
              </w:rPr>
              <w:t>Août 2014</w:t>
            </w:r>
          </w:p>
        </w:tc>
      </w:tr>
      <w:tr w:rsidR="007352C0" w:rsidRPr="005E13A2" w:rsidTr="00E43C0E">
        <w:tc>
          <w:tcPr>
            <w:tcW w:w="3038" w:type="dxa"/>
          </w:tcPr>
          <w:p w:rsidR="009C113D" w:rsidRPr="00FD5346" w:rsidRDefault="009C113D" w:rsidP="00E43C0E">
            <w:pPr>
              <w:pStyle w:val="retrait1"/>
              <w:shd w:val="clear" w:color="auto" w:fill="FFFFFF"/>
              <w:rPr>
                <w:rFonts w:ascii="Calibri" w:hAnsi="Calibri"/>
                <w:b/>
                <w:i/>
                <w:sz w:val="22"/>
                <w:szCs w:val="22"/>
                <w:lang w:val="fr-FR"/>
              </w:rPr>
            </w:pPr>
            <w:r w:rsidRPr="00FD5346">
              <w:rPr>
                <w:rFonts w:ascii="Calibri" w:hAnsi="Calibri"/>
                <w:b/>
                <w:i/>
                <w:sz w:val="22"/>
                <w:szCs w:val="22"/>
                <w:lang w:val="fr-FR"/>
              </w:rPr>
              <w:t>Hangar de stockage :</w:t>
            </w:r>
          </w:p>
          <w:p w:rsidR="00E324C9" w:rsidRPr="00FD5346" w:rsidRDefault="009C113D"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Il a été constaté que la population de la région de Moso, n’</w:t>
            </w:r>
            <w:r w:rsidR="00906C7E" w:rsidRPr="00FD5346">
              <w:rPr>
                <w:rFonts w:ascii="Calibri" w:hAnsi="Calibri"/>
                <w:sz w:val="22"/>
                <w:szCs w:val="22"/>
                <w:lang w:val="fr-FR"/>
              </w:rPr>
              <w:t>a</w:t>
            </w:r>
            <w:r w:rsidRPr="00FD5346">
              <w:rPr>
                <w:rFonts w:ascii="Calibri" w:hAnsi="Calibri"/>
                <w:sz w:val="22"/>
                <w:szCs w:val="22"/>
                <w:lang w:val="fr-FR"/>
              </w:rPr>
              <w:t xml:space="preserve"> pas l’habitude de </w:t>
            </w:r>
            <w:r w:rsidR="00906C7E" w:rsidRPr="00FD5346">
              <w:rPr>
                <w:rFonts w:ascii="Calibri" w:hAnsi="Calibri"/>
                <w:sz w:val="22"/>
                <w:szCs w:val="22"/>
                <w:lang w:val="fr-FR"/>
              </w:rPr>
              <w:t>conserver</w:t>
            </w:r>
            <w:r w:rsidRPr="00FD5346">
              <w:rPr>
                <w:rFonts w:ascii="Calibri" w:hAnsi="Calibri"/>
                <w:sz w:val="22"/>
                <w:szCs w:val="22"/>
                <w:lang w:val="fr-FR"/>
              </w:rPr>
              <w:t xml:space="preserve"> dans des hangars communautaire</w:t>
            </w:r>
            <w:r w:rsidR="00906C7E" w:rsidRPr="00FD5346">
              <w:rPr>
                <w:rFonts w:ascii="Calibri" w:hAnsi="Calibri"/>
                <w:sz w:val="22"/>
                <w:szCs w:val="22"/>
                <w:lang w:val="fr-FR"/>
              </w:rPr>
              <w:t xml:space="preserve">s </w:t>
            </w:r>
            <w:r w:rsidRPr="00FD5346">
              <w:rPr>
                <w:rFonts w:ascii="Calibri" w:hAnsi="Calibri"/>
                <w:sz w:val="22"/>
                <w:szCs w:val="22"/>
                <w:lang w:val="fr-FR"/>
              </w:rPr>
              <w:t xml:space="preserve"> de stockage. De plus ces hangars ne sont repartis dans toutes les zones et collines.</w:t>
            </w:r>
          </w:p>
        </w:tc>
        <w:tc>
          <w:tcPr>
            <w:tcW w:w="3634" w:type="dxa"/>
          </w:tcPr>
          <w:p w:rsidR="00163DC9" w:rsidRPr="00FD5346" w:rsidRDefault="00163DC9" w:rsidP="00E43C0E">
            <w:pPr>
              <w:pStyle w:val="retrait1"/>
              <w:numPr>
                <w:ilvl w:val="0"/>
                <w:numId w:val="30"/>
              </w:numPr>
              <w:shd w:val="clear" w:color="auto" w:fill="FFFFFF"/>
              <w:jc w:val="left"/>
              <w:rPr>
                <w:rFonts w:ascii="Calibri" w:hAnsi="Calibri"/>
                <w:sz w:val="22"/>
                <w:szCs w:val="22"/>
                <w:lang w:val="fr-FR"/>
              </w:rPr>
            </w:pPr>
            <w:r w:rsidRPr="00FD5346">
              <w:rPr>
                <w:rFonts w:ascii="Calibri" w:hAnsi="Calibri"/>
                <w:sz w:val="22"/>
                <w:szCs w:val="22"/>
                <w:lang w:val="fr-FR"/>
              </w:rPr>
              <w:t>CAPAD pourra contacter PAIOSA qui a déjà fait un travail de géo-référencement des infrastructures.</w:t>
            </w:r>
          </w:p>
          <w:p w:rsidR="00163DC9" w:rsidRPr="00FD5346" w:rsidRDefault="00163DC9" w:rsidP="00E43C0E">
            <w:pPr>
              <w:pStyle w:val="retrait1"/>
              <w:numPr>
                <w:ilvl w:val="0"/>
                <w:numId w:val="30"/>
              </w:numPr>
              <w:shd w:val="clear" w:color="auto" w:fill="FFFFFF"/>
              <w:jc w:val="left"/>
              <w:rPr>
                <w:rFonts w:ascii="Calibri" w:hAnsi="Calibri"/>
                <w:sz w:val="22"/>
                <w:szCs w:val="22"/>
                <w:lang w:val="fr-FR"/>
              </w:rPr>
            </w:pPr>
            <w:r w:rsidRPr="00FD5346">
              <w:rPr>
                <w:rFonts w:ascii="Calibri" w:hAnsi="Calibri"/>
                <w:sz w:val="22"/>
                <w:szCs w:val="22"/>
                <w:lang w:val="fr-FR"/>
              </w:rPr>
              <w:t>A multiplier les séances de sensibilisation à l’endroit des utilisateurs de ces hangars.</w:t>
            </w:r>
          </w:p>
          <w:p w:rsidR="00E324C9" w:rsidRPr="00FD5346" w:rsidRDefault="00E324C9" w:rsidP="00E43C0E">
            <w:pPr>
              <w:pStyle w:val="retrait1"/>
              <w:shd w:val="clear" w:color="auto" w:fill="FFFFFF"/>
              <w:jc w:val="left"/>
              <w:rPr>
                <w:rFonts w:ascii="Calibri" w:hAnsi="Calibri"/>
                <w:sz w:val="22"/>
                <w:szCs w:val="22"/>
                <w:lang w:val="fr-FR"/>
              </w:rPr>
            </w:pPr>
          </w:p>
        </w:tc>
        <w:tc>
          <w:tcPr>
            <w:tcW w:w="1728" w:type="dxa"/>
          </w:tcPr>
          <w:p w:rsidR="00E324C9" w:rsidRPr="00FD5346" w:rsidRDefault="00906C7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CAPAD</w:t>
            </w:r>
            <w:r w:rsidR="00CD70EB" w:rsidRPr="00FD5346">
              <w:rPr>
                <w:rFonts w:ascii="Calibri" w:hAnsi="Calibri"/>
                <w:sz w:val="22"/>
                <w:szCs w:val="22"/>
                <w:lang w:val="fr-FR"/>
              </w:rPr>
              <w:t>/CSA</w:t>
            </w:r>
          </w:p>
        </w:tc>
        <w:tc>
          <w:tcPr>
            <w:tcW w:w="1347" w:type="dxa"/>
          </w:tcPr>
          <w:p w:rsidR="00E324C9" w:rsidRPr="00B4345B" w:rsidRDefault="00E43C0E" w:rsidP="00E43C0E">
            <w:pPr>
              <w:pStyle w:val="retrait1"/>
              <w:shd w:val="clear" w:color="auto" w:fill="FFFFFF"/>
              <w:jc w:val="left"/>
              <w:rPr>
                <w:rFonts w:ascii="Calibri" w:hAnsi="Calibri"/>
                <w:sz w:val="22"/>
                <w:szCs w:val="22"/>
                <w:lang w:val="fr-FR"/>
              </w:rPr>
            </w:pPr>
            <w:r w:rsidRPr="00B4345B">
              <w:rPr>
                <w:rFonts w:ascii="Calibri" w:hAnsi="Calibri"/>
                <w:sz w:val="22"/>
                <w:szCs w:val="22"/>
                <w:lang w:val="fr-FR"/>
              </w:rPr>
              <w:t>Août 2014</w:t>
            </w:r>
          </w:p>
        </w:tc>
      </w:tr>
      <w:tr w:rsidR="007352C0" w:rsidRPr="005E13A2" w:rsidTr="00E43C0E">
        <w:tc>
          <w:tcPr>
            <w:tcW w:w="3038" w:type="dxa"/>
          </w:tcPr>
          <w:p w:rsidR="00E324C9" w:rsidRPr="00FD5346" w:rsidRDefault="009C113D"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Promotion de la culture maraîchère </w:t>
            </w:r>
            <w:r w:rsidR="00906C7E" w:rsidRPr="00FD5346">
              <w:rPr>
                <w:rFonts w:ascii="Calibri" w:hAnsi="Calibri"/>
                <w:sz w:val="22"/>
                <w:szCs w:val="22"/>
                <w:lang w:val="fr-FR"/>
              </w:rPr>
              <w:t>par la Croix rouge du Burundi</w:t>
            </w:r>
          </w:p>
        </w:tc>
        <w:tc>
          <w:tcPr>
            <w:tcW w:w="3634" w:type="dxa"/>
          </w:tcPr>
          <w:p w:rsidR="00906C7E" w:rsidRPr="00FD5346" w:rsidRDefault="00163DC9" w:rsidP="00E43C0E">
            <w:pPr>
              <w:pStyle w:val="retrait1"/>
              <w:shd w:val="clear" w:color="auto" w:fill="FFFFFF"/>
              <w:rPr>
                <w:rFonts w:ascii="Calibri" w:hAnsi="Calibri"/>
                <w:sz w:val="22"/>
                <w:szCs w:val="22"/>
                <w:lang w:val="fr-FR"/>
              </w:rPr>
            </w:pPr>
            <w:r w:rsidRPr="00FD5346">
              <w:rPr>
                <w:rFonts w:ascii="Calibri" w:hAnsi="Calibri"/>
                <w:sz w:val="22"/>
                <w:szCs w:val="22"/>
                <w:lang w:val="fr-FR"/>
              </w:rPr>
              <w:t>La CR</w:t>
            </w:r>
            <w:r w:rsidR="00906C7E" w:rsidRPr="00FD5346">
              <w:rPr>
                <w:rFonts w:ascii="Calibri" w:hAnsi="Calibri"/>
                <w:sz w:val="22"/>
                <w:szCs w:val="22"/>
                <w:lang w:val="fr-FR"/>
              </w:rPr>
              <w:t>B</w:t>
            </w:r>
            <w:r w:rsidRPr="00FD5346">
              <w:rPr>
                <w:rFonts w:ascii="Calibri" w:hAnsi="Calibri"/>
                <w:sz w:val="22"/>
                <w:szCs w:val="22"/>
                <w:lang w:val="fr-FR"/>
              </w:rPr>
              <w:t xml:space="preserve"> prévoit  mettre en place des kitchen garden dans tout le pays pourra</w:t>
            </w:r>
            <w:r w:rsidR="00906C7E" w:rsidRPr="00FD5346">
              <w:rPr>
                <w:rFonts w:ascii="Calibri" w:hAnsi="Calibri"/>
                <w:sz w:val="22"/>
                <w:szCs w:val="22"/>
                <w:lang w:val="fr-FR"/>
              </w:rPr>
              <w:t> :</w:t>
            </w:r>
          </w:p>
          <w:p w:rsidR="00163DC9" w:rsidRPr="00FD5346" w:rsidRDefault="00163DC9" w:rsidP="00E43C0E">
            <w:pPr>
              <w:pStyle w:val="retrait1"/>
              <w:numPr>
                <w:ilvl w:val="0"/>
                <w:numId w:val="31"/>
              </w:numPr>
              <w:shd w:val="clear" w:color="auto" w:fill="FFFFFF"/>
              <w:rPr>
                <w:rFonts w:ascii="Calibri" w:hAnsi="Calibri"/>
                <w:sz w:val="22"/>
                <w:szCs w:val="22"/>
                <w:lang w:val="fr-FR"/>
              </w:rPr>
            </w:pPr>
            <w:r w:rsidRPr="00FD5346">
              <w:rPr>
                <w:rFonts w:ascii="Calibri" w:hAnsi="Calibri"/>
                <w:sz w:val="22"/>
                <w:szCs w:val="22"/>
                <w:lang w:val="fr-FR"/>
              </w:rPr>
              <w:t xml:space="preserve">contacter un projet de Ngozi </w:t>
            </w:r>
            <w:r w:rsidR="00906C7E" w:rsidRPr="00FD5346">
              <w:rPr>
                <w:rFonts w:ascii="Calibri" w:hAnsi="Calibri"/>
                <w:sz w:val="22"/>
                <w:szCs w:val="22"/>
                <w:lang w:val="fr-FR"/>
              </w:rPr>
              <w:t xml:space="preserve">SUN </w:t>
            </w:r>
            <w:r w:rsidRPr="00FD5346">
              <w:rPr>
                <w:rFonts w:ascii="Calibri" w:hAnsi="Calibri"/>
                <w:sz w:val="22"/>
                <w:szCs w:val="22"/>
                <w:lang w:val="fr-FR"/>
              </w:rPr>
              <w:t>qui est en train d’être promu par la 2</w:t>
            </w:r>
            <w:r w:rsidRPr="00FD5346">
              <w:rPr>
                <w:rFonts w:ascii="Calibri" w:hAnsi="Calibri"/>
                <w:sz w:val="22"/>
                <w:szCs w:val="22"/>
                <w:vertAlign w:val="superscript"/>
                <w:lang w:val="fr-FR"/>
              </w:rPr>
              <w:t>ème</w:t>
            </w:r>
            <w:r w:rsidRPr="00FD5346">
              <w:rPr>
                <w:rFonts w:ascii="Calibri" w:hAnsi="Calibri"/>
                <w:sz w:val="22"/>
                <w:szCs w:val="22"/>
                <w:lang w:val="fr-FR"/>
              </w:rPr>
              <w:t xml:space="preserve"> Vice- Présidence dans les actions « phares »</w:t>
            </w:r>
            <w:r w:rsidR="00906C7E" w:rsidRPr="00FD5346">
              <w:rPr>
                <w:rFonts w:ascii="Calibri" w:hAnsi="Calibri"/>
                <w:sz w:val="22"/>
                <w:szCs w:val="22"/>
                <w:lang w:val="fr-FR"/>
              </w:rPr>
              <w:t xml:space="preserve"> </w:t>
            </w:r>
            <w:proofErr w:type="gramStart"/>
            <w:r w:rsidR="00906C7E" w:rsidRPr="00FD5346">
              <w:rPr>
                <w:rFonts w:ascii="Calibri" w:hAnsi="Calibri"/>
                <w:sz w:val="22"/>
                <w:szCs w:val="22"/>
                <w:lang w:val="fr-FR"/>
              </w:rPr>
              <w:t xml:space="preserve">du </w:t>
            </w:r>
            <w:r w:rsidRPr="00FD5346">
              <w:rPr>
                <w:rFonts w:ascii="Calibri" w:hAnsi="Calibri"/>
                <w:sz w:val="22"/>
                <w:szCs w:val="22"/>
                <w:lang w:val="fr-FR"/>
              </w:rPr>
              <w:t>,</w:t>
            </w:r>
            <w:proofErr w:type="gramEnd"/>
            <w:r w:rsidRPr="00FD5346">
              <w:rPr>
                <w:rFonts w:ascii="Calibri" w:hAnsi="Calibri"/>
                <w:sz w:val="22"/>
                <w:szCs w:val="22"/>
                <w:lang w:val="fr-FR"/>
              </w:rPr>
              <w:t xml:space="preserve"> ceci dans le but d’harmoniser parce qu’il faut que ça soit uniforme.</w:t>
            </w:r>
          </w:p>
          <w:p w:rsidR="00E324C9" w:rsidRPr="00FD5346" w:rsidRDefault="00163DC9" w:rsidP="00E43C0E">
            <w:pPr>
              <w:pStyle w:val="retrait1"/>
              <w:numPr>
                <w:ilvl w:val="0"/>
                <w:numId w:val="31"/>
              </w:numPr>
              <w:shd w:val="clear" w:color="auto" w:fill="FFFFFF"/>
              <w:rPr>
                <w:rFonts w:ascii="Calibri" w:hAnsi="Calibri"/>
                <w:sz w:val="22"/>
                <w:szCs w:val="22"/>
                <w:lang w:val="fr-FR"/>
              </w:rPr>
            </w:pPr>
            <w:r w:rsidRPr="00FD5346">
              <w:rPr>
                <w:rFonts w:ascii="Calibri" w:hAnsi="Calibri"/>
                <w:sz w:val="22"/>
                <w:szCs w:val="22"/>
                <w:lang w:val="fr-FR"/>
              </w:rPr>
              <w:t>Puisque le kitchen garden se retrouve également dans le pôle agricole, il faudra qu’il y ait un lien entre les pôles agriculture, nutrition, et pôle transformation.</w:t>
            </w:r>
          </w:p>
        </w:tc>
        <w:tc>
          <w:tcPr>
            <w:tcW w:w="1728" w:type="dxa"/>
          </w:tcPr>
          <w:p w:rsidR="00E324C9" w:rsidRPr="00FD5346" w:rsidRDefault="00A80F3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CRB</w:t>
            </w:r>
          </w:p>
          <w:p w:rsidR="00A80F3E" w:rsidRPr="00FD5346" w:rsidRDefault="00A80F3E" w:rsidP="00E43C0E">
            <w:pPr>
              <w:pStyle w:val="retrait1"/>
              <w:shd w:val="clear" w:color="auto" w:fill="FFFFFF"/>
              <w:jc w:val="left"/>
              <w:rPr>
                <w:rFonts w:ascii="Calibri" w:hAnsi="Calibri"/>
                <w:sz w:val="22"/>
                <w:szCs w:val="22"/>
                <w:lang w:val="fr-FR"/>
              </w:rPr>
            </w:pPr>
          </w:p>
        </w:tc>
        <w:tc>
          <w:tcPr>
            <w:tcW w:w="1347" w:type="dxa"/>
          </w:tcPr>
          <w:p w:rsidR="00E324C9" w:rsidRPr="00E43C0E" w:rsidRDefault="00A80F3E" w:rsidP="00E43C0E">
            <w:pPr>
              <w:pStyle w:val="retrait1"/>
              <w:shd w:val="clear" w:color="auto" w:fill="FFFFFF"/>
              <w:jc w:val="left"/>
              <w:rPr>
                <w:rFonts w:ascii="Calibri" w:hAnsi="Calibri"/>
                <w:lang w:val="fr-FR"/>
              </w:rPr>
            </w:pPr>
            <w:r w:rsidRPr="00E43C0E">
              <w:rPr>
                <w:rFonts w:ascii="Calibri" w:hAnsi="Calibri"/>
                <w:lang w:val="fr-FR"/>
              </w:rPr>
              <w:t>Septembre 2014</w:t>
            </w:r>
          </w:p>
        </w:tc>
      </w:tr>
      <w:tr w:rsidR="007352C0" w:rsidRPr="005E13A2" w:rsidTr="00E43C0E">
        <w:tc>
          <w:tcPr>
            <w:tcW w:w="3038" w:type="dxa"/>
          </w:tcPr>
          <w:p w:rsidR="009C113D" w:rsidRPr="00FD5346" w:rsidRDefault="009C113D" w:rsidP="00E43C0E">
            <w:pPr>
              <w:pStyle w:val="retrait1"/>
              <w:shd w:val="clear" w:color="auto" w:fill="FFFFFF"/>
              <w:jc w:val="left"/>
              <w:rPr>
                <w:rFonts w:ascii="Calibri" w:hAnsi="Calibri"/>
                <w:sz w:val="22"/>
                <w:szCs w:val="22"/>
                <w:lang w:val="fr-FR"/>
              </w:rPr>
            </w:pPr>
            <w:r w:rsidRPr="00FD5346">
              <w:rPr>
                <w:rFonts w:ascii="Calibri" w:hAnsi="Calibri"/>
                <w:b/>
                <w:sz w:val="22"/>
                <w:szCs w:val="22"/>
                <w:lang w:val="fr-FR"/>
              </w:rPr>
              <w:t>Synergie et complémentarité</w:t>
            </w:r>
            <w:r w:rsidRPr="00FD5346">
              <w:rPr>
                <w:rFonts w:ascii="Calibri" w:hAnsi="Calibri"/>
                <w:i/>
                <w:sz w:val="22"/>
                <w:szCs w:val="22"/>
                <w:lang w:val="fr-FR"/>
              </w:rPr>
              <w:t> </w:t>
            </w:r>
          </w:p>
          <w:p w:rsidR="00E324C9" w:rsidRPr="00FD5346" w:rsidRDefault="009601A7"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Il a été constaté qu’il y a synergi</w:t>
            </w:r>
            <w:r w:rsidR="007352C0" w:rsidRPr="00FD5346">
              <w:rPr>
                <w:rFonts w:ascii="Calibri" w:hAnsi="Calibri"/>
                <w:sz w:val="22"/>
                <w:szCs w:val="22"/>
                <w:lang w:val="fr-FR"/>
              </w:rPr>
              <w:t>e</w:t>
            </w:r>
            <w:r w:rsidRPr="00FD5346">
              <w:rPr>
                <w:rFonts w:ascii="Calibri" w:hAnsi="Calibri"/>
                <w:sz w:val="22"/>
                <w:szCs w:val="22"/>
                <w:lang w:val="fr-FR"/>
              </w:rPr>
              <w:t xml:space="preserve"> et </w:t>
            </w:r>
            <w:r w:rsidR="007352C0" w:rsidRPr="00FD5346">
              <w:rPr>
                <w:rFonts w:ascii="Calibri" w:hAnsi="Calibri"/>
                <w:sz w:val="22"/>
                <w:szCs w:val="22"/>
                <w:lang w:val="fr-FR"/>
              </w:rPr>
              <w:t>complémentarité</w:t>
            </w:r>
            <w:r w:rsidRPr="00FD5346">
              <w:rPr>
                <w:rFonts w:ascii="Calibri" w:hAnsi="Calibri"/>
                <w:sz w:val="22"/>
                <w:szCs w:val="22"/>
                <w:lang w:val="fr-FR"/>
              </w:rPr>
              <w:t xml:space="preserve"> entre partenaires de FBSA</w:t>
            </w:r>
          </w:p>
        </w:tc>
        <w:tc>
          <w:tcPr>
            <w:tcW w:w="3634" w:type="dxa"/>
          </w:tcPr>
          <w:p w:rsidR="00163DC9" w:rsidRPr="00FD5346" w:rsidRDefault="009601A7" w:rsidP="00E43C0E">
            <w:pPr>
              <w:pStyle w:val="retrait1"/>
              <w:shd w:val="clear" w:color="auto" w:fill="FFFFFF"/>
              <w:jc w:val="left"/>
              <w:rPr>
                <w:rFonts w:ascii="Calibri" w:hAnsi="Calibri"/>
                <w:sz w:val="22"/>
                <w:szCs w:val="22"/>
                <w:lang w:val="fr-FR"/>
              </w:rPr>
            </w:pPr>
            <w:r w:rsidRPr="00FD5346">
              <w:rPr>
                <w:rFonts w:ascii="Calibri" w:hAnsi="Calibri"/>
                <w:b/>
                <w:sz w:val="22"/>
                <w:szCs w:val="22"/>
                <w:lang w:val="fr-FR"/>
              </w:rPr>
              <w:t xml:space="preserve">Renforcer la </w:t>
            </w:r>
            <w:r w:rsidR="00163DC9" w:rsidRPr="00FD5346">
              <w:rPr>
                <w:rFonts w:ascii="Calibri" w:hAnsi="Calibri"/>
                <w:b/>
                <w:sz w:val="22"/>
                <w:szCs w:val="22"/>
                <w:lang w:val="fr-FR"/>
              </w:rPr>
              <w:t>Synergie et complémentarité</w:t>
            </w:r>
            <w:r w:rsidR="00163DC9" w:rsidRPr="00FD5346">
              <w:rPr>
                <w:rFonts w:ascii="Calibri" w:hAnsi="Calibri"/>
                <w:i/>
                <w:sz w:val="22"/>
                <w:szCs w:val="22"/>
                <w:lang w:val="fr-FR"/>
              </w:rPr>
              <w:t> </w:t>
            </w:r>
            <w:r w:rsidR="00163DC9" w:rsidRPr="00FD5346">
              <w:rPr>
                <w:rFonts w:ascii="Calibri" w:hAnsi="Calibri"/>
                <w:b/>
                <w:i/>
                <w:sz w:val="22"/>
                <w:szCs w:val="22"/>
                <w:lang w:val="fr-FR"/>
              </w:rPr>
              <w:t>au niveau</w:t>
            </w:r>
            <w:r w:rsidR="00163DC9" w:rsidRPr="00FD5346">
              <w:rPr>
                <w:rFonts w:ascii="Calibri" w:hAnsi="Calibri"/>
                <w:i/>
                <w:sz w:val="22"/>
                <w:szCs w:val="22"/>
                <w:lang w:val="fr-FR"/>
              </w:rPr>
              <w:t>:</w:t>
            </w:r>
          </w:p>
          <w:p w:rsidR="00163DC9" w:rsidRPr="00FD5346" w:rsidRDefault="00163DC9"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Pôles agricoles ;</w:t>
            </w:r>
          </w:p>
          <w:p w:rsidR="00163DC9" w:rsidRPr="00FD5346" w:rsidRDefault="00163DC9"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 xml:space="preserve">Pôle agricole et autres intervenants comme </w:t>
            </w:r>
            <w:r w:rsidRPr="00FD5346">
              <w:rPr>
                <w:rFonts w:ascii="Calibri" w:hAnsi="Calibri"/>
                <w:sz w:val="22"/>
                <w:szCs w:val="22"/>
                <w:lang w:val="fr-FR"/>
              </w:rPr>
              <w:lastRenderedPageBreak/>
              <w:t>PAIOSA ;</w:t>
            </w:r>
          </w:p>
          <w:p w:rsidR="00163DC9" w:rsidRPr="00FD5346" w:rsidRDefault="00163DC9"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 xml:space="preserve">Pôle agriculture avec infrastructures (WSM-UNCDF-CAPAD par exemple). </w:t>
            </w:r>
          </w:p>
          <w:p w:rsidR="00E324C9" w:rsidRPr="00FD5346" w:rsidRDefault="00163DC9"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 xml:space="preserve">A UNCDF transmettra une note sur sa </w:t>
            </w:r>
            <w:proofErr w:type="gramStart"/>
            <w:r w:rsidRPr="00FD5346">
              <w:rPr>
                <w:rFonts w:ascii="Calibri" w:hAnsi="Calibri"/>
                <w:sz w:val="22"/>
                <w:szCs w:val="22"/>
                <w:lang w:val="fr-FR"/>
              </w:rPr>
              <w:t>démarche .</w:t>
            </w:r>
            <w:proofErr w:type="gramEnd"/>
          </w:p>
        </w:tc>
        <w:tc>
          <w:tcPr>
            <w:tcW w:w="1728" w:type="dxa"/>
          </w:tcPr>
          <w:p w:rsidR="00E324C9" w:rsidRPr="0079418A" w:rsidRDefault="009C49E6" w:rsidP="00E43C0E">
            <w:pPr>
              <w:pStyle w:val="retrait1"/>
              <w:shd w:val="clear" w:color="auto" w:fill="FFFFFF"/>
              <w:jc w:val="left"/>
              <w:rPr>
                <w:rFonts w:ascii="Calibri" w:hAnsi="Calibri"/>
                <w:sz w:val="22"/>
                <w:szCs w:val="22"/>
              </w:rPr>
            </w:pPr>
            <w:r w:rsidRPr="009C49E6">
              <w:rPr>
                <w:rFonts w:ascii="Calibri" w:hAnsi="Calibri"/>
                <w:sz w:val="22"/>
                <w:szCs w:val="22"/>
              </w:rPr>
              <w:lastRenderedPageBreak/>
              <w:t>CAPAD/CSA</w:t>
            </w:r>
          </w:p>
          <w:p w:rsidR="00A80F3E" w:rsidRPr="0079418A" w:rsidRDefault="009C49E6" w:rsidP="00E43C0E">
            <w:pPr>
              <w:pStyle w:val="retrait1"/>
              <w:shd w:val="clear" w:color="auto" w:fill="FFFFFF"/>
              <w:jc w:val="left"/>
              <w:rPr>
                <w:rFonts w:ascii="Calibri" w:hAnsi="Calibri"/>
                <w:sz w:val="22"/>
                <w:szCs w:val="22"/>
              </w:rPr>
            </w:pPr>
            <w:r w:rsidRPr="009C49E6">
              <w:rPr>
                <w:rFonts w:ascii="Calibri" w:hAnsi="Calibri"/>
                <w:sz w:val="22"/>
                <w:szCs w:val="22"/>
              </w:rPr>
              <w:t>LD/UCODE</w:t>
            </w:r>
          </w:p>
          <w:p w:rsidR="00A80F3E" w:rsidRPr="0079418A" w:rsidRDefault="009C49E6" w:rsidP="00E43C0E">
            <w:pPr>
              <w:pStyle w:val="retrait1"/>
              <w:shd w:val="clear" w:color="auto" w:fill="FFFFFF"/>
              <w:jc w:val="left"/>
              <w:rPr>
                <w:rFonts w:ascii="Calibri" w:hAnsi="Calibri"/>
                <w:sz w:val="22"/>
                <w:szCs w:val="22"/>
              </w:rPr>
            </w:pPr>
            <w:proofErr w:type="spellStart"/>
            <w:r w:rsidRPr="009C49E6">
              <w:rPr>
                <w:rFonts w:ascii="Calibri" w:hAnsi="Calibri"/>
                <w:sz w:val="22"/>
                <w:szCs w:val="22"/>
              </w:rPr>
              <w:t>CIbe</w:t>
            </w:r>
            <w:proofErr w:type="spellEnd"/>
            <w:r w:rsidRPr="009C49E6">
              <w:rPr>
                <w:rFonts w:ascii="Calibri" w:hAnsi="Calibri"/>
                <w:sz w:val="22"/>
                <w:szCs w:val="22"/>
              </w:rPr>
              <w:t>/SOPRAD</w:t>
            </w:r>
          </w:p>
          <w:p w:rsidR="00A80F3E" w:rsidRPr="0079418A" w:rsidRDefault="009C49E6" w:rsidP="00E43C0E">
            <w:pPr>
              <w:pStyle w:val="retrait1"/>
              <w:shd w:val="clear" w:color="auto" w:fill="FFFFFF"/>
              <w:jc w:val="left"/>
              <w:rPr>
                <w:rFonts w:ascii="Calibri" w:hAnsi="Calibri"/>
                <w:sz w:val="22"/>
                <w:szCs w:val="22"/>
              </w:rPr>
            </w:pPr>
            <w:r w:rsidRPr="009C49E6">
              <w:rPr>
                <w:rFonts w:ascii="Calibri" w:hAnsi="Calibri"/>
                <w:sz w:val="22"/>
                <w:szCs w:val="22"/>
              </w:rPr>
              <w:t>UNCDF</w:t>
            </w:r>
          </w:p>
          <w:p w:rsidR="00A80F3E" w:rsidRPr="0079418A" w:rsidRDefault="009C49E6" w:rsidP="00E43C0E">
            <w:pPr>
              <w:pStyle w:val="retrait1"/>
              <w:shd w:val="clear" w:color="auto" w:fill="FFFFFF"/>
              <w:jc w:val="left"/>
              <w:rPr>
                <w:rFonts w:ascii="Calibri" w:hAnsi="Calibri"/>
                <w:sz w:val="22"/>
                <w:szCs w:val="22"/>
              </w:rPr>
            </w:pPr>
            <w:r w:rsidRPr="009C49E6">
              <w:rPr>
                <w:rFonts w:ascii="Calibri" w:hAnsi="Calibri"/>
                <w:sz w:val="22"/>
                <w:szCs w:val="22"/>
              </w:rPr>
              <w:t>AGAKURA/ADISCO</w:t>
            </w:r>
          </w:p>
          <w:p w:rsidR="00A80F3E" w:rsidRPr="0079418A" w:rsidRDefault="009C49E6" w:rsidP="00E43C0E">
            <w:pPr>
              <w:pStyle w:val="retrait1"/>
              <w:shd w:val="clear" w:color="auto" w:fill="FFFFFF"/>
              <w:jc w:val="left"/>
              <w:rPr>
                <w:rFonts w:ascii="Calibri" w:hAnsi="Calibri"/>
                <w:sz w:val="22"/>
                <w:szCs w:val="22"/>
              </w:rPr>
            </w:pPr>
            <w:r w:rsidRPr="009C49E6">
              <w:rPr>
                <w:rFonts w:ascii="Calibri" w:hAnsi="Calibri"/>
                <w:sz w:val="22"/>
                <w:szCs w:val="22"/>
              </w:rPr>
              <w:lastRenderedPageBreak/>
              <w:t>/WSM</w:t>
            </w:r>
          </w:p>
          <w:p w:rsidR="00A80F3E" w:rsidRPr="0079418A" w:rsidRDefault="00A80F3E" w:rsidP="00E43C0E">
            <w:pPr>
              <w:pStyle w:val="retrait1"/>
              <w:shd w:val="clear" w:color="auto" w:fill="FFFFFF"/>
              <w:jc w:val="left"/>
              <w:rPr>
                <w:rFonts w:ascii="Calibri" w:hAnsi="Calibri"/>
                <w:sz w:val="22"/>
                <w:szCs w:val="22"/>
              </w:rPr>
            </w:pPr>
          </w:p>
          <w:p w:rsidR="00A80F3E" w:rsidRPr="0079418A" w:rsidRDefault="00A80F3E" w:rsidP="00E43C0E">
            <w:pPr>
              <w:pStyle w:val="retrait1"/>
              <w:shd w:val="clear" w:color="auto" w:fill="FFFFFF"/>
              <w:jc w:val="left"/>
              <w:rPr>
                <w:rFonts w:ascii="Calibri" w:hAnsi="Calibri"/>
                <w:sz w:val="22"/>
                <w:szCs w:val="22"/>
              </w:rPr>
            </w:pPr>
          </w:p>
          <w:p w:rsidR="00A80F3E" w:rsidRPr="0079418A" w:rsidRDefault="00A80F3E" w:rsidP="00E43C0E">
            <w:pPr>
              <w:pStyle w:val="retrait1"/>
              <w:shd w:val="clear" w:color="auto" w:fill="FFFFFF"/>
              <w:jc w:val="left"/>
              <w:rPr>
                <w:rFonts w:ascii="Calibri" w:hAnsi="Calibri"/>
                <w:sz w:val="22"/>
                <w:szCs w:val="22"/>
              </w:rPr>
            </w:pPr>
          </w:p>
          <w:p w:rsidR="00A80F3E" w:rsidRPr="0079418A" w:rsidRDefault="00A80F3E" w:rsidP="00E43C0E">
            <w:pPr>
              <w:pStyle w:val="retrait1"/>
              <w:shd w:val="clear" w:color="auto" w:fill="FFFFFF"/>
              <w:jc w:val="left"/>
              <w:rPr>
                <w:rFonts w:ascii="Calibri" w:hAnsi="Calibri"/>
                <w:sz w:val="22"/>
                <w:szCs w:val="22"/>
              </w:rPr>
            </w:pPr>
          </w:p>
        </w:tc>
        <w:tc>
          <w:tcPr>
            <w:tcW w:w="1347" w:type="dxa"/>
          </w:tcPr>
          <w:p w:rsidR="00E324C9" w:rsidRPr="00E43C0E" w:rsidRDefault="00A80F3E" w:rsidP="00E43C0E">
            <w:pPr>
              <w:pStyle w:val="retrait1"/>
              <w:shd w:val="clear" w:color="auto" w:fill="FFFFFF"/>
              <w:jc w:val="left"/>
              <w:rPr>
                <w:rFonts w:ascii="Calibri" w:hAnsi="Calibri"/>
                <w:lang w:val="fr-FR"/>
              </w:rPr>
            </w:pPr>
            <w:r w:rsidRPr="00E43C0E">
              <w:rPr>
                <w:rFonts w:ascii="Calibri" w:hAnsi="Calibri"/>
                <w:lang w:val="fr-FR"/>
              </w:rPr>
              <w:lastRenderedPageBreak/>
              <w:t>Juillet à septembre</w:t>
            </w:r>
          </w:p>
        </w:tc>
      </w:tr>
      <w:tr w:rsidR="007352C0" w:rsidRPr="005E13A2" w:rsidTr="00E43C0E">
        <w:tc>
          <w:tcPr>
            <w:tcW w:w="3038" w:type="dxa"/>
          </w:tcPr>
          <w:p w:rsidR="009601A7" w:rsidRPr="00FD5346" w:rsidRDefault="009601A7" w:rsidP="00E43C0E">
            <w:pPr>
              <w:pStyle w:val="retrait1"/>
              <w:shd w:val="clear" w:color="auto" w:fill="FFFFFF"/>
              <w:jc w:val="left"/>
              <w:rPr>
                <w:rFonts w:ascii="Calibri" w:hAnsi="Calibri"/>
                <w:sz w:val="22"/>
                <w:szCs w:val="22"/>
                <w:lang w:val="fr-FR"/>
              </w:rPr>
            </w:pPr>
            <w:r w:rsidRPr="00FD5346">
              <w:rPr>
                <w:rFonts w:ascii="Calibri" w:hAnsi="Calibri"/>
                <w:b/>
                <w:i/>
                <w:sz w:val="22"/>
                <w:szCs w:val="22"/>
                <w:lang w:val="fr-FR"/>
              </w:rPr>
              <w:lastRenderedPageBreak/>
              <w:t>Rapportage narratif et financier</w:t>
            </w:r>
            <w:r w:rsidRPr="00FD5346">
              <w:rPr>
                <w:rFonts w:ascii="Calibri" w:hAnsi="Calibri"/>
                <w:sz w:val="22"/>
                <w:szCs w:val="22"/>
                <w:lang w:val="fr-FR"/>
              </w:rPr>
              <w:t> :</w:t>
            </w:r>
          </w:p>
          <w:p w:rsidR="00E324C9" w:rsidRPr="00FD5346" w:rsidRDefault="009601A7"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la première année du FBSA Moso se clôture avec fin septembre 2014 d’où la nécessite de préparer les  rapports annuels narratifs et financiers dès le début d’octobre 2014</w:t>
            </w:r>
          </w:p>
        </w:tc>
        <w:tc>
          <w:tcPr>
            <w:tcW w:w="3634" w:type="dxa"/>
          </w:tcPr>
          <w:p w:rsidR="00163DC9" w:rsidRPr="00FD5346" w:rsidRDefault="00CD70EB"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C</w:t>
            </w:r>
            <w:r w:rsidR="00163DC9" w:rsidRPr="00FD5346">
              <w:rPr>
                <w:rFonts w:ascii="Calibri" w:hAnsi="Calibri"/>
                <w:sz w:val="22"/>
                <w:szCs w:val="22"/>
                <w:lang w:val="fr-FR"/>
              </w:rPr>
              <w:t xml:space="preserve">anevas de rapportage : se référer </w:t>
            </w:r>
            <w:r w:rsidR="00A80F3E" w:rsidRPr="00FD5346">
              <w:rPr>
                <w:rFonts w:ascii="Calibri" w:hAnsi="Calibri"/>
                <w:sz w:val="22"/>
                <w:szCs w:val="22"/>
                <w:lang w:val="fr-FR"/>
              </w:rPr>
              <w:t xml:space="preserve">aux </w:t>
            </w:r>
            <w:r w:rsidR="00163DC9" w:rsidRPr="00FD5346">
              <w:rPr>
                <w:rFonts w:ascii="Calibri" w:hAnsi="Calibri"/>
                <w:sz w:val="22"/>
                <w:szCs w:val="22"/>
                <w:lang w:val="fr-FR"/>
              </w:rPr>
              <w:t xml:space="preserve">autres </w:t>
            </w:r>
            <w:r w:rsidR="00A80F3E" w:rsidRPr="00FD5346">
              <w:rPr>
                <w:rFonts w:ascii="Calibri" w:hAnsi="Calibri"/>
                <w:sz w:val="22"/>
                <w:szCs w:val="22"/>
                <w:lang w:val="fr-FR"/>
              </w:rPr>
              <w:t xml:space="preserve">rapports déjà produits </w:t>
            </w:r>
            <w:r w:rsidR="00163DC9" w:rsidRPr="00FD5346">
              <w:rPr>
                <w:rFonts w:ascii="Calibri" w:hAnsi="Calibri"/>
                <w:sz w:val="22"/>
                <w:szCs w:val="22"/>
                <w:lang w:val="fr-FR"/>
              </w:rPr>
              <w:t>(</w:t>
            </w:r>
            <w:r w:rsidR="00A80F3E" w:rsidRPr="00FD5346">
              <w:rPr>
                <w:rFonts w:ascii="Calibri" w:hAnsi="Calibri"/>
                <w:sz w:val="22"/>
                <w:szCs w:val="22"/>
                <w:lang w:val="fr-FR"/>
              </w:rPr>
              <w:t xml:space="preserve">Exemple </w:t>
            </w:r>
            <w:r w:rsidR="00163DC9" w:rsidRPr="00FD5346">
              <w:rPr>
                <w:rFonts w:ascii="Calibri" w:hAnsi="Calibri"/>
                <w:sz w:val="22"/>
                <w:szCs w:val="22"/>
                <w:lang w:val="fr-FR"/>
              </w:rPr>
              <w:t>du Mali) ou au canevas se trouvant dans le manuel des procédures du FBSA</w:t>
            </w:r>
            <w:proofErr w:type="gramStart"/>
            <w:r w:rsidR="00163DC9" w:rsidRPr="00FD5346">
              <w:rPr>
                <w:rFonts w:ascii="Calibri" w:hAnsi="Calibri"/>
                <w:sz w:val="22"/>
                <w:szCs w:val="22"/>
                <w:lang w:val="fr-FR"/>
              </w:rPr>
              <w:t>..</w:t>
            </w:r>
            <w:proofErr w:type="gramEnd"/>
          </w:p>
          <w:p w:rsidR="00E324C9" w:rsidRPr="00FD5346" w:rsidRDefault="00163DC9"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 xml:space="preserve">La FAO demandera au gestionnaire de FBSA (à Bruxelles) des précisions sur la période de rapportage (et éventuellement de nous partager le rapport déjà fait pour s’y référer).  </w:t>
            </w:r>
          </w:p>
        </w:tc>
        <w:tc>
          <w:tcPr>
            <w:tcW w:w="1728" w:type="dxa"/>
          </w:tcPr>
          <w:p w:rsidR="00E324C9" w:rsidRPr="00FD5346" w:rsidRDefault="00DE37CB" w:rsidP="00E43C0E">
            <w:pPr>
              <w:pStyle w:val="retrait1"/>
              <w:shd w:val="clear" w:color="auto" w:fill="FFFFFF"/>
              <w:jc w:val="left"/>
              <w:rPr>
                <w:rFonts w:ascii="Calibri" w:hAnsi="Calibri"/>
                <w:i/>
                <w:iCs/>
                <w:sz w:val="22"/>
                <w:szCs w:val="22"/>
                <w:lang w:val="fr-FR"/>
              </w:rPr>
            </w:pPr>
            <w:r w:rsidRPr="00FD5346">
              <w:rPr>
                <w:rFonts w:ascii="Calibri" w:hAnsi="Calibri"/>
                <w:i/>
                <w:iCs/>
                <w:sz w:val="22"/>
                <w:szCs w:val="22"/>
                <w:lang w:val="fr-FR"/>
              </w:rPr>
              <w:t> </w:t>
            </w:r>
            <w:r w:rsidR="00A80F3E" w:rsidRPr="00FD5346">
              <w:rPr>
                <w:rFonts w:ascii="Calibri" w:hAnsi="Calibri"/>
                <w:i/>
                <w:iCs/>
                <w:sz w:val="22"/>
                <w:szCs w:val="22"/>
                <w:lang w:val="fr-FR"/>
              </w:rPr>
              <w:t>FAO</w:t>
            </w: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i/>
                <w:iCs/>
                <w:sz w:val="22"/>
                <w:szCs w:val="22"/>
                <w:lang w:val="fr-FR"/>
              </w:rPr>
            </w:pPr>
          </w:p>
          <w:p w:rsidR="00A80F3E" w:rsidRPr="00FD5346" w:rsidRDefault="00A80F3E" w:rsidP="00E43C0E">
            <w:pPr>
              <w:pStyle w:val="retrait1"/>
              <w:shd w:val="clear" w:color="auto" w:fill="FFFFFF"/>
              <w:jc w:val="left"/>
              <w:rPr>
                <w:rFonts w:ascii="Calibri" w:hAnsi="Calibri"/>
                <w:sz w:val="22"/>
                <w:szCs w:val="22"/>
                <w:lang w:val="fr-FR"/>
              </w:rPr>
            </w:pPr>
            <w:r w:rsidRPr="00FD5346">
              <w:rPr>
                <w:rFonts w:ascii="Calibri" w:hAnsi="Calibri"/>
                <w:i/>
                <w:iCs/>
                <w:sz w:val="22"/>
                <w:szCs w:val="22"/>
                <w:lang w:val="fr-FR"/>
              </w:rPr>
              <w:t>FAO</w:t>
            </w:r>
          </w:p>
        </w:tc>
        <w:tc>
          <w:tcPr>
            <w:tcW w:w="1347" w:type="dxa"/>
          </w:tcPr>
          <w:p w:rsidR="00E324C9" w:rsidRPr="00E43C0E" w:rsidRDefault="00A80F3E" w:rsidP="00E43C0E">
            <w:pPr>
              <w:pStyle w:val="retrait1"/>
              <w:shd w:val="clear" w:color="auto" w:fill="FFFFFF"/>
              <w:jc w:val="left"/>
              <w:rPr>
                <w:rFonts w:ascii="Calibri" w:hAnsi="Calibri"/>
                <w:lang w:val="fr-FR"/>
              </w:rPr>
            </w:pPr>
            <w:r w:rsidRPr="00E43C0E">
              <w:rPr>
                <w:rFonts w:ascii="Calibri" w:hAnsi="Calibri"/>
                <w:lang w:val="fr-FR"/>
              </w:rPr>
              <w:t>Août 2014</w:t>
            </w:r>
          </w:p>
        </w:tc>
      </w:tr>
      <w:tr w:rsidR="00A80F3E" w:rsidRPr="005E13A2" w:rsidTr="00E43C0E">
        <w:tc>
          <w:tcPr>
            <w:tcW w:w="3038" w:type="dxa"/>
          </w:tcPr>
          <w:p w:rsidR="009601A7" w:rsidRPr="00FD5346" w:rsidRDefault="009601A7" w:rsidP="00E43C0E">
            <w:pPr>
              <w:pStyle w:val="retrait1"/>
              <w:shd w:val="clear" w:color="auto" w:fill="FFFFFF"/>
              <w:rPr>
                <w:rFonts w:ascii="Calibri" w:hAnsi="Calibri"/>
                <w:sz w:val="22"/>
                <w:szCs w:val="22"/>
                <w:lang w:val="fr-FR"/>
              </w:rPr>
            </w:pPr>
            <w:r w:rsidRPr="00FD5346">
              <w:rPr>
                <w:rFonts w:ascii="Calibri" w:hAnsi="Calibri"/>
                <w:b/>
                <w:sz w:val="22"/>
                <w:szCs w:val="22"/>
                <w:lang w:val="fr-FR"/>
              </w:rPr>
              <w:t>Fréquence des réunions des comités de pilotage</w:t>
            </w:r>
            <w:r w:rsidRPr="00FD5346">
              <w:rPr>
                <w:rFonts w:ascii="Calibri" w:hAnsi="Calibri"/>
                <w:sz w:val="22"/>
                <w:szCs w:val="22"/>
                <w:lang w:val="fr-FR"/>
              </w:rPr>
              <w:t> :</w:t>
            </w:r>
          </w:p>
          <w:p w:rsidR="00C613A3" w:rsidRPr="00FD5346" w:rsidRDefault="009601A7" w:rsidP="00E43C0E">
            <w:pPr>
              <w:pStyle w:val="retrait1"/>
              <w:shd w:val="clear" w:color="auto" w:fill="FFFFFF"/>
              <w:rPr>
                <w:rFonts w:ascii="Calibri" w:hAnsi="Calibri"/>
                <w:sz w:val="22"/>
                <w:szCs w:val="22"/>
                <w:lang w:val="fr-FR"/>
              </w:rPr>
            </w:pPr>
            <w:r w:rsidRPr="00FD5346">
              <w:rPr>
                <w:rFonts w:ascii="Calibri" w:hAnsi="Calibri"/>
                <w:sz w:val="22"/>
                <w:szCs w:val="22"/>
                <w:lang w:val="fr-FR"/>
              </w:rPr>
              <w:t xml:space="preserve">Il a été constaté que </w:t>
            </w:r>
            <w:r w:rsidR="00C613A3" w:rsidRPr="00FD5346">
              <w:rPr>
                <w:rFonts w:ascii="Calibri" w:hAnsi="Calibri"/>
                <w:sz w:val="22"/>
                <w:szCs w:val="22"/>
                <w:lang w:val="fr-FR"/>
              </w:rPr>
              <w:t>la fréquence des réunions du CLP tel qu’il a été proposé lors de la 1ère réunion du CNP est serrée (1 fois/2 mois</w:t>
            </w:r>
            <w:proofErr w:type="gramStart"/>
            <w:r w:rsidR="00C613A3" w:rsidRPr="00FD5346">
              <w:rPr>
                <w:rFonts w:ascii="Calibri" w:hAnsi="Calibri"/>
                <w:sz w:val="22"/>
                <w:szCs w:val="22"/>
                <w:lang w:val="fr-FR"/>
              </w:rPr>
              <w:t>)</w:t>
            </w:r>
            <w:r w:rsidR="00A80F3E" w:rsidRPr="00FD5346">
              <w:rPr>
                <w:rFonts w:ascii="Calibri" w:hAnsi="Calibri"/>
                <w:sz w:val="22"/>
                <w:szCs w:val="22"/>
                <w:lang w:val="fr-FR"/>
              </w:rPr>
              <w:t> .</w:t>
            </w:r>
            <w:proofErr w:type="gramEnd"/>
          </w:p>
          <w:p w:rsidR="00163DC9" w:rsidRPr="00FD5346" w:rsidRDefault="00163DC9" w:rsidP="00E43C0E">
            <w:pPr>
              <w:pStyle w:val="retrait1"/>
              <w:shd w:val="clear" w:color="auto" w:fill="FFFFFF"/>
              <w:jc w:val="left"/>
              <w:rPr>
                <w:rFonts w:ascii="Calibri" w:hAnsi="Calibri"/>
                <w:sz w:val="22"/>
                <w:szCs w:val="22"/>
                <w:lang w:val="fr-FR"/>
              </w:rPr>
            </w:pPr>
          </w:p>
        </w:tc>
        <w:tc>
          <w:tcPr>
            <w:tcW w:w="3634" w:type="dxa"/>
          </w:tcPr>
          <w:p w:rsidR="00163DC9" w:rsidRPr="00FD5346" w:rsidRDefault="00163DC9"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 xml:space="preserve">Réunions des Comités locaux de Pilotage CLP : tous les 3 mois avec mouvement tour à tour dans les trois communes  </w:t>
            </w:r>
          </w:p>
          <w:p w:rsidR="00163DC9" w:rsidRPr="00FD5346" w:rsidRDefault="00163DC9"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Comité national de pilotage CNP : 1 fois/ 4 mois.</w:t>
            </w:r>
          </w:p>
          <w:p w:rsidR="00163DC9" w:rsidRPr="00FD5346" w:rsidRDefault="00163DC9"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Equipe locale de terrain : 1 fois/ mois</w:t>
            </w:r>
          </w:p>
          <w:p w:rsidR="00163DC9" w:rsidRPr="00FD5346" w:rsidRDefault="00163DC9" w:rsidP="00E43C0E">
            <w:pPr>
              <w:pStyle w:val="retrait1"/>
              <w:numPr>
                <w:ilvl w:val="0"/>
                <w:numId w:val="15"/>
              </w:numPr>
              <w:shd w:val="clear" w:color="auto" w:fill="FFFFFF"/>
              <w:rPr>
                <w:rFonts w:ascii="Calibri" w:hAnsi="Calibri"/>
                <w:sz w:val="22"/>
                <w:szCs w:val="22"/>
                <w:lang w:val="fr-FR"/>
              </w:rPr>
            </w:pPr>
            <w:r w:rsidRPr="00FD5346">
              <w:rPr>
                <w:rFonts w:ascii="Calibri" w:hAnsi="Calibri"/>
                <w:sz w:val="22"/>
                <w:szCs w:val="22"/>
                <w:lang w:val="fr-FR"/>
              </w:rPr>
              <w:t>Equipe technique au niveau national : chaque fois qu’il y a un agenda</w:t>
            </w:r>
          </w:p>
        </w:tc>
        <w:tc>
          <w:tcPr>
            <w:tcW w:w="1728" w:type="dxa"/>
          </w:tcPr>
          <w:p w:rsidR="00163DC9" w:rsidRPr="00FD5346" w:rsidRDefault="00A80F3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FAO</w:t>
            </w:r>
          </w:p>
        </w:tc>
        <w:tc>
          <w:tcPr>
            <w:tcW w:w="1347" w:type="dxa"/>
          </w:tcPr>
          <w:p w:rsidR="00163DC9" w:rsidRPr="00E43C0E" w:rsidRDefault="00A80F3E" w:rsidP="00E43C0E">
            <w:pPr>
              <w:pStyle w:val="retrait1"/>
              <w:shd w:val="clear" w:color="auto" w:fill="FFFFFF"/>
              <w:jc w:val="left"/>
              <w:rPr>
                <w:rFonts w:ascii="Calibri" w:hAnsi="Calibri"/>
                <w:lang w:val="fr-FR"/>
              </w:rPr>
            </w:pPr>
            <w:r w:rsidRPr="00E43C0E">
              <w:rPr>
                <w:rFonts w:ascii="Calibri" w:hAnsi="Calibri"/>
                <w:lang w:val="fr-FR"/>
              </w:rPr>
              <w:t>Octobre 2014</w:t>
            </w:r>
          </w:p>
        </w:tc>
      </w:tr>
      <w:tr w:rsidR="00A80F3E" w:rsidRPr="005E13A2" w:rsidTr="00E43C0E">
        <w:tc>
          <w:tcPr>
            <w:tcW w:w="3038" w:type="dxa"/>
          </w:tcPr>
          <w:p w:rsidR="00C613A3" w:rsidRPr="00FD5346" w:rsidRDefault="00C613A3" w:rsidP="00E43C0E">
            <w:pPr>
              <w:pStyle w:val="retrait1"/>
              <w:shd w:val="clear" w:color="auto" w:fill="FFFFFF"/>
              <w:jc w:val="left"/>
              <w:rPr>
                <w:sz w:val="22"/>
                <w:szCs w:val="22"/>
                <w:lang w:val="fr-BE"/>
              </w:rPr>
            </w:pPr>
            <w:r w:rsidRPr="00FD5346">
              <w:rPr>
                <w:rFonts w:ascii="Calibri" w:hAnsi="Calibri"/>
                <w:b/>
                <w:sz w:val="22"/>
                <w:szCs w:val="22"/>
                <w:lang w:val="fr-FR"/>
              </w:rPr>
              <w:t>Sécurité sur terrain</w:t>
            </w:r>
            <w:r w:rsidRPr="00FD5346">
              <w:rPr>
                <w:rFonts w:ascii="Calibri" w:hAnsi="Calibri"/>
                <w:sz w:val="22"/>
                <w:szCs w:val="22"/>
                <w:lang w:val="fr-FR"/>
              </w:rPr>
              <w:t> </w:t>
            </w:r>
          </w:p>
          <w:p w:rsidR="00163DC9" w:rsidRPr="00FD5346" w:rsidRDefault="00C613A3" w:rsidP="00E43C0E">
            <w:pPr>
              <w:pStyle w:val="retrait1"/>
              <w:shd w:val="clear" w:color="auto" w:fill="FFFFFF"/>
              <w:jc w:val="left"/>
              <w:rPr>
                <w:rFonts w:ascii="Calibri" w:hAnsi="Calibri"/>
                <w:sz w:val="22"/>
                <w:szCs w:val="22"/>
                <w:lang w:val="fr-BE"/>
              </w:rPr>
            </w:pPr>
            <w:r w:rsidRPr="00FD5346">
              <w:rPr>
                <w:sz w:val="22"/>
                <w:szCs w:val="22"/>
                <w:lang w:val="fr-BE"/>
              </w:rPr>
              <w:t>UNCDF a émis l’idée  des contraintes liées au niveau de sécurité pour circuler sur le terrain</w:t>
            </w:r>
          </w:p>
        </w:tc>
        <w:tc>
          <w:tcPr>
            <w:tcW w:w="3634" w:type="dxa"/>
          </w:tcPr>
          <w:p w:rsidR="00163DC9" w:rsidRPr="00FD5346" w:rsidRDefault="00163DC9" w:rsidP="00E43C0E">
            <w:pPr>
              <w:pStyle w:val="retrait1"/>
              <w:numPr>
                <w:ilvl w:val="0"/>
                <w:numId w:val="15"/>
              </w:numPr>
              <w:shd w:val="clear" w:color="auto" w:fill="FFFFFF"/>
              <w:jc w:val="left"/>
              <w:rPr>
                <w:rFonts w:ascii="Calibri" w:hAnsi="Calibri"/>
                <w:sz w:val="22"/>
                <w:szCs w:val="22"/>
                <w:lang w:val="fr-FR"/>
              </w:rPr>
            </w:pPr>
            <w:r w:rsidRPr="00FD5346">
              <w:rPr>
                <w:rFonts w:ascii="Calibri" w:hAnsi="Calibri"/>
                <w:sz w:val="22"/>
                <w:szCs w:val="22"/>
                <w:lang w:val="fr-FR"/>
              </w:rPr>
              <w:t>UNCDF va contacter UNHCR/point focal sécurité sur terrain.</w:t>
            </w:r>
          </w:p>
          <w:p w:rsidR="00163DC9" w:rsidRPr="00FD5346" w:rsidRDefault="00163DC9" w:rsidP="00E43C0E">
            <w:pPr>
              <w:pStyle w:val="retrait1"/>
              <w:shd w:val="clear" w:color="auto" w:fill="FFFFFF"/>
              <w:jc w:val="left"/>
              <w:rPr>
                <w:rFonts w:ascii="Calibri" w:hAnsi="Calibri"/>
                <w:sz w:val="22"/>
                <w:szCs w:val="22"/>
                <w:lang w:val="fr-FR"/>
              </w:rPr>
            </w:pPr>
          </w:p>
        </w:tc>
        <w:tc>
          <w:tcPr>
            <w:tcW w:w="1728" w:type="dxa"/>
          </w:tcPr>
          <w:p w:rsidR="00163DC9" w:rsidRPr="00FD5346" w:rsidRDefault="00A80F3E" w:rsidP="00E43C0E">
            <w:pPr>
              <w:pStyle w:val="retrait1"/>
              <w:shd w:val="clear" w:color="auto" w:fill="FFFFFF"/>
              <w:jc w:val="left"/>
              <w:rPr>
                <w:rFonts w:ascii="Calibri" w:hAnsi="Calibri"/>
                <w:sz w:val="22"/>
                <w:szCs w:val="22"/>
                <w:lang w:val="fr-FR"/>
              </w:rPr>
            </w:pPr>
            <w:r w:rsidRPr="00FD5346">
              <w:rPr>
                <w:rFonts w:ascii="Calibri" w:hAnsi="Calibri"/>
                <w:sz w:val="22"/>
                <w:szCs w:val="22"/>
                <w:lang w:val="fr-FR"/>
              </w:rPr>
              <w:t>UNCDF</w:t>
            </w:r>
          </w:p>
        </w:tc>
        <w:tc>
          <w:tcPr>
            <w:tcW w:w="1347" w:type="dxa"/>
          </w:tcPr>
          <w:p w:rsidR="00163DC9" w:rsidRPr="00E43C0E" w:rsidRDefault="00A80F3E" w:rsidP="00E43C0E">
            <w:pPr>
              <w:pStyle w:val="retrait1"/>
              <w:shd w:val="clear" w:color="auto" w:fill="FFFFFF"/>
              <w:jc w:val="left"/>
              <w:rPr>
                <w:rFonts w:ascii="Calibri" w:hAnsi="Calibri"/>
                <w:lang w:val="fr-FR"/>
              </w:rPr>
            </w:pPr>
            <w:r w:rsidRPr="00E43C0E">
              <w:rPr>
                <w:rFonts w:ascii="Calibri" w:hAnsi="Calibri"/>
                <w:lang w:val="fr-FR"/>
              </w:rPr>
              <w:t>Juillet 2014</w:t>
            </w:r>
          </w:p>
        </w:tc>
      </w:tr>
    </w:tbl>
    <w:p w:rsidR="00E324C9" w:rsidRDefault="00E324C9" w:rsidP="00E43C0E">
      <w:pPr>
        <w:pStyle w:val="retrait1"/>
        <w:shd w:val="clear" w:color="auto" w:fill="FFFFFF"/>
        <w:jc w:val="left"/>
        <w:rPr>
          <w:rFonts w:ascii="Calibri" w:hAnsi="Calibri"/>
          <w:sz w:val="24"/>
          <w:szCs w:val="24"/>
          <w:lang w:val="fr-FR"/>
        </w:rPr>
      </w:pPr>
    </w:p>
    <w:p w:rsidR="00E324C9" w:rsidRDefault="00E324C9" w:rsidP="00E43C0E">
      <w:pPr>
        <w:pStyle w:val="retrait1"/>
        <w:shd w:val="clear" w:color="auto" w:fill="FFFFFF"/>
        <w:ind w:left="4320"/>
        <w:rPr>
          <w:rFonts w:ascii="Calibri" w:hAnsi="Calibri"/>
          <w:sz w:val="24"/>
          <w:szCs w:val="24"/>
          <w:lang w:val="fr-FR"/>
        </w:rPr>
      </w:pPr>
    </w:p>
    <w:p w:rsidR="00E43C0E" w:rsidRPr="002162AF" w:rsidRDefault="00E43C0E" w:rsidP="00E43C0E">
      <w:pPr>
        <w:pStyle w:val="retrait1"/>
        <w:shd w:val="clear" w:color="auto" w:fill="FFFFFF"/>
        <w:ind w:left="3600" w:firstLine="720"/>
        <w:rPr>
          <w:rFonts w:ascii="Calibri" w:hAnsi="Calibri"/>
          <w:sz w:val="24"/>
          <w:szCs w:val="24"/>
          <w:lang w:val="fr-FR"/>
        </w:rPr>
      </w:pPr>
      <w:r>
        <w:rPr>
          <w:rFonts w:ascii="Calibri" w:hAnsi="Calibri"/>
          <w:sz w:val="24"/>
          <w:szCs w:val="24"/>
          <w:lang w:val="fr-FR"/>
        </w:rPr>
        <w:t>Fait à Bujumbura, le 21/7/2014</w:t>
      </w:r>
    </w:p>
    <w:p w:rsidR="00E43C0E" w:rsidRDefault="00E43C0E" w:rsidP="00E43C0E">
      <w:pPr>
        <w:pStyle w:val="retrait1"/>
        <w:shd w:val="clear" w:color="auto" w:fill="FFFFFF"/>
        <w:ind w:left="4320"/>
        <w:rPr>
          <w:rFonts w:ascii="Calibri" w:hAnsi="Calibri"/>
          <w:sz w:val="24"/>
          <w:szCs w:val="24"/>
          <w:u w:val="single"/>
          <w:lang w:val="fr-FR"/>
        </w:rPr>
      </w:pPr>
    </w:p>
    <w:p w:rsidR="00E43C0E" w:rsidRPr="005D0C44" w:rsidRDefault="00E43C0E" w:rsidP="00E43C0E">
      <w:pPr>
        <w:pStyle w:val="retrait1"/>
        <w:shd w:val="clear" w:color="auto" w:fill="FFFFFF"/>
        <w:ind w:left="4320"/>
        <w:rPr>
          <w:rFonts w:ascii="Calibri" w:hAnsi="Calibri"/>
          <w:sz w:val="24"/>
          <w:szCs w:val="24"/>
          <w:u w:val="single"/>
          <w:lang w:val="fr-FR"/>
        </w:rPr>
      </w:pPr>
      <w:r w:rsidRPr="005D0C44">
        <w:rPr>
          <w:rFonts w:ascii="Calibri" w:hAnsi="Calibri"/>
          <w:sz w:val="24"/>
          <w:szCs w:val="24"/>
          <w:u w:val="single"/>
          <w:lang w:val="fr-FR"/>
        </w:rPr>
        <w:t>Rapporteurs</w:t>
      </w:r>
    </w:p>
    <w:p w:rsidR="00E43C0E" w:rsidRDefault="00E43C0E" w:rsidP="00E43C0E">
      <w:pPr>
        <w:pStyle w:val="retrait1"/>
        <w:shd w:val="clear" w:color="auto" w:fill="FFFFFF"/>
        <w:ind w:left="4320"/>
        <w:rPr>
          <w:rFonts w:ascii="Calibri" w:hAnsi="Calibri"/>
          <w:sz w:val="24"/>
          <w:szCs w:val="24"/>
          <w:lang w:val="fr-FR"/>
        </w:rPr>
      </w:pPr>
      <w:r w:rsidRPr="00CB3DD6">
        <w:rPr>
          <w:rFonts w:ascii="Calibri" w:hAnsi="Calibri"/>
          <w:sz w:val="24"/>
          <w:szCs w:val="24"/>
          <w:lang w:val="fr-FR"/>
        </w:rPr>
        <w:t>Fiacre F</w:t>
      </w:r>
      <w:r>
        <w:rPr>
          <w:rFonts w:ascii="Calibri" w:hAnsi="Calibri"/>
          <w:sz w:val="24"/>
          <w:szCs w:val="24"/>
          <w:lang w:val="fr-FR"/>
        </w:rPr>
        <w:t>URERO</w:t>
      </w:r>
    </w:p>
    <w:p w:rsidR="00E43C0E" w:rsidRDefault="00E43C0E" w:rsidP="00E43C0E">
      <w:pPr>
        <w:pStyle w:val="retrait1"/>
        <w:shd w:val="clear" w:color="auto" w:fill="FFFFFF"/>
        <w:ind w:left="4320"/>
        <w:rPr>
          <w:rFonts w:ascii="Calibri" w:hAnsi="Calibri"/>
          <w:sz w:val="24"/>
          <w:szCs w:val="24"/>
          <w:lang w:val="fr-FR"/>
        </w:rPr>
      </w:pPr>
      <w:r>
        <w:rPr>
          <w:rFonts w:ascii="Calibri" w:hAnsi="Calibri"/>
          <w:sz w:val="24"/>
          <w:szCs w:val="24"/>
          <w:lang w:val="fr-FR"/>
        </w:rPr>
        <w:t>MANIRAMBONA J- Thierry.-</w:t>
      </w:r>
    </w:p>
    <w:p w:rsidR="00E324C9" w:rsidRPr="004C430F" w:rsidRDefault="00E324C9" w:rsidP="00E43C0E">
      <w:pPr>
        <w:pStyle w:val="retrait1"/>
        <w:shd w:val="clear" w:color="auto" w:fill="FFFFFF"/>
        <w:ind w:left="4320"/>
        <w:jc w:val="left"/>
        <w:rPr>
          <w:lang w:val="fr-BE"/>
        </w:rPr>
      </w:pPr>
    </w:p>
    <w:sectPr w:rsidR="00E324C9" w:rsidRPr="004C430F" w:rsidSect="001A02B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61" w:rsidRDefault="00ED2461" w:rsidP="00A61DA0">
      <w:pPr>
        <w:spacing w:after="0" w:line="240" w:lineRule="auto"/>
      </w:pPr>
      <w:r>
        <w:separator/>
      </w:r>
    </w:p>
  </w:endnote>
  <w:endnote w:type="continuationSeparator" w:id="0">
    <w:p w:rsidR="00ED2461" w:rsidRDefault="00ED2461" w:rsidP="00A6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2B4" w:rsidRDefault="005409CA">
    <w:pPr>
      <w:pStyle w:val="Footer"/>
      <w:jc w:val="right"/>
    </w:pPr>
    <w:r>
      <w:fldChar w:fldCharType="begin"/>
    </w:r>
    <w:r w:rsidR="00255AF2">
      <w:instrText xml:space="preserve"> PAGE   \* MERGEFORMAT </w:instrText>
    </w:r>
    <w:r>
      <w:fldChar w:fldCharType="separate"/>
    </w:r>
    <w:r w:rsidR="00472696">
      <w:rPr>
        <w:noProof/>
      </w:rPr>
      <w:t>1</w:t>
    </w:r>
    <w:r>
      <w:fldChar w:fldCharType="end"/>
    </w:r>
  </w:p>
  <w:p w:rsidR="001A02B4" w:rsidRDefault="001A0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61" w:rsidRDefault="00ED2461" w:rsidP="00A61DA0">
      <w:pPr>
        <w:spacing w:after="0" w:line="240" w:lineRule="auto"/>
      </w:pPr>
      <w:r>
        <w:separator/>
      </w:r>
    </w:p>
  </w:footnote>
  <w:footnote w:type="continuationSeparator" w:id="0">
    <w:p w:rsidR="00ED2461" w:rsidRDefault="00ED2461" w:rsidP="00A6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7"/>
      </v:shape>
    </w:pict>
  </w:numPicBullet>
  <w:abstractNum w:abstractNumId="0">
    <w:nsid w:val="0206516C"/>
    <w:multiLevelType w:val="hybridMultilevel"/>
    <w:tmpl w:val="61D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1302"/>
    <w:multiLevelType w:val="hybridMultilevel"/>
    <w:tmpl w:val="E94A59E2"/>
    <w:lvl w:ilvl="0" w:tplc="E1342F7E">
      <w:start w:val="3"/>
      <w:numFmt w:val="bullet"/>
      <w:lvlText w:val="-"/>
      <w:lvlJc w:val="left"/>
      <w:pPr>
        <w:ind w:left="2215" w:hanging="360"/>
      </w:pPr>
      <w:rPr>
        <w:rFonts w:ascii="Calibri" w:eastAsia="Calibri" w:hAnsi="Calibri" w:cs="Arial"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2">
    <w:nsid w:val="0C025934"/>
    <w:multiLevelType w:val="hybridMultilevel"/>
    <w:tmpl w:val="3580EB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12874"/>
    <w:multiLevelType w:val="hybridMultilevel"/>
    <w:tmpl w:val="97DA2E68"/>
    <w:lvl w:ilvl="0" w:tplc="6CD0EB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221ED"/>
    <w:multiLevelType w:val="hybridMultilevel"/>
    <w:tmpl w:val="602CE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82903"/>
    <w:multiLevelType w:val="hybridMultilevel"/>
    <w:tmpl w:val="BDBEA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2058B"/>
    <w:multiLevelType w:val="hybridMultilevel"/>
    <w:tmpl w:val="8D8C9A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D974B1"/>
    <w:multiLevelType w:val="hybridMultilevel"/>
    <w:tmpl w:val="822C4FD4"/>
    <w:lvl w:ilvl="0" w:tplc="5FF81F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4B1556E"/>
    <w:multiLevelType w:val="hybridMultilevel"/>
    <w:tmpl w:val="77881F7C"/>
    <w:lvl w:ilvl="0" w:tplc="E1342F7E">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596334"/>
    <w:multiLevelType w:val="hybridMultilevel"/>
    <w:tmpl w:val="479CA94A"/>
    <w:lvl w:ilvl="0" w:tplc="A1D4D8A2">
      <w:start w:val="1"/>
      <w:numFmt w:val="decimal"/>
      <w:lvlText w:val="(%1)"/>
      <w:lvlJc w:val="left"/>
      <w:pPr>
        <w:ind w:left="720" w:hanging="360"/>
      </w:pPr>
      <w:rPr>
        <w:rFonts w:ascii="Calibri"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41139"/>
    <w:multiLevelType w:val="hybridMultilevel"/>
    <w:tmpl w:val="B65421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0FC6562"/>
    <w:multiLevelType w:val="hybridMultilevel"/>
    <w:tmpl w:val="7B2A7ECE"/>
    <w:lvl w:ilvl="0" w:tplc="38A447C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5387F"/>
    <w:multiLevelType w:val="hybridMultilevel"/>
    <w:tmpl w:val="C7663820"/>
    <w:lvl w:ilvl="0" w:tplc="AA18F61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944A98"/>
    <w:multiLevelType w:val="hybridMultilevel"/>
    <w:tmpl w:val="E8BC0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C2862"/>
    <w:multiLevelType w:val="hybridMultilevel"/>
    <w:tmpl w:val="FDD8D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5F38F1"/>
    <w:multiLevelType w:val="hybridMultilevel"/>
    <w:tmpl w:val="550C35DE"/>
    <w:lvl w:ilvl="0" w:tplc="040C0003">
      <w:start w:val="1"/>
      <w:numFmt w:val="bullet"/>
      <w:lvlText w:val="o"/>
      <w:lvlJc w:val="left"/>
      <w:pPr>
        <w:ind w:left="775" w:hanging="360"/>
      </w:pPr>
      <w:rPr>
        <w:rFonts w:ascii="Courier New" w:hAnsi="Courier New" w:cs="Courier New"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6">
    <w:nsid w:val="42004554"/>
    <w:multiLevelType w:val="hybridMultilevel"/>
    <w:tmpl w:val="380A4F48"/>
    <w:lvl w:ilvl="0" w:tplc="0409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nsid w:val="45AE7982"/>
    <w:multiLevelType w:val="hybridMultilevel"/>
    <w:tmpl w:val="2CCE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07D19"/>
    <w:multiLevelType w:val="hybridMultilevel"/>
    <w:tmpl w:val="742E9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9538A"/>
    <w:multiLevelType w:val="hybridMultilevel"/>
    <w:tmpl w:val="C7663820"/>
    <w:lvl w:ilvl="0" w:tplc="AA18F61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DE4B41"/>
    <w:multiLevelType w:val="hybridMultilevel"/>
    <w:tmpl w:val="F8E61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580021"/>
    <w:multiLevelType w:val="hybridMultilevel"/>
    <w:tmpl w:val="6486EA28"/>
    <w:lvl w:ilvl="0" w:tplc="38A447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C63D3"/>
    <w:multiLevelType w:val="hybridMultilevel"/>
    <w:tmpl w:val="D52472E8"/>
    <w:lvl w:ilvl="0" w:tplc="4D8094DA">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3872417"/>
    <w:multiLevelType w:val="hybridMultilevel"/>
    <w:tmpl w:val="18AA9C6E"/>
    <w:lvl w:ilvl="0" w:tplc="38A447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840D2"/>
    <w:multiLevelType w:val="hybridMultilevel"/>
    <w:tmpl w:val="D1C89DE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6805A9"/>
    <w:multiLevelType w:val="hybridMultilevel"/>
    <w:tmpl w:val="849CF24C"/>
    <w:lvl w:ilvl="0" w:tplc="38A447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1BDD"/>
    <w:multiLevelType w:val="hybridMultilevel"/>
    <w:tmpl w:val="45240A5E"/>
    <w:lvl w:ilvl="0" w:tplc="F806C772">
      <w:start w:val="1"/>
      <w:numFmt w:val="upperRoman"/>
      <w:lvlText w:val="%1."/>
      <w:lvlJc w:val="left"/>
      <w:pPr>
        <w:ind w:left="126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C600FF"/>
    <w:multiLevelType w:val="hybridMultilevel"/>
    <w:tmpl w:val="45240A5E"/>
    <w:lvl w:ilvl="0" w:tplc="F806C772">
      <w:start w:val="1"/>
      <w:numFmt w:val="upperRoman"/>
      <w:lvlText w:val="%1."/>
      <w:lvlJc w:val="left"/>
      <w:pPr>
        <w:ind w:left="126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E94179"/>
    <w:multiLevelType w:val="hybridMultilevel"/>
    <w:tmpl w:val="EE283302"/>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524B8"/>
    <w:multiLevelType w:val="hybridMultilevel"/>
    <w:tmpl w:val="E2160A00"/>
    <w:lvl w:ilvl="0" w:tplc="38A447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82FB7"/>
    <w:multiLevelType w:val="hybridMultilevel"/>
    <w:tmpl w:val="833AE070"/>
    <w:lvl w:ilvl="0" w:tplc="38A447CA">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16"/>
  </w:num>
  <w:num w:numId="3">
    <w:abstractNumId w:val="28"/>
  </w:num>
  <w:num w:numId="4">
    <w:abstractNumId w:val="2"/>
  </w:num>
  <w:num w:numId="5">
    <w:abstractNumId w:val="8"/>
  </w:num>
  <w:num w:numId="6">
    <w:abstractNumId w:val="20"/>
  </w:num>
  <w:num w:numId="7">
    <w:abstractNumId w:val="1"/>
  </w:num>
  <w:num w:numId="8">
    <w:abstractNumId w:val="7"/>
  </w:num>
  <w:num w:numId="9">
    <w:abstractNumId w:val="6"/>
  </w:num>
  <w:num w:numId="10">
    <w:abstractNumId w:val="22"/>
  </w:num>
  <w:num w:numId="11">
    <w:abstractNumId w:val="24"/>
  </w:num>
  <w:num w:numId="12">
    <w:abstractNumId w:val="14"/>
  </w:num>
  <w:num w:numId="13">
    <w:abstractNumId w:val="10"/>
  </w:num>
  <w:num w:numId="14">
    <w:abstractNumId w:val="15"/>
  </w:num>
  <w:num w:numId="15">
    <w:abstractNumId w:val="11"/>
  </w:num>
  <w:num w:numId="16">
    <w:abstractNumId w:val="27"/>
  </w:num>
  <w:num w:numId="17">
    <w:abstractNumId w:val="19"/>
  </w:num>
  <w:num w:numId="18">
    <w:abstractNumId w:val="13"/>
  </w:num>
  <w:num w:numId="19">
    <w:abstractNumId w:val="3"/>
  </w:num>
  <w:num w:numId="20">
    <w:abstractNumId w:val="4"/>
  </w:num>
  <w:num w:numId="21">
    <w:abstractNumId w:val="26"/>
  </w:num>
  <w:num w:numId="22">
    <w:abstractNumId w:val="12"/>
  </w:num>
  <w:num w:numId="23">
    <w:abstractNumId w:val="5"/>
  </w:num>
  <w:num w:numId="24">
    <w:abstractNumId w:val="18"/>
  </w:num>
  <w:num w:numId="25">
    <w:abstractNumId w:val="0"/>
  </w:num>
  <w:num w:numId="26">
    <w:abstractNumId w:val="9"/>
  </w:num>
  <w:num w:numId="27">
    <w:abstractNumId w:val="25"/>
  </w:num>
  <w:num w:numId="28">
    <w:abstractNumId w:val="23"/>
  </w:num>
  <w:num w:numId="29">
    <w:abstractNumId w:val="21"/>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53755A"/>
    <w:rsid w:val="00005545"/>
    <w:rsid w:val="00007823"/>
    <w:rsid w:val="00011E46"/>
    <w:rsid w:val="000135D5"/>
    <w:rsid w:val="00016CEA"/>
    <w:rsid w:val="00024537"/>
    <w:rsid w:val="00045DC9"/>
    <w:rsid w:val="000473CD"/>
    <w:rsid w:val="00056DF2"/>
    <w:rsid w:val="00064752"/>
    <w:rsid w:val="0007201E"/>
    <w:rsid w:val="000A179D"/>
    <w:rsid w:val="000B0532"/>
    <w:rsid w:val="000E1B24"/>
    <w:rsid w:val="000E327E"/>
    <w:rsid w:val="000F68A2"/>
    <w:rsid w:val="001306A8"/>
    <w:rsid w:val="0014297F"/>
    <w:rsid w:val="001569A4"/>
    <w:rsid w:val="001639B0"/>
    <w:rsid w:val="00163DC9"/>
    <w:rsid w:val="00167F5D"/>
    <w:rsid w:val="001776BE"/>
    <w:rsid w:val="0019605C"/>
    <w:rsid w:val="001973CF"/>
    <w:rsid w:val="001A02B4"/>
    <w:rsid w:val="001A04A2"/>
    <w:rsid w:val="001A1416"/>
    <w:rsid w:val="001B33CB"/>
    <w:rsid w:val="001B64FD"/>
    <w:rsid w:val="001C0C04"/>
    <w:rsid w:val="001C2B89"/>
    <w:rsid w:val="001C6886"/>
    <w:rsid w:val="001C6DFF"/>
    <w:rsid w:val="001E2BE2"/>
    <w:rsid w:val="001E7287"/>
    <w:rsid w:val="00204906"/>
    <w:rsid w:val="00207EA9"/>
    <w:rsid w:val="00217A9F"/>
    <w:rsid w:val="002372BF"/>
    <w:rsid w:val="00241A6E"/>
    <w:rsid w:val="002539AC"/>
    <w:rsid w:val="00255AF2"/>
    <w:rsid w:val="00267A6D"/>
    <w:rsid w:val="00286CF3"/>
    <w:rsid w:val="00296351"/>
    <w:rsid w:val="00297386"/>
    <w:rsid w:val="002A428D"/>
    <w:rsid w:val="002D3A52"/>
    <w:rsid w:val="002D3AAE"/>
    <w:rsid w:val="002D5053"/>
    <w:rsid w:val="002E0118"/>
    <w:rsid w:val="002E5724"/>
    <w:rsid w:val="002E63C3"/>
    <w:rsid w:val="002F1488"/>
    <w:rsid w:val="00302467"/>
    <w:rsid w:val="00302A6C"/>
    <w:rsid w:val="00307EEC"/>
    <w:rsid w:val="00320103"/>
    <w:rsid w:val="003222C9"/>
    <w:rsid w:val="00355A37"/>
    <w:rsid w:val="003602F2"/>
    <w:rsid w:val="00365EA7"/>
    <w:rsid w:val="00373FDB"/>
    <w:rsid w:val="00376C26"/>
    <w:rsid w:val="00384D03"/>
    <w:rsid w:val="00386A0A"/>
    <w:rsid w:val="003A2049"/>
    <w:rsid w:val="003B7ACE"/>
    <w:rsid w:val="003C0D74"/>
    <w:rsid w:val="003D01B3"/>
    <w:rsid w:val="003E2ADA"/>
    <w:rsid w:val="003F5CC2"/>
    <w:rsid w:val="00400640"/>
    <w:rsid w:val="00404323"/>
    <w:rsid w:val="00406008"/>
    <w:rsid w:val="00417AC4"/>
    <w:rsid w:val="0042054E"/>
    <w:rsid w:val="0042282F"/>
    <w:rsid w:val="00424E2E"/>
    <w:rsid w:val="0043719F"/>
    <w:rsid w:val="00447919"/>
    <w:rsid w:val="00450658"/>
    <w:rsid w:val="0046559C"/>
    <w:rsid w:val="00472696"/>
    <w:rsid w:val="004A2FA6"/>
    <w:rsid w:val="004B44E5"/>
    <w:rsid w:val="004C38F6"/>
    <w:rsid w:val="004C430F"/>
    <w:rsid w:val="004C5855"/>
    <w:rsid w:val="004C7547"/>
    <w:rsid w:val="004D39DA"/>
    <w:rsid w:val="004E529A"/>
    <w:rsid w:val="004F036F"/>
    <w:rsid w:val="00515F37"/>
    <w:rsid w:val="00520404"/>
    <w:rsid w:val="0053755A"/>
    <w:rsid w:val="00537678"/>
    <w:rsid w:val="005409CA"/>
    <w:rsid w:val="00583EB2"/>
    <w:rsid w:val="005919E3"/>
    <w:rsid w:val="005A1649"/>
    <w:rsid w:val="005C11BB"/>
    <w:rsid w:val="005C1CF0"/>
    <w:rsid w:val="005D0C42"/>
    <w:rsid w:val="005D0C44"/>
    <w:rsid w:val="005D216B"/>
    <w:rsid w:val="005D2325"/>
    <w:rsid w:val="005E13A2"/>
    <w:rsid w:val="005E1A49"/>
    <w:rsid w:val="005F6B28"/>
    <w:rsid w:val="005F7A56"/>
    <w:rsid w:val="006008D1"/>
    <w:rsid w:val="00602C61"/>
    <w:rsid w:val="00617E4E"/>
    <w:rsid w:val="0064114E"/>
    <w:rsid w:val="00645F4E"/>
    <w:rsid w:val="00652C38"/>
    <w:rsid w:val="00657857"/>
    <w:rsid w:val="00660984"/>
    <w:rsid w:val="00674CDD"/>
    <w:rsid w:val="0068452E"/>
    <w:rsid w:val="0068685A"/>
    <w:rsid w:val="00692487"/>
    <w:rsid w:val="006A00AE"/>
    <w:rsid w:val="006B1F5B"/>
    <w:rsid w:val="006B6BCD"/>
    <w:rsid w:val="006C6DD4"/>
    <w:rsid w:val="006D4CDA"/>
    <w:rsid w:val="006E56C8"/>
    <w:rsid w:val="006E61F6"/>
    <w:rsid w:val="00702A0C"/>
    <w:rsid w:val="00717BAA"/>
    <w:rsid w:val="007352C0"/>
    <w:rsid w:val="00785594"/>
    <w:rsid w:val="0078646D"/>
    <w:rsid w:val="0079418A"/>
    <w:rsid w:val="007B1787"/>
    <w:rsid w:val="007C5DBE"/>
    <w:rsid w:val="007C632D"/>
    <w:rsid w:val="007C64A0"/>
    <w:rsid w:val="007D5232"/>
    <w:rsid w:val="007E380A"/>
    <w:rsid w:val="007F3653"/>
    <w:rsid w:val="0081075F"/>
    <w:rsid w:val="0081091C"/>
    <w:rsid w:val="00825F23"/>
    <w:rsid w:val="00831ABD"/>
    <w:rsid w:val="0084022B"/>
    <w:rsid w:val="008437E5"/>
    <w:rsid w:val="00857C37"/>
    <w:rsid w:val="008633CD"/>
    <w:rsid w:val="00871E12"/>
    <w:rsid w:val="0087298E"/>
    <w:rsid w:val="00874F7F"/>
    <w:rsid w:val="008960D6"/>
    <w:rsid w:val="008B460A"/>
    <w:rsid w:val="008B5284"/>
    <w:rsid w:val="008F15AE"/>
    <w:rsid w:val="008F75EF"/>
    <w:rsid w:val="00906629"/>
    <w:rsid w:val="00906C7E"/>
    <w:rsid w:val="00940E60"/>
    <w:rsid w:val="009435B1"/>
    <w:rsid w:val="009601A7"/>
    <w:rsid w:val="009607A5"/>
    <w:rsid w:val="009625D8"/>
    <w:rsid w:val="00962A88"/>
    <w:rsid w:val="0096328F"/>
    <w:rsid w:val="0097317D"/>
    <w:rsid w:val="00982500"/>
    <w:rsid w:val="009900AD"/>
    <w:rsid w:val="009B56FD"/>
    <w:rsid w:val="009C113D"/>
    <w:rsid w:val="009C23F4"/>
    <w:rsid w:val="009C49E6"/>
    <w:rsid w:val="009C72D9"/>
    <w:rsid w:val="009D559C"/>
    <w:rsid w:val="009D5AD4"/>
    <w:rsid w:val="009E28A8"/>
    <w:rsid w:val="009F2201"/>
    <w:rsid w:val="009F70F3"/>
    <w:rsid w:val="00A01560"/>
    <w:rsid w:val="00A14B06"/>
    <w:rsid w:val="00A151B6"/>
    <w:rsid w:val="00A33814"/>
    <w:rsid w:val="00A50FF7"/>
    <w:rsid w:val="00A53F0D"/>
    <w:rsid w:val="00A61DA0"/>
    <w:rsid w:val="00A80F3E"/>
    <w:rsid w:val="00A932A5"/>
    <w:rsid w:val="00AB2B93"/>
    <w:rsid w:val="00AC3F7F"/>
    <w:rsid w:val="00AD477D"/>
    <w:rsid w:val="00B10772"/>
    <w:rsid w:val="00B10AA6"/>
    <w:rsid w:val="00B11942"/>
    <w:rsid w:val="00B375C9"/>
    <w:rsid w:val="00B4345B"/>
    <w:rsid w:val="00B563F5"/>
    <w:rsid w:val="00B85234"/>
    <w:rsid w:val="00B852C0"/>
    <w:rsid w:val="00B86F7D"/>
    <w:rsid w:val="00BA7446"/>
    <w:rsid w:val="00BB5F0D"/>
    <w:rsid w:val="00BE2EED"/>
    <w:rsid w:val="00BF1F39"/>
    <w:rsid w:val="00C17D56"/>
    <w:rsid w:val="00C24DAD"/>
    <w:rsid w:val="00C25BCD"/>
    <w:rsid w:val="00C33A86"/>
    <w:rsid w:val="00C41917"/>
    <w:rsid w:val="00C538B6"/>
    <w:rsid w:val="00C54BC2"/>
    <w:rsid w:val="00C613A3"/>
    <w:rsid w:val="00C6169A"/>
    <w:rsid w:val="00C77A76"/>
    <w:rsid w:val="00C8157E"/>
    <w:rsid w:val="00C859C6"/>
    <w:rsid w:val="00C95283"/>
    <w:rsid w:val="00CA3364"/>
    <w:rsid w:val="00CB74EC"/>
    <w:rsid w:val="00CD6376"/>
    <w:rsid w:val="00CD70EB"/>
    <w:rsid w:val="00CE021B"/>
    <w:rsid w:val="00CF5077"/>
    <w:rsid w:val="00CF7FF0"/>
    <w:rsid w:val="00D002FD"/>
    <w:rsid w:val="00D20F81"/>
    <w:rsid w:val="00D43D77"/>
    <w:rsid w:val="00D54806"/>
    <w:rsid w:val="00D61624"/>
    <w:rsid w:val="00D75908"/>
    <w:rsid w:val="00D82129"/>
    <w:rsid w:val="00D82398"/>
    <w:rsid w:val="00DA7A8D"/>
    <w:rsid w:val="00DE37CB"/>
    <w:rsid w:val="00DE5CA7"/>
    <w:rsid w:val="00DF708F"/>
    <w:rsid w:val="00E324C9"/>
    <w:rsid w:val="00E32D61"/>
    <w:rsid w:val="00E43C0E"/>
    <w:rsid w:val="00E44D0B"/>
    <w:rsid w:val="00E455D5"/>
    <w:rsid w:val="00E4669D"/>
    <w:rsid w:val="00E51B28"/>
    <w:rsid w:val="00E67394"/>
    <w:rsid w:val="00E84ACE"/>
    <w:rsid w:val="00EA0146"/>
    <w:rsid w:val="00ED05E2"/>
    <w:rsid w:val="00ED2461"/>
    <w:rsid w:val="00ED5F47"/>
    <w:rsid w:val="00ED6F42"/>
    <w:rsid w:val="00EE1E37"/>
    <w:rsid w:val="00EF256D"/>
    <w:rsid w:val="00F12A22"/>
    <w:rsid w:val="00F163E3"/>
    <w:rsid w:val="00F16EEC"/>
    <w:rsid w:val="00F516C9"/>
    <w:rsid w:val="00F5350E"/>
    <w:rsid w:val="00F71B1A"/>
    <w:rsid w:val="00F8170E"/>
    <w:rsid w:val="00F968DF"/>
    <w:rsid w:val="00FD5346"/>
    <w:rsid w:val="00FE6273"/>
    <w:rsid w:val="00FF431E"/>
    <w:rsid w:val="00FF46A6"/>
    <w:rsid w:val="00FF7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5A"/>
    <w:pPr>
      <w:ind w:left="720"/>
      <w:contextualSpacing/>
    </w:pPr>
  </w:style>
  <w:style w:type="paragraph" w:styleId="Footer">
    <w:name w:val="footer"/>
    <w:basedOn w:val="Normal"/>
    <w:link w:val="FooterChar"/>
    <w:uiPriority w:val="99"/>
    <w:unhideWhenUsed/>
    <w:rsid w:val="0053755A"/>
    <w:pPr>
      <w:tabs>
        <w:tab w:val="center" w:pos="4536"/>
        <w:tab w:val="right" w:pos="9072"/>
      </w:tabs>
      <w:spacing w:after="0" w:line="240" w:lineRule="auto"/>
    </w:pPr>
    <w:rPr>
      <w:sz w:val="20"/>
      <w:szCs w:val="20"/>
    </w:rPr>
  </w:style>
  <w:style w:type="character" w:customStyle="1" w:styleId="FooterChar">
    <w:name w:val="Footer Char"/>
    <w:link w:val="Footer"/>
    <w:uiPriority w:val="99"/>
    <w:rsid w:val="0053755A"/>
    <w:rPr>
      <w:rFonts w:ascii="Calibri" w:eastAsia="Calibri" w:hAnsi="Calibri" w:cs="Times New Roman"/>
      <w:lang w:val="fr-FR"/>
    </w:rPr>
  </w:style>
  <w:style w:type="paragraph" w:customStyle="1" w:styleId="retrait1">
    <w:name w:val="retrait1"/>
    <w:basedOn w:val="Normal"/>
    <w:rsid w:val="0053755A"/>
    <w:pPr>
      <w:spacing w:before="40" w:after="60" w:line="240" w:lineRule="auto"/>
      <w:jc w:val="both"/>
    </w:pPr>
    <w:rPr>
      <w:rFonts w:ascii="Arial" w:hAnsi="Arial" w:cs="Arial"/>
      <w:sz w:val="20"/>
      <w:szCs w:val="20"/>
      <w:lang w:val="en-US"/>
    </w:rPr>
  </w:style>
  <w:style w:type="paragraph" w:styleId="BalloonText">
    <w:name w:val="Balloon Text"/>
    <w:basedOn w:val="Normal"/>
    <w:link w:val="BalloonTextChar"/>
    <w:uiPriority w:val="99"/>
    <w:semiHidden/>
    <w:unhideWhenUsed/>
    <w:rsid w:val="000135D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35D5"/>
    <w:rPr>
      <w:rFonts w:ascii="Tahoma" w:hAnsi="Tahoma" w:cs="Tahoma"/>
      <w:sz w:val="16"/>
      <w:szCs w:val="16"/>
      <w:lang w:val="fr-FR"/>
    </w:rPr>
  </w:style>
  <w:style w:type="character" w:styleId="CommentReference">
    <w:name w:val="annotation reference"/>
    <w:uiPriority w:val="99"/>
    <w:semiHidden/>
    <w:unhideWhenUsed/>
    <w:rsid w:val="0081091C"/>
    <w:rPr>
      <w:sz w:val="16"/>
      <w:szCs w:val="16"/>
    </w:rPr>
  </w:style>
  <w:style w:type="paragraph" w:styleId="CommentText">
    <w:name w:val="annotation text"/>
    <w:basedOn w:val="Normal"/>
    <w:link w:val="CommentTextChar"/>
    <w:uiPriority w:val="99"/>
    <w:semiHidden/>
    <w:unhideWhenUsed/>
    <w:rsid w:val="0081091C"/>
    <w:rPr>
      <w:sz w:val="20"/>
      <w:szCs w:val="20"/>
    </w:rPr>
  </w:style>
  <w:style w:type="character" w:customStyle="1" w:styleId="CommentTextChar">
    <w:name w:val="Comment Text Char"/>
    <w:link w:val="CommentText"/>
    <w:uiPriority w:val="99"/>
    <w:semiHidden/>
    <w:rsid w:val="0081091C"/>
    <w:rPr>
      <w:lang w:val="fr-FR"/>
    </w:rPr>
  </w:style>
  <w:style w:type="paragraph" w:styleId="CommentSubject">
    <w:name w:val="annotation subject"/>
    <w:basedOn w:val="CommentText"/>
    <w:next w:val="CommentText"/>
    <w:link w:val="CommentSubjectChar"/>
    <w:uiPriority w:val="99"/>
    <w:semiHidden/>
    <w:unhideWhenUsed/>
    <w:rsid w:val="0081091C"/>
    <w:rPr>
      <w:b/>
      <w:bCs/>
    </w:rPr>
  </w:style>
  <w:style w:type="character" w:customStyle="1" w:styleId="CommentSubjectChar">
    <w:name w:val="Comment Subject Char"/>
    <w:link w:val="CommentSubject"/>
    <w:uiPriority w:val="99"/>
    <w:semiHidden/>
    <w:rsid w:val="0081091C"/>
    <w:rPr>
      <w:b/>
      <w:bCs/>
      <w:lang w:val="fr-FR"/>
    </w:rPr>
  </w:style>
  <w:style w:type="table" w:styleId="TableGrid">
    <w:name w:val="Table Grid"/>
    <w:basedOn w:val="TableNormal"/>
    <w:uiPriority w:val="59"/>
    <w:rsid w:val="00E32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C845-1F5C-4433-85C9-6A20968A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3707</Words>
  <Characters>20393</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kaboneka</cp:lastModifiedBy>
  <cp:revision>2</cp:revision>
  <dcterms:created xsi:type="dcterms:W3CDTF">2014-08-08T11:15:00Z</dcterms:created>
  <dcterms:modified xsi:type="dcterms:W3CDTF">2014-08-08T11:15:00Z</dcterms:modified>
</cp:coreProperties>
</file>