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70" w:rsidRDefault="00887F70" w:rsidP="007A63B8">
      <w:pPr>
        <w:pStyle w:val="Header"/>
      </w:pPr>
      <w:r w:rsidRPr="00644D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38.75pt;height:102.75pt;visibility:visible">
            <v:imagedata r:id="rId7" o:title=""/>
          </v:shape>
        </w:pict>
      </w:r>
    </w:p>
    <w:p w:rsidR="00887F70" w:rsidRDefault="00887F70" w:rsidP="007A63B8">
      <w:pPr>
        <w:jc w:val="center"/>
        <w:rPr>
          <w:b/>
          <w:sz w:val="28"/>
          <w:szCs w:val="28"/>
        </w:rPr>
      </w:pPr>
    </w:p>
    <w:p w:rsidR="00887F70" w:rsidRDefault="00887F70" w:rsidP="007A63B8">
      <w:pPr>
        <w:jc w:val="center"/>
        <w:rPr>
          <w:b/>
          <w:sz w:val="28"/>
          <w:szCs w:val="28"/>
        </w:rPr>
      </w:pPr>
    </w:p>
    <w:p w:rsidR="00887F70" w:rsidRDefault="00887F70" w:rsidP="007A63B8">
      <w:pPr>
        <w:jc w:val="center"/>
        <w:rPr>
          <w:b/>
          <w:sz w:val="28"/>
          <w:szCs w:val="28"/>
        </w:rPr>
      </w:pPr>
    </w:p>
    <w:p w:rsidR="00887F70" w:rsidRDefault="00887F70" w:rsidP="007A63B8">
      <w:pPr>
        <w:jc w:val="center"/>
        <w:rPr>
          <w:b/>
          <w:sz w:val="28"/>
          <w:szCs w:val="28"/>
        </w:rPr>
      </w:pPr>
    </w:p>
    <w:p w:rsidR="00887F70" w:rsidRDefault="00887F70" w:rsidP="007A63B8">
      <w:pPr>
        <w:jc w:val="center"/>
        <w:rPr>
          <w:b/>
          <w:sz w:val="28"/>
          <w:szCs w:val="28"/>
        </w:rPr>
      </w:pPr>
    </w:p>
    <w:p w:rsidR="00887F70" w:rsidRDefault="00887F70" w:rsidP="007A63B8">
      <w:pPr>
        <w:jc w:val="center"/>
        <w:rPr>
          <w:b/>
          <w:sz w:val="28"/>
          <w:szCs w:val="28"/>
        </w:rPr>
      </w:pPr>
      <w:r>
        <w:rPr>
          <w:b/>
          <w:sz w:val="28"/>
          <w:szCs w:val="28"/>
        </w:rPr>
        <w:t>PRESENTATION DE LA CONTRIBUTION DE WSM AU PROGRAMME DE LA SECURITE ALIMENTAIRE ET NUTR</w:t>
      </w:r>
      <w:r w:rsidRPr="009575AD">
        <w:rPr>
          <w:b/>
          <w:sz w:val="28"/>
          <w:szCs w:val="28"/>
        </w:rPr>
        <w:t>I</w:t>
      </w:r>
      <w:r>
        <w:rPr>
          <w:b/>
          <w:sz w:val="28"/>
          <w:szCs w:val="28"/>
        </w:rPr>
        <w:t xml:space="preserve">TIONNELLE AU BURUNDI </w:t>
      </w:r>
    </w:p>
    <w:p w:rsidR="00887F70" w:rsidRDefault="00887F70" w:rsidP="007A63B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87F70" w:rsidTr="00B02E0F">
        <w:tc>
          <w:tcPr>
            <w:tcW w:w="9210" w:type="dxa"/>
            <w:shd w:val="clear" w:color="auto" w:fill="EEECE1"/>
          </w:tcPr>
          <w:p w:rsidR="00887F70" w:rsidRPr="00B02E0F" w:rsidRDefault="00887F70" w:rsidP="00B02E0F">
            <w:pPr>
              <w:autoSpaceDE w:val="0"/>
              <w:autoSpaceDN w:val="0"/>
              <w:adjustRightInd w:val="0"/>
              <w:spacing w:after="0"/>
              <w:jc w:val="center"/>
              <w:rPr>
                <w:rFonts w:ascii="Times New Roman" w:hAnsi="Times New Roman" w:cs="Calibri"/>
                <w:b/>
                <w:bCs/>
                <w:sz w:val="28"/>
                <w:szCs w:val="28"/>
                <w:lang w:val="fr-FR"/>
              </w:rPr>
            </w:pPr>
          </w:p>
          <w:p w:rsidR="00887F70" w:rsidRPr="00B02E0F" w:rsidRDefault="00887F70" w:rsidP="00B02E0F">
            <w:pPr>
              <w:autoSpaceDE w:val="0"/>
              <w:autoSpaceDN w:val="0"/>
              <w:adjustRightInd w:val="0"/>
              <w:spacing w:after="0"/>
              <w:jc w:val="center"/>
              <w:rPr>
                <w:rFonts w:ascii="Times New Roman" w:hAnsi="Times New Roman" w:cs="Calibri"/>
                <w:b/>
                <w:sz w:val="28"/>
                <w:szCs w:val="28"/>
              </w:rPr>
            </w:pPr>
            <w:r w:rsidRPr="00B02E0F">
              <w:rPr>
                <w:rFonts w:ascii="Times New Roman" w:hAnsi="Times New Roman" w:cs="Calibri"/>
                <w:b/>
                <w:bCs/>
                <w:sz w:val="28"/>
                <w:szCs w:val="28"/>
                <w:lang w:val="fr-FR"/>
              </w:rPr>
              <w:t xml:space="preserve">Projet d’appui au renforcement et à la diversification des emplois et des revenus non agricoles </w:t>
            </w:r>
            <w:r w:rsidRPr="00B02E0F">
              <w:rPr>
                <w:rFonts w:ascii="Times New Roman" w:hAnsi="Times New Roman" w:cs="Calibri"/>
                <w:b/>
                <w:sz w:val="28"/>
                <w:szCs w:val="28"/>
              </w:rPr>
              <w:t>dans les communes de Kinyinya, Gisuru et Cendajuru dans la région du Moso</w:t>
            </w:r>
          </w:p>
          <w:p w:rsidR="00887F70" w:rsidRPr="00B02E0F" w:rsidRDefault="00887F70" w:rsidP="00B02E0F">
            <w:pPr>
              <w:spacing w:after="0"/>
              <w:jc w:val="center"/>
              <w:rPr>
                <w:rFonts w:ascii="Times New Roman" w:hAnsi="Times New Roman"/>
                <w:b/>
                <w:sz w:val="28"/>
                <w:szCs w:val="28"/>
              </w:rPr>
            </w:pPr>
          </w:p>
        </w:tc>
      </w:tr>
    </w:tbl>
    <w:p w:rsidR="00887F70" w:rsidRDefault="00887F70" w:rsidP="007A63B8">
      <w:pPr>
        <w:jc w:val="center"/>
        <w:rPr>
          <w:b/>
          <w:sz w:val="28"/>
          <w:szCs w:val="28"/>
        </w:rPr>
      </w:pPr>
    </w:p>
    <w:p w:rsidR="00887F70" w:rsidRDefault="00887F70" w:rsidP="007A63B8">
      <w:pPr>
        <w:jc w:val="center"/>
        <w:rPr>
          <w:b/>
          <w:sz w:val="28"/>
          <w:szCs w:val="28"/>
        </w:rPr>
      </w:pPr>
    </w:p>
    <w:p w:rsidR="00887F70" w:rsidRDefault="00887F70" w:rsidP="007A63B8">
      <w:pPr>
        <w:jc w:val="center"/>
        <w:rPr>
          <w:b/>
          <w:sz w:val="28"/>
          <w:szCs w:val="28"/>
        </w:rPr>
      </w:pPr>
    </w:p>
    <w:p w:rsidR="00887F70" w:rsidRDefault="00887F70" w:rsidP="007A63B8">
      <w:pPr>
        <w:jc w:val="center"/>
        <w:rPr>
          <w:b/>
          <w:sz w:val="28"/>
          <w:szCs w:val="28"/>
        </w:rPr>
      </w:pPr>
    </w:p>
    <w:p w:rsidR="00887F70" w:rsidRDefault="00887F70" w:rsidP="007A63B8">
      <w:pPr>
        <w:jc w:val="center"/>
        <w:rPr>
          <w:b/>
          <w:sz w:val="28"/>
          <w:szCs w:val="28"/>
        </w:rPr>
      </w:pPr>
    </w:p>
    <w:p w:rsidR="00887F70" w:rsidRDefault="00887F70" w:rsidP="007A63B8">
      <w:pPr>
        <w:jc w:val="center"/>
        <w:rPr>
          <w:b/>
          <w:sz w:val="28"/>
          <w:szCs w:val="28"/>
        </w:rPr>
      </w:pPr>
    </w:p>
    <w:p w:rsidR="00887F70" w:rsidRDefault="00887F70" w:rsidP="007A63B8">
      <w:pPr>
        <w:jc w:val="center"/>
        <w:rPr>
          <w:b/>
          <w:sz w:val="28"/>
          <w:szCs w:val="28"/>
        </w:rPr>
      </w:pPr>
    </w:p>
    <w:p w:rsidR="00887F70" w:rsidRDefault="00887F70" w:rsidP="007B34D8">
      <w:pPr>
        <w:jc w:val="right"/>
        <w:rPr>
          <w:b/>
          <w:sz w:val="24"/>
          <w:szCs w:val="24"/>
        </w:rPr>
      </w:pPr>
      <w:r>
        <w:rPr>
          <w:b/>
          <w:sz w:val="24"/>
          <w:szCs w:val="24"/>
        </w:rPr>
        <w:t>Juin 201</w:t>
      </w:r>
      <w:bookmarkStart w:id="0" w:name="_GoBack"/>
      <w:bookmarkEnd w:id="0"/>
      <w:r>
        <w:rPr>
          <w:b/>
          <w:sz w:val="24"/>
          <w:szCs w:val="24"/>
        </w:rPr>
        <w:t>3</w:t>
      </w:r>
    </w:p>
    <w:p w:rsidR="00887F70" w:rsidRDefault="00887F70" w:rsidP="007A63B8">
      <w:pPr>
        <w:jc w:val="center"/>
        <w:rPr>
          <w:b/>
          <w:sz w:val="24"/>
          <w:szCs w:val="24"/>
        </w:rPr>
      </w:pPr>
    </w:p>
    <w:p w:rsidR="00887F70" w:rsidRPr="00D77302" w:rsidRDefault="00887F70" w:rsidP="007A63B8">
      <w:pPr>
        <w:jc w:val="center"/>
        <w:rPr>
          <w:b/>
          <w:sz w:val="24"/>
          <w:szCs w:val="24"/>
        </w:rPr>
        <w:sectPr w:rsidR="00887F70" w:rsidRPr="00D77302" w:rsidSect="00EC47E2">
          <w:headerReference w:type="default" r:id="rId8"/>
          <w:footerReference w:type="even" r:id="rId9"/>
          <w:footerReference w:type="default" r:id="rId10"/>
          <w:pgSz w:w="11906" w:h="16838"/>
          <w:pgMar w:top="1418" w:right="1418" w:bottom="1418" w:left="1418" w:header="709" w:footer="709" w:gutter="0"/>
          <w:cols w:space="708"/>
          <w:titlePg/>
          <w:docGrid w:linePitch="360"/>
        </w:sectPr>
      </w:pPr>
    </w:p>
    <w:p w:rsidR="00887F70" w:rsidRDefault="00887F70" w:rsidP="001A4170">
      <w:pPr>
        <w:pStyle w:val="TOCHeading"/>
        <w:tabs>
          <w:tab w:val="left" w:pos="6612"/>
        </w:tabs>
      </w:pPr>
      <w:r>
        <w:t>Sommaire</w:t>
      </w:r>
      <w:r>
        <w:tab/>
      </w:r>
    </w:p>
    <w:p w:rsidR="00887F70" w:rsidRDefault="00887F70" w:rsidP="001A4170">
      <w:pPr>
        <w:pStyle w:val="TOC1"/>
        <w:tabs>
          <w:tab w:val="right" w:leader="dot" w:pos="9060"/>
        </w:tabs>
        <w:rPr>
          <w:rFonts w:ascii="Calibri" w:hAnsi="Calibri"/>
          <w:b w:val="0"/>
          <w:bCs w:val="0"/>
          <w:caps w:val="0"/>
          <w:noProof/>
          <w:sz w:val="22"/>
          <w:szCs w:val="22"/>
          <w:lang w:val="fr-FR" w:eastAsia="fr-FR"/>
        </w:rPr>
      </w:pPr>
      <w:r>
        <w:rPr>
          <w:lang w:val="fr-FR"/>
        </w:rPr>
        <w:fldChar w:fldCharType="begin"/>
      </w:r>
      <w:r>
        <w:rPr>
          <w:lang w:val="fr-FR"/>
        </w:rPr>
        <w:instrText xml:space="preserve"> TOC \o "1-3" \h \z \u </w:instrText>
      </w:r>
      <w:r>
        <w:rPr>
          <w:lang w:val="fr-FR"/>
        </w:rPr>
        <w:fldChar w:fldCharType="separate"/>
      </w:r>
      <w:hyperlink w:anchor="_Toc343752797" w:history="1">
        <w:r w:rsidRPr="00EE314C">
          <w:rPr>
            <w:rStyle w:val="Hyperlink"/>
            <w:rFonts w:ascii="Calibri" w:hAnsi="Calibri" w:cs="Calibri"/>
            <w:noProof/>
            <w:lang w:val="fr-FR"/>
          </w:rPr>
          <w:t>Liste des acronymes:</w:t>
        </w:r>
        <w:r>
          <w:rPr>
            <w:noProof/>
            <w:webHidden/>
          </w:rPr>
          <w:tab/>
        </w:r>
        <w:r>
          <w:rPr>
            <w:noProof/>
            <w:webHidden/>
          </w:rPr>
          <w:fldChar w:fldCharType="begin"/>
        </w:r>
        <w:r>
          <w:rPr>
            <w:noProof/>
            <w:webHidden/>
          </w:rPr>
          <w:instrText xml:space="preserve"> PAGEREF _Toc343752797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1"/>
        <w:tabs>
          <w:tab w:val="right" w:leader="dot" w:pos="9060"/>
        </w:tabs>
        <w:rPr>
          <w:rFonts w:ascii="Calibri" w:hAnsi="Calibri"/>
          <w:b w:val="0"/>
          <w:bCs w:val="0"/>
          <w:caps w:val="0"/>
          <w:noProof/>
          <w:sz w:val="22"/>
          <w:szCs w:val="22"/>
          <w:lang w:val="fr-FR" w:eastAsia="fr-FR"/>
        </w:rPr>
      </w:pPr>
      <w:hyperlink w:anchor="_Toc343752798" w:history="1">
        <w:r w:rsidRPr="00EE314C">
          <w:rPr>
            <w:rStyle w:val="Hyperlink"/>
            <w:noProof/>
            <w:lang w:val="fr-FR"/>
          </w:rPr>
          <w:t>PARTIE 1: SYNTHESE</w:t>
        </w:r>
        <w:r>
          <w:rPr>
            <w:noProof/>
            <w:webHidden/>
          </w:rPr>
          <w:tab/>
        </w:r>
        <w:r>
          <w:rPr>
            <w:noProof/>
            <w:webHidden/>
          </w:rPr>
          <w:fldChar w:fldCharType="begin"/>
        </w:r>
        <w:r>
          <w:rPr>
            <w:noProof/>
            <w:webHidden/>
          </w:rPr>
          <w:instrText xml:space="preserve"> PAGEREF _Toc343752798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2"/>
        <w:tabs>
          <w:tab w:val="left" w:pos="720"/>
          <w:tab w:val="right" w:leader="dot" w:pos="9060"/>
        </w:tabs>
        <w:rPr>
          <w:rFonts w:ascii="Calibri" w:hAnsi="Calibri"/>
          <w:smallCaps w:val="0"/>
          <w:noProof/>
          <w:sz w:val="22"/>
          <w:szCs w:val="22"/>
          <w:lang w:val="fr-FR" w:eastAsia="fr-FR"/>
        </w:rPr>
      </w:pPr>
      <w:hyperlink w:anchor="_Toc343752799" w:history="1">
        <w:r w:rsidRPr="00EE314C">
          <w:rPr>
            <w:rStyle w:val="Hyperlink"/>
            <w:noProof/>
            <w:lang w:val="fr-FR"/>
          </w:rPr>
          <w:t>1.1</w:t>
        </w:r>
        <w:r>
          <w:rPr>
            <w:rFonts w:ascii="Calibri" w:hAnsi="Calibri"/>
            <w:smallCaps w:val="0"/>
            <w:noProof/>
            <w:sz w:val="22"/>
            <w:szCs w:val="22"/>
            <w:lang w:val="fr-FR" w:eastAsia="fr-FR"/>
          </w:rPr>
          <w:t xml:space="preserve"> </w:t>
        </w:r>
        <w:r w:rsidRPr="00EE314C">
          <w:rPr>
            <w:rStyle w:val="Hyperlink"/>
            <w:noProof/>
            <w:lang w:val="fr-FR"/>
          </w:rPr>
          <w:t>Présentation du partenaire du Fonds</w:t>
        </w:r>
        <w:r>
          <w:rPr>
            <w:noProof/>
            <w:webHidden/>
          </w:rPr>
          <w:tab/>
        </w:r>
        <w:r>
          <w:rPr>
            <w:noProof/>
            <w:webHidden/>
          </w:rPr>
          <w:fldChar w:fldCharType="begin"/>
        </w:r>
        <w:r>
          <w:rPr>
            <w:noProof/>
            <w:webHidden/>
          </w:rPr>
          <w:instrText xml:space="preserve"> PAGEREF _Toc343752799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2"/>
        <w:tabs>
          <w:tab w:val="left" w:pos="720"/>
          <w:tab w:val="right" w:leader="dot" w:pos="9060"/>
        </w:tabs>
        <w:rPr>
          <w:rFonts w:ascii="Calibri" w:hAnsi="Calibri"/>
          <w:smallCaps w:val="0"/>
          <w:noProof/>
          <w:sz w:val="22"/>
          <w:szCs w:val="22"/>
          <w:lang w:val="fr-FR" w:eastAsia="fr-FR"/>
        </w:rPr>
      </w:pPr>
      <w:hyperlink w:anchor="_Toc343752800" w:history="1">
        <w:r w:rsidRPr="00EE314C">
          <w:rPr>
            <w:rStyle w:val="Hyperlink"/>
            <w:noProof/>
            <w:lang w:val="fr-FR"/>
          </w:rPr>
          <w:t>1.2</w:t>
        </w:r>
        <w:r>
          <w:rPr>
            <w:rFonts w:ascii="Calibri" w:hAnsi="Calibri"/>
            <w:smallCaps w:val="0"/>
            <w:noProof/>
            <w:sz w:val="22"/>
            <w:szCs w:val="22"/>
            <w:lang w:val="fr-FR" w:eastAsia="fr-FR"/>
          </w:rPr>
          <w:t xml:space="preserve"> </w:t>
        </w:r>
        <w:r w:rsidRPr="00EE314C">
          <w:rPr>
            <w:rStyle w:val="Hyperlink"/>
            <w:noProof/>
            <w:lang w:val="fr-FR"/>
          </w:rPr>
          <w:t>Présentation du projet</w:t>
        </w:r>
        <w:r>
          <w:rPr>
            <w:noProof/>
            <w:webHidden/>
          </w:rPr>
          <w:tab/>
        </w:r>
        <w:r>
          <w:rPr>
            <w:noProof/>
            <w:webHidden/>
          </w:rPr>
          <w:fldChar w:fldCharType="begin"/>
        </w:r>
        <w:r>
          <w:rPr>
            <w:noProof/>
            <w:webHidden/>
          </w:rPr>
          <w:instrText xml:space="preserve"> PAGEREF _Toc343752800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01" w:history="1">
        <w:r w:rsidRPr="00EE314C">
          <w:rPr>
            <w:rStyle w:val="Hyperlink"/>
            <w:noProof/>
            <w:lang w:val="fr-FR"/>
          </w:rPr>
          <w:t>1.2.1</w:t>
        </w:r>
        <w:r>
          <w:rPr>
            <w:rFonts w:ascii="Calibri" w:hAnsi="Calibri"/>
            <w:i w:val="0"/>
            <w:iCs w:val="0"/>
            <w:noProof/>
            <w:sz w:val="22"/>
            <w:szCs w:val="22"/>
            <w:lang w:val="fr-FR" w:eastAsia="fr-FR"/>
          </w:rPr>
          <w:t xml:space="preserve"> </w:t>
        </w:r>
        <w:r w:rsidRPr="00EE314C">
          <w:rPr>
            <w:rStyle w:val="Hyperlink"/>
            <w:noProof/>
            <w:lang w:val="fr-FR"/>
          </w:rPr>
          <w:t>Fiche signalétique du projet</w:t>
        </w:r>
        <w:r>
          <w:rPr>
            <w:noProof/>
            <w:webHidden/>
          </w:rPr>
          <w:tab/>
        </w:r>
        <w:r>
          <w:rPr>
            <w:noProof/>
            <w:webHidden/>
          </w:rPr>
          <w:fldChar w:fldCharType="begin"/>
        </w:r>
        <w:r>
          <w:rPr>
            <w:noProof/>
            <w:webHidden/>
          </w:rPr>
          <w:instrText xml:space="preserve"> PAGEREF _Toc343752801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02" w:history="1">
        <w:r w:rsidRPr="00EE314C">
          <w:rPr>
            <w:rStyle w:val="Hyperlink"/>
            <w:noProof/>
            <w:lang w:val="fr-FR"/>
          </w:rPr>
          <w:t>1.2.2</w:t>
        </w:r>
        <w:r>
          <w:rPr>
            <w:rFonts w:ascii="Calibri" w:hAnsi="Calibri"/>
            <w:i w:val="0"/>
            <w:iCs w:val="0"/>
            <w:noProof/>
            <w:sz w:val="22"/>
            <w:szCs w:val="22"/>
            <w:lang w:val="fr-FR" w:eastAsia="fr-FR"/>
          </w:rPr>
          <w:t xml:space="preserve"> </w:t>
        </w:r>
        <w:r w:rsidRPr="00EE314C">
          <w:rPr>
            <w:rStyle w:val="Hyperlink"/>
            <w:noProof/>
            <w:lang w:val="fr-FR"/>
          </w:rPr>
          <w:t>Partenaires locaux</w:t>
        </w:r>
        <w:r>
          <w:rPr>
            <w:noProof/>
            <w:webHidden/>
          </w:rPr>
          <w:tab/>
        </w:r>
        <w:r>
          <w:rPr>
            <w:noProof/>
            <w:webHidden/>
          </w:rPr>
          <w:fldChar w:fldCharType="begin"/>
        </w:r>
        <w:r>
          <w:rPr>
            <w:noProof/>
            <w:webHidden/>
          </w:rPr>
          <w:instrText xml:space="preserve"> PAGEREF _Toc343752802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03" w:history="1">
        <w:r w:rsidRPr="00EE314C">
          <w:rPr>
            <w:rStyle w:val="Hyperlink"/>
            <w:noProof/>
            <w:lang w:val="fr-FR"/>
          </w:rPr>
          <w:t>1.2.3</w:t>
        </w:r>
        <w:r>
          <w:rPr>
            <w:rFonts w:ascii="Calibri" w:hAnsi="Calibri"/>
            <w:i w:val="0"/>
            <w:iCs w:val="0"/>
            <w:noProof/>
            <w:sz w:val="22"/>
            <w:szCs w:val="22"/>
            <w:lang w:val="fr-FR" w:eastAsia="fr-FR"/>
          </w:rPr>
          <w:t xml:space="preserve"> </w:t>
        </w:r>
        <w:r w:rsidRPr="00EE314C">
          <w:rPr>
            <w:rStyle w:val="Hyperlink"/>
            <w:noProof/>
            <w:lang w:val="fr-FR"/>
          </w:rPr>
          <w:t>Thèmes transversaux</w:t>
        </w:r>
        <w:r>
          <w:rPr>
            <w:noProof/>
            <w:webHidden/>
          </w:rPr>
          <w:tab/>
        </w:r>
        <w:r>
          <w:rPr>
            <w:noProof/>
            <w:webHidden/>
          </w:rPr>
          <w:fldChar w:fldCharType="begin"/>
        </w:r>
        <w:r>
          <w:rPr>
            <w:noProof/>
            <w:webHidden/>
          </w:rPr>
          <w:instrText xml:space="preserve"> PAGEREF _Toc343752803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04" w:history="1">
        <w:r w:rsidRPr="00EE314C">
          <w:rPr>
            <w:rStyle w:val="Hyperlink"/>
            <w:noProof/>
            <w:lang w:val="fr-FR"/>
          </w:rPr>
          <w:t>1.2.4</w:t>
        </w:r>
        <w:r>
          <w:rPr>
            <w:rFonts w:ascii="Calibri" w:hAnsi="Calibri"/>
            <w:i w:val="0"/>
            <w:iCs w:val="0"/>
            <w:noProof/>
            <w:sz w:val="22"/>
            <w:szCs w:val="22"/>
            <w:lang w:val="fr-FR" w:eastAsia="fr-FR"/>
          </w:rPr>
          <w:t xml:space="preserve"> </w:t>
        </w:r>
        <w:r w:rsidRPr="00EE314C">
          <w:rPr>
            <w:rStyle w:val="Hyperlink"/>
            <w:noProof/>
            <w:lang w:val="fr-FR"/>
          </w:rPr>
          <w:t>Cadre logique</w:t>
        </w:r>
        <w:r>
          <w:rPr>
            <w:noProof/>
            <w:webHidden/>
          </w:rPr>
          <w:tab/>
        </w:r>
        <w:r>
          <w:rPr>
            <w:noProof/>
            <w:webHidden/>
          </w:rPr>
          <w:fldChar w:fldCharType="begin"/>
        </w:r>
        <w:r>
          <w:rPr>
            <w:noProof/>
            <w:webHidden/>
          </w:rPr>
          <w:instrText xml:space="preserve"> PAGEREF _Toc343752804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05" w:history="1">
        <w:r w:rsidRPr="00EE314C">
          <w:rPr>
            <w:rStyle w:val="Hyperlink"/>
            <w:noProof/>
            <w:lang w:val="fr-FR"/>
          </w:rPr>
          <w:t>1.2.5</w:t>
        </w:r>
        <w:r>
          <w:rPr>
            <w:rFonts w:ascii="Calibri" w:hAnsi="Calibri"/>
            <w:i w:val="0"/>
            <w:iCs w:val="0"/>
            <w:noProof/>
            <w:sz w:val="22"/>
            <w:szCs w:val="22"/>
            <w:lang w:val="fr-FR" w:eastAsia="fr-FR"/>
          </w:rPr>
          <w:t xml:space="preserve"> </w:t>
        </w:r>
        <w:r w:rsidRPr="00EE314C">
          <w:rPr>
            <w:rStyle w:val="Hyperlink"/>
            <w:noProof/>
            <w:lang w:val="fr-FR"/>
          </w:rPr>
          <w:t>Cadre de suivi</w:t>
        </w:r>
        <w:r>
          <w:rPr>
            <w:noProof/>
            <w:webHidden/>
          </w:rPr>
          <w:tab/>
        </w:r>
        <w:r>
          <w:rPr>
            <w:noProof/>
            <w:webHidden/>
          </w:rPr>
          <w:fldChar w:fldCharType="begin"/>
        </w:r>
        <w:r>
          <w:rPr>
            <w:noProof/>
            <w:webHidden/>
          </w:rPr>
          <w:instrText xml:space="preserve"> PAGEREF _Toc343752805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06" w:history="1">
        <w:r w:rsidRPr="00EE314C">
          <w:rPr>
            <w:rStyle w:val="Hyperlink"/>
            <w:noProof/>
            <w:lang w:val="fr-FR"/>
          </w:rPr>
          <w:t>1.2.6</w:t>
        </w:r>
        <w:r>
          <w:rPr>
            <w:rFonts w:ascii="Calibri" w:hAnsi="Calibri"/>
            <w:i w:val="0"/>
            <w:iCs w:val="0"/>
            <w:noProof/>
            <w:sz w:val="22"/>
            <w:szCs w:val="22"/>
            <w:lang w:val="fr-FR" w:eastAsia="fr-FR"/>
          </w:rPr>
          <w:t xml:space="preserve"> </w:t>
        </w:r>
        <w:r w:rsidRPr="00EE314C">
          <w:rPr>
            <w:rStyle w:val="Hyperlink"/>
            <w:noProof/>
            <w:lang w:val="fr-FR"/>
          </w:rPr>
          <w:t>Tableau de suivi</w:t>
        </w:r>
        <w:r>
          <w:rPr>
            <w:noProof/>
            <w:webHidden/>
          </w:rPr>
          <w:tab/>
        </w:r>
        <w:r>
          <w:rPr>
            <w:noProof/>
            <w:webHidden/>
          </w:rPr>
          <w:fldChar w:fldCharType="begin"/>
        </w:r>
        <w:r>
          <w:rPr>
            <w:noProof/>
            <w:webHidden/>
          </w:rPr>
          <w:instrText xml:space="preserve"> PAGEREF _Toc343752806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07" w:history="1">
        <w:r w:rsidRPr="00EE314C">
          <w:rPr>
            <w:rStyle w:val="Hyperlink"/>
            <w:noProof/>
            <w:lang w:val="fr-FR"/>
          </w:rPr>
          <w:t>1.2.7</w:t>
        </w:r>
        <w:r>
          <w:rPr>
            <w:rFonts w:ascii="Calibri" w:hAnsi="Calibri"/>
            <w:i w:val="0"/>
            <w:iCs w:val="0"/>
            <w:noProof/>
            <w:sz w:val="22"/>
            <w:szCs w:val="22"/>
            <w:lang w:val="fr-FR" w:eastAsia="fr-FR"/>
          </w:rPr>
          <w:t xml:space="preserve"> </w:t>
        </w:r>
        <w:r w:rsidRPr="00EE314C">
          <w:rPr>
            <w:rStyle w:val="Hyperlink"/>
            <w:noProof/>
            <w:lang w:val="fr-FR"/>
          </w:rPr>
          <w:t>Budget général</w:t>
        </w:r>
        <w:r>
          <w:rPr>
            <w:noProof/>
            <w:webHidden/>
          </w:rPr>
          <w:tab/>
        </w:r>
        <w:r>
          <w:rPr>
            <w:noProof/>
            <w:webHidden/>
          </w:rPr>
          <w:fldChar w:fldCharType="begin"/>
        </w:r>
        <w:r>
          <w:rPr>
            <w:noProof/>
            <w:webHidden/>
          </w:rPr>
          <w:instrText xml:space="preserve"> PAGEREF _Toc343752807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08" w:history="1">
        <w:r w:rsidRPr="00EE314C">
          <w:rPr>
            <w:rStyle w:val="Hyperlink"/>
            <w:noProof/>
            <w:lang w:val="fr-FR"/>
          </w:rPr>
          <w:t>1.2.8</w:t>
        </w:r>
        <w:r>
          <w:rPr>
            <w:rFonts w:ascii="Calibri" w:hAnsi="Calibri"/>
            <w:i w:val="0"/>
            <w:iCs w:val="0"/>
            <w:noProof/>
            <w:sz w:val="22"/>
            <w:szCs w:val="22"/>
            <w:lang w:val="fr-FR" w:eastAsia="fr-FR"/>
          </w:rPr>
          <w:t xml:space="preserve"> </w:t>
        </w:r>
        <w:r w:rsidRPr="00EE314C">
          <w:rPr>
            <w:rStyle w:val="Hyperlink"/>
            <w:noProof/>
            <w:lang w:val="fr-FR"/>
          </w:rPr>
          <w:t>Calendrier des réalisations (semestriel)</w:t>
        </w:r>
        <w:r>
          <w:rPr>
            <w:noProof/>
            <w:webHidden/>
          </w:rPr>
          <w:tab/>
        </w:r>
        <w:r>
          <w:rPr>
            <w:noProof/>
            <w:webHidden/>
          </w:rPr>
          <w:fldChar w:fldCharType="begin"/>
        </w:r>
        <w:r>
          <w:rPr>
            <w:noProof/>
            <w:webHidden/>
          </w:rPr>
          <w:instrText xml:space="preserve"> PAGEREF _Toc343752808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1"/>
        <w:tabs>
          <w:tab w:val="right" w:leader="dot" w:pos="9060"/>
        </w:tabs>
        <w:rPr>
          <w:rFonts w:ascii="Calibri" w:hAnsi="Calibri"/>
          <w:b w:val="0"/>
          <w:bCs w:val="0"/>
          <w:caps w:val="0"/>
          <w:noProof/>
          <w:sz w:val="22"/>
          <w:szCs w:val="22"/>
          <w:lang w:val="fr-FR" w:eastAsia="fr-FR"/>
        </w:rPr>
      </w:pPr>
      <w:hyperlink w:anchor="_Toc343752809" w:history="1">
        <w:r w:rsidRPr="00EE314C">
          <w:rPr>
            <w:rStyle w:val="Hyperlink"/>
            <w:noProof/>
            <w:lang w:val="fr-FR"/>
          </w:rPr>
          <w:t>PARTIE II: DOSSIER TECHNIQUE ET FINANCIER</w:t>
        </w:r>
        <w:r>
          <w:rPr>
            <w:noProof/>
            <w:webHidden/>
          </w:rPr>
          <w:tab/>
          <w:t>2</w:t>
        </w:r>
      </w:hyperlink>
      <w:r>
        <w:t>3</w:t>
      </w:r>
    </w:p>
    <w:p w:rsidR="00887F70" w:rsidRDefault="00887F70" w:rsidP="001A4170">
      <w:pPr>
        <w:pStyle w:val="TOC2"/>
        <w:tabs>
          <w:tab w:val="left" w:pos="720"/>
          <w:tab w:val="right" w:leader="dot" w:pos="9060"/>
        </w:tabs>
        <w:rPr>
          <w:rFonts w:ascii="Calibri" w:hAnsi="Calibri"/>
          <w:smallCaps w:val="0"/>
          <w:noProof/>
          <w:sz w:val="22"/>
          <w:szCs w:val="22"/>
          <w:lang w:val="fr-FR" w:eastAsia="fr-FR"/>
        </w:rPr>
      </w:pPr>
      <w:hyperlink w:anchor="_Toc343752810" w:history="1">
        <w:r w:rsidRPr="00EE314C">
          <w:rPr>
            <w:rStyle w:val="Hyperlink"/>
            <w:noProof/>
            <w:lang w:val="fr-FR"/>
          </w:rPr>
          <w:t>2.1</w:t>
        </w:r>
        <w:r>
          <w:rPr>
            <w:rFonts w:ascii="Calibri" w:hAnsi="Calibri"/>
            <w:smallCaps w:val="0"/>
            <w:noProof/>
            <w:sz w:val="22"/>
            <w:szCs w:val="22"/>
            <w:lang w:val="fr-FR" w:eastAsia="fr-FR"/>
          </w:rPr>
          <w:t xml:space="preserve"> </w:t>
        </w:r>
        <w:r w:rsidRPr="00EE314C">
          <w:rPr>
            <w:rStyle w:val="Hyperlink"/>
            <w:noProof/>
            <w:lang w:val="fr-FR"/>
          </w:rPr>
          <w:t>Résumé</w:t>
        </w:r>
        <w:r>
          <w:rPr>
            <w:noProof/>
            <w:webHidden/>
          </w:rPr>
          <w:tab/>
          <w:t>2</w:t>
        </w:r>
      </w:hyperlink>
      <w:r>
        <w:t>3</w:t>
      </w:r>
    </w:p>
    <w:p w:rsidR="00887F70" w:rsidRDefault="00887F70" w:rsidP="001A4170">
      <w:pPr>
        <w:pStyle w:val="TOC2"/>
        <w:tabs>
          <w:tab w:val="left" w:pos="720"/>
          <w:tab w:val="right" w:leader="dot" w:pos="9060"/>
        </w:tabs>
        <w:rPr>
          <w:rFonts w:ascii="Calibri" w:hAnsi="Calibri"/>
          <w:smallCaps w:val="0"/>
          <w:noProof/>
          <w:sz w:val="22"/>
          <w:szCs w:val="22"/>
          <w:lang w:val="fr-FR" w:eastAsia="fr-FR"/>
        </w:rPr>
      </w:pPr>
      <w:hyperlink w:anchor="_Toc343752811" w:history="1">
        <w:r w:rsidRPr="00EE314C">
          <w:rPr>
            <w:rStyle w:val="Hyperlink"/>
            <w:noProof/>
            <w:lang w:val="fr-FR"/>
          </w:rPr>
          <w:t>2.2</w:t>
        </w:r>
        <w:r>
          <w:rPr>
            <w:rFonts w:ascii="Calibri" w:hAnsi="Calibri"/>
            <w:smallCaps w:val="0"/>
            <w:noProof/>
            <w:sz w:val="22"/>
            <w:szCs w:val="22"/>
            <w:lang w:val="fr-FR" w:eastAsia="fr-FR"/>
          </w:rPr>
          <w:t xml:space="preserve"> </w:t>
        </w:r>
        <w:r w:rsidRPr="00EE314C">
          <w:rPr>
            <w:rStyle w:val="Hyperlink"/>
            <w:noProof/>
            <w:lang w:val="fr-FR"/>
          </w:rPr>
          <w:t>Historique du projet</w:t>
        </w:r>
        <w:r>
          <w:rPr>
            <w:noProof/>
            <w:webHidden/>
          </w:rPr>
          <w:tab/>
          <w:t>2</w:t>
        </w:r>
      </w:hyperlink>
      <w:r>
        <w:t>6</w:t>
      </w:r>
    </w:p>
    <w:p w:rsidR="00887F70" w:rsidRDefault="00887F70" w:rsidP="001A4170">
      <w:pPr>
        <w:pStyle w:val="TOC2"/>
        <w:tabs>
          <w:tab w:val="left" w:pos="720"/>
          <w:tab w:val="right" w:leader="dot" w:pos="9060"/>
        </w:tabs>
        <w:rPr>
          <w:rFonts w:ascii="Calibri" w:hAnsi="Calibri"/>
          <w:smallCaps w:val="0"/>
          <w:noProof/>
          <w:sz w:val="22"/>
          <w:szCs w:val="22"/>
          <w:lang w:val="fr-FR" w:eastAsia="fr-FR"/>
        </w:rPr>
      </w:pPr>
      <w:hyperlink w:anchor="_Toc343752812" w:history="1">
        <w:r w:rsidRPr="00EE314C">
          <w:rPr>
            <w:rStyle w:val="Hyperlink"/>
            <w:noProof/>
            <w:lang w:val="fr-FR"/>
          </w:rPr>
          <w:t>2.3</w:t>
        </w:r>
        <w:r>
          <w:rPr>
            <w:rFonts w:ascii="Calibri" w:hAnsi="Calibri"/>
            <w:smallCaps w:val="0"/>
            <w:noProof/>
            <w:sz w:val="22"/>
            <w:szCs w:val="22"/>
            <w:lang w:val="fr-FR" w:eastAsia="fr-FR"/>
          </w:rPr>
          <w:t xml:space="preserve"> </w:t>
        </w:r>
        <w:r w:rsidRPr="00EE314C">
          <w:rPr>
            <w:rStyle w:val="Hyperlink"/>
            <w:noProof/>
            <w:lang w:val="fr-FR"/>
          </w:rPr>
          <w:t>Analyse des problèmes</w:t>
        </w:r>
        <w:r>
          <w:rPr>
            <w:noProof/>
            <w:webHidden/>
          </w:rPr>
          <w:tab/>
          <w:t>2</w:t>
        </w:r>
      </w:hyperlink>
      <w:r>
        <w:t>7</w:t>
      </w:r>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13" w:history="1">
        <w:r w:rsidRPr="00EE314C">
          <w:rPr>
            <w:rStyle w:val="Hyperlink"/>
            <w:noProof/>
            <w:lang w:val="fr-FR"/>
          </w:rPr>
          <w:t>2.3.1</w:t>
        </w:r>
        <w:r>
          <w:rPr>
            <w:rFonts w:ascii="Calibri" w:hAnsi="Calibri"/>
            <w:i w:val="0"/>
            <w:iCs w:val="0"/>
            <w:noProof/>
            <w:sz w:val="22"/>
            <w:szCs w:val="22"/>
            <w:lang w:val="fr-FR" w:eastAsia="fr-FR"/>
          </w:rPr>
          <w:t xml:space="preserve"> </w:t>
        </w:r>
        <w:r w:rsidRPr="00EE314C">
          <w:rPr>
            <w:rStyle w:val="Hyperlink"/>
            <w:noProof/>
            <w:lang w:val="fr-FR"/>
          </w:rPr>
          <w:t>Etat des lieux des CEM installés dans les communes d’intervention</w:t>
        </w:r>
        <w:r>
          <w:rPr>
            <w:noProof/>
            <w:webHidden/>
          </w:rPr>
          <w:tab/>
          <w:t>2</w:t>
        </w:r>
      </w:hyperlink>
      <w:r>
        <w:t>7</w:t>
      </w:r>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14" w:history="1">
        <w:r w:rsidRPr="00EE314C">
          <w:rPr>
            <w:rStyle w:val="Hyperlink"/>
            <w:noProof/>
            <w:lang w:val="fr-FR" w:eastAsia="fr-FR"/>
          </w:rPr>
          <w:t>2.3.2</w:t>
        </w:r>
        <w:r>
          <w:rPr>
            <w:rFonts w:ascii="Calibri" w:hAnsi="Calibri"/>
            <w:i w:val="0"/>
            <w:iCs w:val="0"/>
            <w:noProof/>
            <w:sz w:val="22"/>
            <w:szCs w:val="22"/>
            <w:lang w:val="fr-FR" w:eastAsia="fr-FR"/>
          </w:rPr>
          <w:t xml:space="preserve"> </w:t>
        </w:r>
        <w:r w:rsidRPr="00EE314C">
          <w:rPr>
            <w:rStyle w:val="Hyperlink"/>
            <w:noProof/>
            <w:lang w:val="fr-FR" w:eastAsia="fr-FR"/>
          </w:rPr>
          <w:t>L’état des lieux de l’entreprenariat dans les communes concernées par l’intervention</w:t>
        </w:r>
        <w:r>
          <w:rPr>
            <w:noProof/>
            <w:webHidden/>
          </w:rPr>
          <w:tab/>
        </w:r>
      </w:hyperlink>
      <w:r>
        <w:t>33</w:t>
      </w:r>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15" w:history="1">
        <w:r w:rsidRPr="00EE314C">
          <w:rPr>
            <w:rStyle w:val="Hyperlink"/>
            <w:noProof/>
            <w:lang w:val="fr-FR" w:eastAsia="fr-FR"/>
          </w:rPr>
          <w:t>2.3.3</w:t>
        </w:r>
        <w:r>
          <w:rPr>
            <w:rFonts w:ascii="Calibri" w:hAnsi="Calibri"/>
            <w:i w:val="0"/>
            <w:iCs w:val="0"/>
            <w:noProof/>
            <w:sz w:val="22"/>
            <w:szCs w:val="22"/>
            <w:lang w:val="fr-FR" w:eastAsia="fr-FR"/>
          </w:rPr>
          <w:t xml:space="preserve"> </w:t>
        </w:r>
        <w:r w:rsidRPr="00EE314C">
          <w:rPr>
            <w:rStyle w:val="Hyperlink"/>
            <w:noProof/>
            <w:lang w:val="fr-FR" w:eastAsia="fr-FR"/>
          </w:rPr>
          <w:t xml:space="preserve">L’arbre </w:t>
        </w:r>
        <w:r>
          <w:rPr>
            <w:rStyle w:val="Hyperlink"/>
            <w:noProof/>
            <w:lang w:val="fr-FR" w:eastAsia="fr-FR"/>
          </w:rPr>
          <w:t>à</w:t>
        </w:r>
        <w:r w:rsidRPr="00EE314C">
          <w:rPr>
            <w:rStyle w:val="Hyperlink"/>
            <w:noProof/>
            <w:lang w:val="fr-FR" w:eastAsia="fr-FR"/>
          </w:rPr>
          <w:t xml:space="preserve"> problème global</w:t>
        </w:r>
        <w:r>
          <w:rPr>
            <w:noProof/>
            <w:webHidden/>
          </w:rPr>
          <w:tab/>
          <w:t>3</w:t>
        </w:r>
      </w:hyperlink>
      <w:r>
        <w:t>5</w:t>
      </w:r>
    </w:p>
    <w:p w:rsidR="00887F70" w:rsidRDefault="00887F70" w:rsidP="001A4170">
      <w:pPr>
        <w:pStyle w:val="TOC2"/>
        <w:tabs>
          <w:tab w:val="left" w:pos="720"/>
          <w:tab w:val="right" w:leader="dot" w:pos="9060"/>
        </w:tabs>
        <w:rPr>
          <w:rFonts w:ascii="Calibri" w:hAnsi="Calibri"/>
          <w:smallCaps w:val="0"/>
          <w:noProof/>
          <w:sz w:val="22"/>
          <w:szCs w:val="22"/>
          <w:lang w:val="fr-FR" w:eastAsia="fr-FR"/>
        </w:rPr>
      </w:pPr>
      <w:hyperlink w:anchor="_Toc343752816" w:history="1">
        <w:r w:rsidRPr="00EE314C">
          <w:rPr>
            <w:rStyle w:val="Hyperlink"/>
            <w:noProof/>
            <w:lang w:val="fr-FR" w:eastAsia="fr-FR"/>
          </w:rPr>
          <w:t>2.4</w:t>
        </w:r>
        <w:r>
          <w:rPr>
            <w:rFonts w:ascii="Calibri" w:hAnsi="Calibri"/>
            <w:smallCaps w:val="0"/>
            <w:noProof/>
            <w:sz w:val="22"/>
            <w:szCs w:val="22"/>
            <w:lang w:val="fr-FR" w:eastAsia="fr-FR"/>
          </w:rPr>
          <w:t xml:space="preserve"> </w:t>
        </w:r>
        <w:r w:rsidRPr="00EE314C">
          <w:rPr>
            <w:rStyle w:val="Hyperlink"/>
            <w:noProof/>
            <w:lang w:val="fr-FR" w:eastAsia="fr-FR"/>
          </w:rPr>
          <w:t>Description du groupe cible</w:t>
        </w:r>
        <w:r>
          <w:rPr>
            <w:noProof/>
            <w:webHidden/>
          </w:rPr>
          <w:tab/>
          <w:t>3</w:t>
        </w:r>
      </w:hyperlink>
      <w:r>
        <w:t>7</w:t>
      </w:r>
    </w:p>
    <w:p w:rsidR="00887F70" w:rsidRDefault="00887F70" w:rsidP="001A4170">
      <w:pPr>
        <w:pStyle w:val="TOC2"/>
        <w:tabs>
          <w:tab w:val="left" w:pos="720"/>
          <w:tab w:val="right" w:leader="dot" w:pos="9060"/>
        </w:tabs>
        <w:rPr>
          <w:rFonts w:ascii="Calibri" w:hAnsi="Calibri"/>
          <w:smallCaps w:val="0"/>
          <w:noProof/>
          <w:sz w:val="22"/>
          <w:szCs w:val="22"/>
          <w:lang w:val="fr-FR" w:eastAsia="fr-FR"/>
        </w:rPr>
      </w:pPr>
      <w:hyperlink w:anchor="_Toc343752817" w:history="1">
        <w:r w:rsidRPr="00EE314C">
          <w:rPr>
            <w:rStyle w:val="Hyperlink"/>
            <w:noProof/>
            <w:lang w:val="fr-FR"/>
          </w:rPr>
          <w:t>2.5</w:t>
        </w:r>
        <w:r>
          <w:rPr>
            <w:rFonts w:ascii="Calibri" w:hAnsi="Calibri"/>
            <w:smallCaps w:val="0"/>
            <w:noProof/>
            <w:sz w:val="22"/>
            <w:szCs w:val="22"/>
            <w:lang w:val="fr-FR" w:eastAsia="fr-FR"/>
          </w:rPr>
          <w:t xml:space="preserve"> </w:t>
        </w:r>
        <w:r w:rsidRPr="00EE314C">
          <w:rPr>
            <w:rStyle w:val="Hyperlink"/>
            <w:noProof/>
            <w:lang w:val="fr-FR"/>
          </w:rPr>
          <w:t>Stratégies sectorielles</w:t>
        </w:r>
        <w:r>
          <w:rPr>
            <w:noProof/>
            <w:webHidden/>
          </w:rPr>
          <w:tab/>
          <w:t>3</w:t>
        </w:r>
      </w:hyperlink>
      <w:r>
        <w:t>9</w:t>
      </w:r>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18" w:history="1">
        <w:r w:rsidRPr="00EE314C">
          <w:rPr>
            <w:rStyle w:val="Hyperlink"/>
            <w:noProof/>
            <w:lang w:val="fr-FR"/>
          </w:rPr>
          <w:t>2.5.1</w:t>
        </w:r>
        <w:r>
          <w:rPr>
            <w:rFonts w:ascii="Calibri" w:hAnsi="Calibri"/>
            <w:i w:val="0"/>
            <w:iCs w:val="0"/>
            <w:noProof/>
            <w:sz w:val="22"/>
            <w:szCs w:val="22"/>
            <w:lang w:val="fr-FR" w:eastAsia="fr-FR"/>
          </w:rPr>
          <w:t xml:space="preserve"> </w:t>
        </w:r>
        <w:r w:rsidRPr="00EE314C">
          <w:rPr>
            <w:rStyle w:val="Hyperlink"/>
            <w:noProof/>
            <w:lang w:val="fr-FR"/>
          </w:rPr>
          <w:t>Le Plan Sectoriel de Développement de l’Education et de la Formation</w:t>
        </w:r>
        <w:r>
          <w:rPr>
            <w:noProof/>
            <w:webHidden/>
          </w:rPr>
          <w:tab/>
        </w:r>
        <w:r>
          <w:rPr>
            <w:noProof/>
            <w:webHidden/>
          </w:rPr>
          <w:fldChar w:fldCharType="begin"/>
        </w:r>
        <w:r>
          <w:rPr>
            <w:noProof/>
            <w:webHidden/>
          </w:rPr>
          <w:instrText xml:space="preserve"> PAGEREF _Toc343752818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19" w:history="1">
        <w:r w:rsidRPr="00EE314C">
          <w:rPr>
            <w:rStyle w:val="Hyperlink"/>
            <w:noProof/>
            <w:lang w:val="fr-FR"/>
          </w:rPr>
          <w:t>2.5.2</w:t>
        </w:r>
        <w:r>
          <w:rPr>
            <w:rFonts w:ascii="Calibri" w:hAnsi="Calibri"/>
            <w:i w:val="0"/>
            <w:iCs w:val="0"/>
            <w:noProof/>
            <w:sz w:val="22"/>
            <w:szCs w:val="22"/>
            <w:lang w:val="fr-FR" w:eastAsia="fr-FR"/>
          </w:rPr>
          <w:t xml:space="preserve"> </w:t>
        </w:r>
        <w:r w:rsidRPr="00EE314C">
          <w:rPr>
            <w:rStyle w:val="Hyperlink"/>
            <w:noProof/>
            <w:lang w:val="fr-FR"/>
          </w:rPr>
          <w:t>La Politique Nationale d’Enseignement des Métiers et de la Formation Professionnelle</w:t>
        </w:r>
        <w:r>
          <w:rPr>
            <w:noProof/>
            <w:webHidden/>
          </w:rPr>
          <w:tab/>
        </w:r>
        <w:r>
          <w:rPr>
            <w:noProof/>
            <w:webHidden/>
          </w:rPr>
          <w:fldChar w:fldCharType="begin"/>
        </w:r>
        <w:r>
          <w:rPr>
            <w:noProof/>
            <w:webHidden/>
          </w:rPr>
          <w:instrText xml:space="preserve"> PAGEREF _Toc343752819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20" w:history="1">
        <w:r w:rsidRPr="00EE314C">
          <w:rPr>
            <w:rStyle w:val="Hyperlink"/>
            <w:noProof/>
            <w:lang w:val="fr-FR"/>
          </w:rPr>
          <w:t>2.5.3</w:t>
        </w:r>
        <w:r>
          <w:rPr>
            <w:rFonts w:ascii="Calibri" w:hAnsi="Calibri"/>
            <w:i w:val="0"/>
            <w:iCs w:val="0"/>
            <w:noProof/>
            <w:sz w:val="22"/>
            <w:szCs w:val="22"/>
            <w:lang w:val="fr-FR" w:eastAsia="fr-FR"/>
          </w:rPr>
          <w:t xml:space="preserve"> </w:t>
        </w:r>
        <w:r w:rsidRPr="00EE314C">
          <w:rPr>
            <w:rStyle w:val="Hyperlink"/>
            <w:noProof/>
            <w:lang w:val="fr-FR"/>
          </w:rPr>
          <w:t>Les actions de la Belgique et des autres partenaires dans le secteur</w:t>
        </w:r>
        <w:r>
          <w:rPr>
            <w:noProof/>
            <w:webHidden/>
          </w:rPr>
          <w:tab/>
        </w:r>
        <w:r>
          <w:rPr>
            <w:noProof/>
            <w:webHidden/>
          </w:rPr>
          <w:fldChar w:fldCharType="begin"/>
        </w:r>
        <w:r>
          <w:rPr>
            <w:noProof/>
            <w:webHidden/>
          </w:rPr>
          <w:instrText xml:space="preserve"> PAGEREF _Toc343752820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2"/>
        <w:tabs>
          <w:tab w:val="left" w:pos="720"/>
          <w:tab w:val="right" w:leader="dot" w:pos="9060"/>
        </w:tabs>
        <w:rPr>
          <w:rFonts w:ascii="Calibri" w:hAnsi="Calibri"/>
          <w:smallCaps w:val="0"/>
          <w:noProof/>
          <w:sz w:val="22"/>
          <w:szCs w:val="22"/>
          <w:lang w:val="fr-FR" w:eastAsia="fr-FR"/>
        </w:rPr>
      </w:pPr>
      <w:hyperlink w:anchor="_Toc343752821" w:history="1">
        <w:r w:rsidRPr="00EE314C">
          <w:rPr>
            <w:rStyle w:val="Hyperlink"/>
            <w:noProof/>
            <w:lang w:val="fr-FR"/>
          </w:rPr>
          <w:t>2.6</w:t>
        </w:r>
        <w:r>
          <w:rPr>
            <w:rFonts w:ascii="Calibri" w:hAnsi="Calibri"/>
            <w:smallCaps w:val="0"/>
            <w:noProof/>
            <w:sz w:val="22"/>
            <w:szCs w:val="22"/>
            <w:lang w:val="fr-FR" w:eastAsia="fr-FR"/>
          </w:rPr>
          <w:t xml:space="preserve"> </w:t>
        </w:r>
        <w:r w:rsidRPr="00EE314C">
          <w:rPr>
            <w:rStyle w:val="Hyperlink"/>
            <w:noProof/>
            <w:lang w:val="fr-FR"/>
          </w:rPr>
          <w:t>Logique d'intervention</w:t>
        </w:r>
        <w:r>
          <w:rPr>
            <w:noProof/>
            <w:webHidden/>
          </w:rPr>
          <w:tab/>
        </w:r>
        <w:r>
          <w:rPr>
            <w:noProof/>
            <w:webHidden/>
          </w:rPr>
          <w:fldChar w:fldCharType="begin"/>
        </w:r>
        <w:r>
          <w:rPr>
            <w:noProof/>
            <w:webHidden/>
          </w:rPr>
          <w:instrText xml:space="preserve"> PAGEREF _Toc343752821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22" w:history="1">
        <w:r w:rsidRPr="00EE314C">
          <w:rPr>
            <w:rStyle w:val="Hyperlink"/>
            <w:noProof/>
            <w:lang w:val="fr-FR"/>
          </w:rPr>
          <w:t>2.6.1</w:t>
        </w:r>
        <w:r>
          <w:rPr>
            <w:rFonts w:ascii="Calibri" w:hAnsi="Calibri"/>
            <w:i w:val="0"/>
            <w:iCs w:val="0"/>
            <w:noProof/>
            <w:sz w:val="22"/>
            <w:szCs w:val="22"/>
            <w:lang w:val="fr-FR" w:eastAsia="fr-FR"/>
          </w:rPr>
          <w:t xml:space="preserve"> </w:t>
        </w:r>
        <w:r w:rsidRPr="00EE314C">
          <w:rPr>
            <w:rStyle w:val="Hyperlink"/>
            <w:noProof/>
            <w:lang w:val="fr-FR"/>
          </w:rPr>
          <w:t>L’étude préliminaire de SHER</w:t>
        </w:r>
        <w:r>
          <w:rPr>
            <w:noProof/>
            <w:webHidden/>
          </w:rPr>
          <w:tab/>
        </w:r>
        <w:r>
          <w:rPr>
            <w:noProof/>
            <w:webHidden/>
          </w:rPr>
          <w:fldChar w:fldCharType="begin"/>
        </w:r>
        <w:r>
          <w:rPr>
            <w:noProof/>
            <w:webHidden/>
          </w:rPr>
          <w:instrText xml:space="preserve"> PAGEREF _Toc343752822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23" w:history="1">
        <w:r w:rsidRPr="00EE314C">
          <w:rPr>
            <w:rStyle w:val="Hyperlink"/>
            <w:noProof/>
            <w:lang w:val="fr-FR"/>
          </w:rPr>
          <w:t>2.6.2</w:t>
        </w:r>
        <w:r>
          <w:rPr>
            <w:rFonts w:ascii="Calibri" w:hAnsi="Calibri"/>
            <w:i w:val="0"/>
            <w:iCs w:val="0"/>
            <w:noProof/>
            <w:sz w:val="22"/>
            <w:szCs w:val="22"/>
            <w:lang w:val="fr-FR" w:eastAsia="fr-FR"/>
          </w:rPr>
          <w:t xml:space="preserve"> </w:t>
        </w:r>
        <w:r w:rsidRPr="00EE314C">
          <w:rPr>
            <w:rStyle w:val="Hyperlink"/>
            <w:noProof/>
            <w:lang w:val="fr-FR"/>
          </w:rPr>
          <w:t>La logique de l’efficacité et de l’efficience</w:t>
        </w:r>
        <w:r>
          <w:rPr>
            <w:noProof/>
            <w:webHidden/>
          </w:rPr>
          <w:tab/>
        </w:r>
        <w:r>
          <w:rPr>
            <w:noProof/>
            <w:webHidden/>
          </w:rPr>
          <w:fldChar w:fldCharType="begin"/>
        </w:r>
        <w:r>
          <w:rPr>
            <w:noProof/>
            <w:webHidden/>
          </w:rPr>
          <w:instrText xml:space="preserve"> PAGEREF _Toc343752823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24" w:history="1">
        <w:r w:rsidRPr="00EE314C">
          <w:rPr>
            <w:rStyle w:val="Hyperlink"/>
            <w:noProof/>
            <w:lang w:val="fr-FR"/>
          </w:rPr>
          <w:t>2.6.3</w:t>
        </w:r>
        <w:r>
          <w:rPr>
            <w:rFonts w:ascii="Calibri" w:hAnsi="Calibri"/>
            <w:i w:val="0"/>
            <w:iCs w:val="0"/>
            <w:noProof/>
            <w:sz w:val="22"/>
            <w:szCs w:val="22"/>
            <w:lang w:val="fr-FR" w:eastAsia="fr-FR"/>
          </w:rPr>
          <w:t xml:space="preserve"> </w:t>
        </w:r>
        <w:r w:rsidRPr="00EE314C">
          <w:rPr>
            <w:rStyle w:val="Hyperlink"/>
            <w:noProof/>
            <w:lang w:val="fr-FR"/>
          </w:rPr>
          <w:t>Analyse des risques des différentes interventions possible</w:t>
        </w:r>
        <w:r>
          <w:rPr>
            <w:noProof/>
            <w:webHidden/>
          </w:rPr>
          <w:tab/>
        </w:r>
        <w:r>
          <w:rPr>
            <w:noProof/>
            <w:webHidden/>
          </w:rPr>
          <w:fldChar w:fldCharType="begin"/>
        </w:r>
        <w:r>
          <w:rPr>
            <w:noProof/>
            <w:webHidden/>
          </w:rPr>
          <w:instrText xml:space="preserve"> PAGEREF _Toc343752824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25" w:history="1">
        <w:r w:rsidRPr="00EE314C">
          <w:rPr>
            <w:rStyle w:val="Hyperlink"/>
            <w:noProof/>
            <w:lang w:val="fr-FR"/>
          </w:rPr>
          <w:t>2.6.4</w:t>
        </w:r>
        <w:r>
          <w:rPr>
            <w:rFonts w:ascii="Calibri" w:hAnsi="Calibri"/>
            <w:i w:val="0"/>
            <w:iCs w:val="0"/>
            <w:noProof/>
            <w:sz w:val="22"/>
            <w:szCs w:val="22"/>
            <w:lang w:val="fr-FR" w:eastAsia="fr-FR"/>
          </w:rPr>
          <w:t xml:space="preserve"> </w:t>
        </w:r>
        <w:r w:rsidRPr="00EE314C">
          <w:rPr>
            <w:rStyle w:val="Hyperlink"/>
            <w:noProof/>
            <w:lang w:val="fr-FR"/>
          </w:rPr>
          <w:t>Contribution aux ODM et application des principes de Paris et d'Accra</w:t>
        </w:r>
        <w:r>
          <w:rPr>
            <w:noProof/>
            <w:webHidden/>
          </w:rPr>
          <w:tab/>
        </w:r>
        <w:r>
          <w:rPr>
            <w:noProof/>
            <w:webHidden/>
          </w:rPr>
          <w:fldChar w:fldCharType="begin"/>
        </w:r>
        <w:r>
          <w:rPr>
            <w:noProof/>
            <w:webHidden/>
          </w:rPr>
          <w:instrText xml:space="preserve"> PAGEREF _Toc343752825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26" w:history="1">
        <w:r w:rsidRPr="00EE314C">
          <w:rPr>
            <w:rStyle w:val="Hyperlink"/>
            <w:noProof/>
            <w:lang w:val="fr-FR"/>
          </w:rPr>
          <w:t>2.6.5</w:t>
        </w:r>
        <w:r>
          <w:rPr>
            <w:rFonts w:ascii="Calibri" w:hAnsi="Calibri"/>
            <w:i w:val="0"/>
            <w:iCs w:val="0"/>
            <w:noProof/>
            <w:sz w:val="22"/>
            <w:szCs w:val="22"/>
            <w:lang w:val="fr-FR" w:eastAsia="fr-FR"/>
          </w:rPr>
          <w:t xml:space="preserve"> </w:t>
        </w:r>
        <w:r w:rsidRPr="00EE314C">
          <w:rPr>
            <w:rStyle w:val="Hyperlink"/>
            <w:noProof/>
            <w:lang w:val="fr-FR"/>
          </w:rPr>
          <w:t>Accord avec les autorités nationales et locales (PRSP, politique se</w:t>
        </w:r>
        <w:r>
          <w:rPr>
            <w:rStyle w:val="Hyperlink"/>
            <w:noProof/>
            <w:lang w:val="fr-FR"/>
          </w:rPr>
          <w:t>ctorielle, politique thématique</w:t>
        </w:r>
        <w:r w:rsidRPr="00EE314C">
          <w:rPr>
            <w:rStyle w:val="Hyperlink"/>
            <w:noProof/>
            <w:lang w:val="fr-FR"/>
          </w:rPr>
          <w:t>)</w:t>
        </w:r>
        <w:r>
          <w:rPr>
            <w:noProof/>
            <w:webHidden/>
          </w:rPr>
          <w:tab/>
        </w:r>
        <w:r>
          <w:rPr>
            <w:noProof/>
            <w:webHidden/>
          </w:rPr>
          <w:fldChar w:fldCharType="begin"/>
        </w:r>
        <w:r>
          <w:rPr>
            <w:noProof/>
            <w:webHidden/>
          </w:rPr>
          <w:instrText xml:space="preserve"> PAGEREF _Toc343752826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27" w:history="1">
        <w:r w:rsidRPr="00EE314C">
          <w:rPr>
            <w:rStyle w:val="Hyperlink"/>
            <w:noProof/>
            <w:lang w:val="fr-FR"/>
          </w:rPr>
          <w:t>2.6.6</w:t>
        </w:r>
        <w:r>
          <w:rPr>
            <w:rFonts w:ascii="Calibri" w:hAnsi="Calibri"/>
            <w:i w:val="0"/>
            <w:iCs w:val="0"/>
            <w:noProof/>
            <w:sz w:val="22"/>
            <w:szCs w:val="22"/>
            <w:lang w:val="fr-FR" w:eastAsia="fr-FR"/>
          </w:rPr>
          <w:t xml:space="preserve"> </w:t>
        </w:r>
        <w:r w:rsidRPr="00EE314C">
          <w:rPr>
            <w:rStyle w:val="Hyperlink"/>
            <w:noProof/>
            <w:lang w:val="fr-FR"/>
          </w:rPr>
          <w:t>Synergie et complémentarité avec les autres intervenants</w:t>
        </w:r>
        <w:r>
          <w:rPr>
            <w:noProof/>
            <w:webHidden/>
          </w:rPr>
          <w:tab/>
        </w:r>
        <w:r>
          <w:rPr>
            <w:noProof/>
            <w:webHidden/>
          </w:rPr>
          <w:fldChar w:fldCharType="begin"/>
        </w:r>
        <w:r>
          <w:rPr>
            <w:noProof/>
            <w:webHidden/>
          </w:rPr>
          <w:instrText xml:space="preserve"> PAGEREF _Toc343752827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2"/>
        <w:tabs>
          <w:tab w:val="left" w:pos="720"/>
          <w:tab w:val="right" w:leader="dot" w:pos="9060"/>
        </w:tabs>
        <w:rPr>
          <w:rFonts w:ascii="Calibri" w:hAnsi="Calibri"/>
          <w:smallCaps w:val="0"/>
          <w:noProof/>
          <w:sz w:val="22"/>
          <w:szCs w:val="22"/>
          <w:lang w:val="fr-FR" w:eastAsia="fr-FR"/>
        </w:rPr>
      </w:pPr>
      <w:hyperlink w:anchor="_Toc343752828" w:history="1">
        <w:r w:rsidRPr="00EE314C">
          <w:rPr>
            <w:rStyle w:val="Hyperlink"/>
            <w:noProof/>
            <w:lang w:val="fr-FR"/>
          </w:rPr>
          <w:t>2.7</w:t>
        </w:r>
        <w:r>
          <w:rPr>
            <w:rFonts w:ascii="Calibri" w:hAnsi="Calibri"/>
            <w:smallCaps w:val="0"/>
            <w:noProof/>
            <w:sz w:val="22"/>
            <w:szCs w:val="22"/>
            <w:lang w:val="fr-FR" w:eastAsia="fr-FR"/>
          </w:rPr>
          <w:t xml:space="preserve"> </w:t>
        </w:r>
        <w:r w:rsidRPr="00EE314C">
          <w:rPr>
            <w:rStyle w:val="Hyperlink"/>
            <w:noProof/>
            <w:lang w:val="fr-FR"/>
          </w:rPr>
          <w:t>Analyse des risques et mécanismes de mitigation</w:t>
        </w:r>
        <w:r>
          <w:rPr>
            <w:noProof/>
            <w:webHidden/>
          </w:rPr>
          <w:tab/>
        </w:r>
        <w:r>
          <w:rPr>
            <w:noProof/>
            <w:webHidden/>
          </w:rPr>
          <w:fldChar w:fldCharType="begin"/>
        </w:r>
        <w:r>
          <w:rPr>
            <w:noProof/>
            <w:webHidden/>
          </w:rPr>
          <w:instrText xml:space="preserve"> PAGEREF _Toc343752828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2"/>
        <w:tabs>
          <w:tab w:val="left" w:pos="720"/>
          <w:tab w:val="right" w:leader="dot" w:pos="9060"/>
        </w:tabs>
        <w:rPr>
          <w:rFonts w:ascii="Calibri" w:hAnsi="Calibri"/>
          <w:smallCaps w:val="0"/>
          <w:noProof/>
          <w:sz w:val="22"/>
          <w:szCs w:val="22"/>
          <w:lang w:val="fr-FR" w:eastAsia="fr-FR"/>
        </w:rPr>
      </w:pPr>
      <w:hyperlink w:anchor="_Toc343752829" w:history="1">
        <w:r w:rsidRPr="00EE314C">
          <w:rPr>
            <w:rStyle w:val="Hyperlink"/>
            <w:noProof/>
            <w:lang w:val="fr-FR"/>
          </w:rPr>
          <w:t>2.8</w:t>
        </w:r>
        <w:r>
          <w:rPr>
            <w:rFonts w:ascii="Calibri" w:hAnsi="Calibri"/>
            <w:smallCaps w:val="0"/>
            <w:noProof/>
            <w:sz w:val="22"/>
            <w:szCs w:val="22"/>
            <w:lang w:val="fr-FR" w:eastAsia="fr-FR"/>
          </w:rPr>
          <w:t xml:space="preserve"> </w:t>
        </w:r>
        <w:r w:rsidRPr="00EE314C">
          <w:rPr>
            <w:rStyle w:val="Hyperlink"/>
            <w:noProof/>
            <w:lang w:val="fr-FR"/>
          </w:rPr>
          <w:t>Planning opérationnel</w:t>
        </w:r>
        <w:r>
          <w:rPr>
            <w:noProof/>
            <w:webHidden/>
          </w:rPr>
          <w:tab/>
        </w:r>
        <w:r>
          <w:rPr>
            <w:noProof/>
            <w:webHidden/>
          </w:rPr>
          <w:fldChar w:fldCharType="begin"/>
        </w:r>
        <w:r>
          <w:rPr>
            <w:noProof/>
            <w:webHidden/>
          </w:rPr>
          <w:instrText xml:space="preserve"> PAGEREF _Toc343752829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right" w:leader="dot" w:pos="9060"/>
        </w:tabs>
        <w:rPr>
          <w:rFonts w:ascii="Calibri" w:hAnsi="Calibri"/>
          <w:i w:val="0"/>
          <w:iCs w:val="0"/>
          <w:noProof/>
          <w:sz w:val="22"/>
          <w:szCs w:val="22"/>
          <w:lang w:val="fr-FR" w:eastAsia="fr-FR"/>
        </w:rPr>
      </w:pPr>
      <w:hyperlink w:anchor="_Toc343752830" w:history="1">
        <w:r w:rsidRPr="00EE314C">
          <w:rPr>
            <w:rStyle w:val="Hyperlink"/>
            <w:noProof/>
            <w:lang w:val="fr-FR"/>
          </w:rPr>
          <w:t>2.8.1 Description des objectifs, résultants, activités et moyens du projet</w:t>
        </w:r>
        <w:r>
          <w:rPr>
            <w:noProof/>
            <w:webHidden/>
          </w:rPr>
          <w:tab/>
        </w:r>
        <w:r>
          <w:rPr>
            <w:noProof/>
            <w:webHidden/>
          </w:rPr>
          <w:fldChar w:fldCharType="begin"/>
        </w:r>
        <w:r>
          <w:rPr>
            <w:noProof/>
            <w:webHidden/>
          </w:rPr>
          <w:instrText xml:space="preserve"> PAGEREF _Toc343752830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right" w:leader="dot" w:pos="9060"/>
        </w:tabs>
        <w:rPr>
          <w:rFonts w:ascii="Calibri" w:hAnsi="Calibri"/>
          <w:i w:val="0"/>
          <w:iCs w:val="0"/>
          <w:noProof/>
          <w:sz w:val="22"/>
          <w:szCs w:val="22"/>
          <w:lang w:val="fr-FR" w:eastAsia="fr-FR"/>
        </w:rPr>
      </w:pPr>
      <w:hyperlink w:anchor="_Toc343752831" w:history="1">
        <w:r w:rsidRPr="00EE314C">
          <w:rPr>
            <w:rStyle w:val="Hyperlink"/>
            <w:noProof/>
            <w:lang w:val="fr-FR"/>
          </w:rPr>
          <w:t>2.8.2 Baseline</w:t>
        </w:r>
        <w:r>
          <w:rPr>
            <w:noProof/>
            <w:webHidden/>
          </w:rPr>
          <w:tab/>
        </w:r>
        <w:r>
          <w:rPr>
            <w:noProof/>
            <w:webHidden/>
          </w:rPr>
          <w:fldChar w:fldCharType="begin"/>
        </w:r>
        <w:r>
          <w:rPr>
            <w:noProof/>
            <w:webHidden/>
          </w:rPr>
          <w:instrText xml:space="preserve"> PAGEREF _Toc343752831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right" w:leader="dot" w:pos="9060"/>
        </w:tabs>
        <w:rPr>
          <w:rFonts w:ascii="Calibri" w:hAnsi="Calibri"/>
          <w:i w:val="0"/>
          <w:iCs w:val="0"/>
          <w:noProof/>
          <w:sz w:val="22"/>
          <w:szCs w:val="22"/>
          <w:lang w:val="fr-FR" w:eastAsia="fr-FR"/>
        </w:rPr>
      </w:pPr>
      <w:hyperlink w:anchor="_Toc343752832" w:history="1">
        <w:r w:rsidRPr="00EE314C">
          <w:rPr>
            <w:rStyle w:val="Hyperlink"/>
            <w:noProof/>
            <w:lang w:val="fr-FR"/>
          </w:rPr>
          <w:t>2.8.3 Cadre logique</w:t>
        </w:r>
        <w:r>
          <w:rPr>
            <w:noProof/>
            <w:webHidden/>
          </w:rPr>
          <w:tab/>
        </w:r>
        <w:r>
          <w:rPr>
            <w:noProof/>
            <w:webHidden/>
          </w:rPr>
          <w:fldChar w:fldCharType="begin"/>
        </w:r>
        <w:r>
          <w:rPr>
            <w:noProof/>
            <w:webHidden/>
          </w:rPr>
          <w:instrText xml:space="preserve"> PAGEREF _Toc343752832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right" w:leader="dot" w:pos="9060"/>
        </w:tabs>
        <w:rPr>
          <w:rFonts w:ascii="Calibri" w:hAnsi="Calibri"/>
          <w:i w:val="0"/>
          <w:iCs w:val="0"/>
          <w:noProof/>
          <w:sz w:val="22"/>
          <w:szCs w:val="22"/>
          <w:lang w:val="fr-FR" w:eastAsia="fr-FR"/>
        </w:rPr>
      </w:pPr>
      <w:hyperlink w:anchor="_Toc343752833" w:history="1">
        <w:r w:rsidRPr="00EE314C">
          <w:rPr>
            <w:rStyle w:val="Hyperlink"/>
            <w:noProof/>
            <w:lang w:val="fr-FR"/>
          </w:rPr>
          <w:t>2.8.4 Planning financier (budget)</w:t>
        </w:r>
        <w:r>
          <w:rPr>
            <w:noProof/>
            <w:webHidden/>
          </w:rPr>
          <w:tab/>
        </w:r>
      </w:hyperlink>
      <w:r>
        <w:t>61</w:t>
      </w:r>
    </w:p>
    <w:p w:rsidR="00887F70" w:rsidRDefault="00887F70" w:rsidP="001A4170">
      <w:pPr>
        <w:pStyle w:val="TOC3"/>
        <w:tabs>
          <w:tab w:val="left" w:pos="1200"/>
          <w:tab w:val="right" w:leader="dot" w:pos="9060"/>
        </w:tabs>
        <w:rPr>
          <w:rFonts w:ascii="Calibri" w:hAnsi="Calibri"/>
          <w:i w:val="0"/>
          <w:iCs w:val="0"/>
          <w:noProof/>
          <w:sz w:val="22"/>
          <w:szCs w:val="22"/>
          <w:lang w:val="fr-FR" w:eastAsia="fr-FR"/>
        </w:rPr>
      </w:pPr>
      <w:hyperlink w:anchor="_Toc343752834" w:history="1">
        <w:r w:rsidRPr="00EE314C">
          <w:rPr>
            <w:rStyle w:val="Hyperlink"/>
            <w:noProof/>
            <w:lang w:val="fr-FR"/>
          </w:rPr>
          <w:t>2.8.5</w:t>
        </w:r>
        <w:r>
          <w:rPr>
            <w:rFonts w:ascii="Calibri" w:hAnsi="Calibri"/>
            <w:i w:val="0"/>
            <w:iCs w:val="0"/>
            <w:noProof/>
            <w:sz w:val="22"/>
            <w:szCs w:val="22"/>
            <w:lang w:val="fr-FR" w:eastAsia="fr-FR"/>
          </w:rPr>
          <w:t xml:space="preserve"> </w:t>
        </w:r>
        <w:r w:rsidRPr="00EE314C">
          <w:rPr>
            <w:rStyle w:val="Hyperlink"/>
            <w:noProof/>
            <w:lang w:val="fr-FR"/>
          </w:rPr>
          <w:t>Calendrier</w:t>
        </w:r>
        <w:r>
          <w:rPr>
            <w:noProof/>
            <w:webHidden/>
          </w:rPr>
          <w:tab/>
        </w:r>
        <w:r>
          <w:rPr>
            <w:noProof/>
            <w:webHidden/>
          </w:rPr>
          <w:fldChar w:fldCharType="begin"/>
        </w:r>
        <w:r>
          <w:rPr>
            <w:noProof/>
            <w:webHidden/>
          </w:rPr>
          <w:instrText xml:space="preserve"> PAGEREF _Toc343752834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2"/>
        <w:tabs>
          <w:tab w:val="right" w:leader="dot" w:pos="9060"/>
        </w:tabs>
        <w:rPr>
          <w:rFonts w:ascii="Calibri" w:hAnsi="Calibri"/>
          <w:smallCaps w:val="0"/>
          <w:noProof/>
          <w:sz w:val="22"/>
          <w:szCs w:val="22"/>
          <w:lang w:val="fr-FR" w:eastAsia="fr-FR"/>
        </w:rPr>
      </w:pPr>
      <w:hyperlink w:anchor="_Toc343752835" w:history="1">
        <w:r w:rsidRPr="00EE314C">
          <w:rPr>
            <w:rStyle w:val="Hyperlink"/>
            <w:noProof/>
            <w:lang w:val="fr-FR"/>
          </w:rPr>
          <w:t>2.9 Choix et description du partenaire</w:t>
        </w:r>
        <w:r>
          <w:rPr>
            <w:noProof/>
            <w:webHidden/>
          </w:rPr>
          <w:tab/>
        </w:r>
        <w:r>
          <w:rPr>
            <w:noProof/>
            <w:webHidden/>
          </w:rPr>
          <w:fldChar w:fldCharType="begin"/>
        </w:r>
        <w:r>
          <w:rPr>
            <w:noProof/>
            <w:webHidden/>
          </w:rPr>
          <w:instrText xml:space="preserve"> PAGEREF _Toc343752835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right" w:leader="dot" w:pos="9060"/>
        </w:tabs>
        <w:rPr>
          <w:rFonts w:ascii="Calibri" w:hAnsi="Calibri"/>
          <w:i w:val="0"/>
          <w:iCs w:val="0"/>
          <w:noProof/>
          <w:sz w:val="22"/>
          <w:szCs w:val="22"/>
          <w:lang w:val="fr-FR" w:eastAsia="fr-FR"/>
        </w:rPr>
      </w:pPr>
      <w:hyperlink w:anchor="_Toc343752836" w:history="1">
        <w:r w:rsidRPr="00EE314C">
          <w:rPr>
            <w:rStyle w:val="Hyperlink"/>
            <w:noProof/>
            <w:lang w:val="fr-FR"/>
          </w:rPr>
          <w:t>2.9.1 Description des partenaires</w:t>
        </w:r>
        <w:r>
          <w:rPr>
            <w:noProof/>
            <w:webHidden/>
          </w:rPr>
          <w:tab/>
        </w:r>
        <w:r>
          <w:rPr>
            <w:noProof/>
            <w:webHidden/>
          </w:rPr>
          <w:fldChar w:fldCharType="begin"/>
        </w:r>
        <w:r>
          <w:rPr>
            <w:noProof/>
            <w:webHidden/>
          </w:rPr>
          <w:instrText xml:space="preserve"> PAGEREF _Toc343752836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right" w:leader="dot" w:pos="9060"/>
        </w:tabs>
        <w:rPr>
          <w:rFonts w:ascii="Calibri" w:hAnsi="Calibri"/>
          <w:i w:val="0"/>
          <w:iCs w:val="0"/>
          <w:noProof/>
          <w:sz w:val="22"/>
          <w:szCs w:val="22"/>
          <w:lang w:val="fr-FR" w:eastAsia="fr-FR"/>
        </w:rPr>
      </w:pPr>
      <w:hyperlink w:anchor="_Toc343752837" w:history="1">
        <w:r w:rsidRPr="00EE314C">
          <w:rPr>
            <w:rStyle w:val="Hyperlink"/>
            <w:noProof/>
            <w:lang w:val="fr-FR"/>
          </w:rPr>
          <w:t>2.9.2 Description du partenariat</w:t>
        </w:r>
        <w:r>
          <w:rPr>
            <w:noProof/>
            <w:webHidden/>
          </w:rPr>
          <w:tab/>
        </w:r>
        <w:r>
          <w:rPr>
            <w:noProof/>
            <w:webHidden/>
          </w:rPr>
          <w:fldChar w:fldCharType="begin"/>
        </w:r>
        <w:r>
          <w:rPr>
            <w:noProof/>
            <w:webHidden/>
          </w:rPr>
          <w:instrText xml:space="preserve"> PAGEREF _Toc343752837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2"/>
        <w:tabs>
          <w:tab w:val="right" w:leader="dot" w:pos="9060"/>
        </w:tabs>
        <w:rPr>
          <w:rFonts w:ascii="Calibri" w:hAnsi="Calibri"/>
          <w:smallCaps w:val="0"/>
          <w:noProof/>
          <w:sz w:val="22"/>
          <w:szCs w:val="22"/>
          <w:lang w:val="fr-FR" w:eastAsia="fr-FR"/>
        </w:rPr>
      </w:pPr>
      <w:hyperlink w:anchor="_Toc343752838" w:history="1">
        <w:r w:rsidRPr="00EE314C">
          <w:rPr>
            <w:rStyle w:val="Hyperlink"/>
            <w:noProof/>
            <w:lang w:val="fr-FR"/>
          </w:rPr>
          <w:t>2.10 Méthodologie</w:t>
        </w:r>
        <w:r>
          <w:rPr>
            <w:noProof/>
            <w:webHidden/>
          </w:rPr>
          <w:tab/>
        </w:r>
        <w:r>
          <w:rPr>
            <w:noProof/>
            <w:webHidden/>
          </w:rPr>
          <w:fldChar w:fldCharType="begin"/>
        </w:r>
        <w:r>
          <w:rPr>
            <w:noProof/>
            <w:webHidden/>
          </w:rPr>
          <w:instrText xml:space="preserve"> PAGEREF _Toc343752838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right" w:leader="dot" w:pos="9060"/>
        </w:tabs>
        <w:rPr>
          <w:rFonts w:ascii="Calibri" w:hAnsi="Calibri"/>
          <w:i w:val="0"/>
          <w:iCs w:val="0"/>
          <w:noProof/>
          <w:sz w:val="22"/>
          <w:szCs w:val="22"/>
          <w:lang w:val="fr-FR" w:eastAsia="fr-FR"/>
        </w:rPr>
      </w:pPr>
      <w:hyperlink w:anchor="_Toc343752839" w:history="1">
        <w:r w:rsidRPr="00EE314C">
          <w:rPr>
            <w:rStyle w:val="Hyperlink"/>
            <w:noProof/>
            <w:lang w:val="fr-FR"/>
          </w:rPr>
          <w:t>2.10.1 Processus de  mise en place des activités non agricoles</w:t>
        </w:r>
        <w:r>
          <w:rPr>
            <w:noProof/>
            <w:webHidden/>
          </w:rPr>
          <w:tab/>
        </w:r>
        <w:r>
          <w:rPr>
            <w:noProof/>
            <w:webHidden/>
          </w:rPr>
          <w:fldChar w:fldCharType="begin"/>
        </w:r>
        <w:r>
          <w:rPr>
            <w:noProof/>
            <w:webHidden/>
          </w:rPr>
          <w:instrText xml:space="preserve"> PAGEREF _Toc343752839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left" w:pos="1440"/>
          <w:tab w:val="right" w:leader="dot" w:pos="9060"/>
        </w:tabs>
        <w:rPr>
          <w:rFonts w:ascii="Calibri" w:hAnsi="Calibri"/>
          <w:i w:val="0"/>
          <w:iCs w:val="0"/>
          <w:noProof/>
          <w:sz w:val="22"/>
          <w:szCs w:val="22"/>
          <w:lang w:val="fr-FR" w:eastAsia="fr-FR"/>
        </w:rPr>
      </w:pPr>
      <w:hyperlink w:anchor="_Toc343752840" w:history="1">
        <w:r w:rsidRPr="00EE314C">
          <w:rPr>
            <w:rStyle w:val="Hyperlink"/>
            <w:noProof/>
            <w:lang w:val="fr-FR"/>
          </w:rPr>
          <w:t>2.10.2</w:t>
        </w:r>
        <w:r>
          <w:rPr>
            <w:rFonts w:ascii="Calibri" w:hAnsi="Calibri"/>
            <w:i w:val="0"/>
            <w:iCs w:val="0"/>
            <w:noProof/>
            <w:sz w:val="22"/>
            <w:szCs w:val="22"/>
            <w:lang w:val="fr-FR" w:eastAsia="fr-FR"/>
          </w:rPr>
          <w:t xml:space="preserve"> </w:t>
        </w:r>
        <w:r w:rsidRPr="00EE314C">
          <w:rPr>
            <w:rStyle w:val="Hyperlink"/>
            <w:noProof/>
            <w:lang w:val="fr-FR"/>
          </w:rPr>
          <w:t>Principaux thèmes transversaux de l’intervention : économie sociale et genre</w:t>
        </w:r>
        <w:r>
          <w:rPr>
            <w:noProof/>
            <w:webHidden/>
          </w:rPr>
          <w:tab/>
          <w:t>73</w:t>
        </w:r>
      </w:hyperlink>
    </w:p>
    <w:p w:rsidR="00887F70" w:rsidRDefault="00887F70" w:rsidP="001A4170">
      <w:pPr>
        <w:pStyle w:val="TOC3"/>
        <w:tabs>
          <w:tab w:val="left" w:pos="1440"/>
          <w:tab w:val="right" w:leader="dot" w:pos="9060"/>
        </w:tabs>
        <w:rPr>
          <w:rFonts w:ascii="Calibri" w:hAnsi="Calibri"/>
          <w:i w:val="0"/>
          <w:iCs w:val="0"/>
          <w:noProof/>
          <w:sz w:val="22"/>
          <w:szCs w:val="22"/>
          <w:lang w:val="fr-FR" w:eastAsia="fr-FR"/>
        </w:rPr>
      </w:pPr>
      <w:hyperlink w:anchor="_Toc343752841" w:history="1">
        <w:r w:rsidRPr="00EE314C">
          <w:rPr>
            <w:rStyle w:val="Hyperlink"/>
            <w:noProof/>
            <w:lang w:val="fr-FR"/>
          </w:rPr>
          <w:t>2.10.3</w:t>
        </w:r>
        <w:r>
          <w:rPr>
            <w:rFonts w:ascii="Calibri" w:hAnsi="Calibri"/>
            <w:i w:val="0"/>
            <w:iCs w:val="0"/>
            <w:noProof/>
            <w:sz w:val="22"/>
            <w:szCs w:val="22"/>
            <w:lang w:val="fr-FR" w:eastAsia="fr-FR"/>
          </w:rPr>
          <w:t xml:space="preserve"> </w:t>
        </w:r>
        <w:r w:rsidRPr="00EE314C">
          <w:rPr>
            <w:rStyle w:val="Hyperlink"/>
            <w:noProof/>
            <w:lang w:val="fr-FR"/>
          </w:rPr>
          <w:t>Processus décisionnel</w:t>
        </w:r>
        <w:r>
          <w:rPr>
            <w:noProof/>
            <w:webHidden/>
          </w:rPr>
          <w:tab/>
        </w:r>
        <w:r>
          <w:rPr>
            <w:noProof/>
            <w:webHidden/>
          </w:rPr>
          <w:fldChar w:fldCharType="begin"/>
        </w:r>
        <w:r>
          <w:rPr>
            <w:noProof/>
            <w:webHidden/>
          </w:rPr>
          <w:instrText xml:space="preserve"> PAGEREF _Toc343752841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right" w:leader="dot" w:pos="9060"/>
        </w:tabs>
        <w:rPr>
          <w:rFonts w:ascii="Calibri" w:hAnsi="Calibri"/>
          <w:i w:val="0"/>
          <w:iCs w:val="0"/>
          <w:noProof/>
          <w:sz w:val="22"/>
          <w:szCs w:val="22"/>
          <w:lang w:val="fr-FR" w:eastAsia="fr-FR"/>
        </w:rPr>
      </w:pPr>
      <w:hyperlink w:anchor="_Toc343752842" w:history="1">
        <w:r w:rsidRPr="00EE314C">
          <w:rPr>
            <w:rStyle w:val="Hyperlink"/>
            <w:noProof/>
          </w:rPr>
          <w:t>2.10.4 Canaux des operations financières</w:t>
        </w:r>
        <w:r>
          <w:rPr>
            <w:noProof/>
            <w:webHidden/>
          </w:rPr>
          <w:tab/>
        </w:r>
        <w:r>
          <w:rPr>
            <w:noProof/>
            <w:webHidden/>
          </w:rPr>
          <w:fldChar w:fldCharType="begin"/>
        </w:r>
        <w:r>
          <w:rPr>
            <w:noProof/>
            <w:webHidden/>
          </w:rPr>
          <w:instrText xml:space="preserve"> PAGEREF _Toc343752842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right" w:leader="dot" w:pos="9060"/>
        </w:tabs>
        <w:rPr>
          <w:rFonts w:ascii="Calibri" w:hAnsi="Calibri"/>
          <w:i w:val="0"/>
          <w:iCs w:val="0"/>
          <w:noProof/>
          <w:sz w:val="22"/>
          <w:szCs w:val="22"/>
          <w:lang w:val="fr-FR" w:eastAsia="fr-FR"/>
        </w:rPr>
      </w:pPr>
      <w:hyperlink w:anchor="_Toc343752843" w:history="1">
        <w:r>
          <w:rPr>
            <w:rStyle w:val="Hyperlink"/>
            <w:noProof/>
          </w:rPr>
          <w:t>2.10.5</w:t>
        </w:r>
        <w:r w:rsidRPr="00EE314C">
          <w:rPr>
            <w:rStyle w:val="Hyperlink"/>
            <w:noProof/>
          </w:rPr>
          <w:t xml:space="preserve"> Gestion des achats et marches publics</w:t>
        </w:r>
        <w:r>
          <w:rPr>
            <w:noProof/>
            <w:webHidden/>
          </w:rPr>
          <w:tab/>
        </w:r>
        <w:r>
          <w:rPr>
            <w:noProof/>
            <w:webHidden/>
          </w:rPr>
          <w:fldChar w:fldCharType="begin"/>
        </w:r>
        <w:r>
          <w:rPr>
            <w:noProof/>
            <w:webHidden/>
          </w:rPr>
          <w:instrText xml:space="preserve"> PAGEREF _Toc343752843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right" w:leader="dot" w:pos="9060"/>
        </w:tabs>
        <w:rPr>
          <w:rFonts w:ascii="Calibri" w:hAnsi="Calibri"/>
          <w:i w:val="0"/>
          <w:iCs w:val="0"/>
          <w:noProof/>
          <w:sz w:val="22"/>
          <w:szCs w:val="22"/>
          <w:lang w:val="fr-FR" w:eastAsia="fr-FR"/>
        </w:rPr>
      </w:pPr>
      <w:hyperlink w:anchor="_Toc343752844" w:history="1">
        <w:r w:rsidRPr="00EE314C">
          <w:rPr>
            <w:rStyle w:val="Hyperlink"/>
            <w:noProof/>
          </w:rPr>
          <w:t>2.10.6 Audit</w:t>
        </w:r>
        <w:r>
          <w:rPr>
            <w:noProof/>
            <w:webHidden/>
          </w:rPr>
          <w:tab/>
        </w:r>
        <w:r>
          <w:rPr>
            <w:noProof/>
            <w:webHidden/>
          </w:rPr>
          <w:fldChar w:fldCharType="begin"/>
        </w:r>
        <w:r>
          <w:rPr>
            <w:noProof/>
            <w:webHidden/>
          </w:rPr>
          <w:instrText xml:space="preserve"> PAGEREF _Toc343752844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right" w:leader="dot" w:pos="9060"/>
        </w:tabs>
        <w:rPr>
          <w:rFonts w:ascii="Calibri" w:hAnsi="Calibri"/>
          <w:i w:val="0"/>
          <w:iCs w:val="0"/>
          <w:noProof/>
          <w:sz w:val="22"/>
          <w:szCs w:val="22"/>
          <w:lang w:val="fr-FR" w:eastAsia="fr-FR"/>
        </w:rPr>
      </w:pPr>
      <w:hyperlink w:anchor="_Toc343752845" w:history="1">
        <w:r>
          <w:rPr>
            <w:rStyle w:val="Hyperlink"/>
            <w:noProof/>
          </w:rPr>
          <w:t xml:space="preserve">2.10.7 </w:t>
        </w:r>
        <w:r w:rsidRPr="00EE314C">
          <w:rPr>
            <w:rStyle w:val="Hyperlink"/>
            <w:noProof/>
          </w:rPr>
          <w:t>Monitoring, evaluation et gestion des connaissances</w:t>
        </w:r>
        <w:r>
          <w:rPr>
            <w:noProof/>
            <w:webHidden/>
          </w:rPr>
          <w:tab/>
        </w:r>
        <w:r>
          <w:rPr>
            <w:noProof/>
            <w:webHidden/>
          </w:rPr>
          <w:fldChar w:fldCharType="begin"/>
        </w:r>
        <w:r>
          <w:rPr>
            <w:noProof/>
            <w:webHidden/>
          </w:rPr>
          <w:instrText xml:space="preserve"> PAGEREF _Toc343752845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3"/>
        <w:tabs>
          <w:tab w:val="right" w:leader="dot" w:pos="9060"/>
        </w:tabs>
        <w:rPr>
          <w:rFonts w:ascii="Calibri" w:hAnsi="Calibri"/>
          <w:i w:val="0"/>
          <w:iCs w:val="0"/>
          <w:noProof/>
          <w:sz w:val="22"/>
          <w:szCs w:val="22"/>
          <w:lang w:val="fr-FR" w:eastAsia="fr-FR"/>
        </w:rPr>
      </w:pPr>
      <w:hyperlink w:anchor="_Toc343752846" w:history="1">
        <w:r w:rsidRPr="00EE314C">
          <w:rPr>
            <w:rStyle w:val="Hyperlink"/>
            <w:noProof/>
          </w:rPr>
          <w:t>2.10.8  Procédures pour le rapportage administratif, comptable et financier</w:t>
        </w:r>
        <w:r>
          <w:rPr>
            <w:noProof/>
            <w:webHidden/>
          </w:rPr>
          <w:tab/>
        </w:r>
        <w:r>
          <w:rPr>
            <w:noProof/>
            <w:webHidden/>
          </w:rPr>
          <w:fldChar w:fldCharType="begin"/>
        </w:r>
        <w:r>
          <w:rPr>
            <w:noProof/>
            <w:webHidden/>
          </w:rPr>
          <w:instrText xml:space="preserve"> PAGEREF _Toc343752846 \h </w:instrText>
        </w:r>
        <w:r>
          <w:rPr>
            <w:noProof/>
          </w:rPr>
        </w:r>
        <w:r>
          <w:rPr>
            <w:noProof/>
            <w:webHidden/>
          </w:rPr>
          <w:fldChar w:fldCharType="separate"/>
        </w:r>
        <w:r>
          <w:rPr>
            <w:noProof/>
            <w:webHidden/>
          </w:rPr>
          <w:t>3</w:t>
        </w:r>
        <w:r>
          <w:rPr>
            <w:noProof/>
            <w:webHidden/>
          </w:rPr>
          <w:fldChar w:fldCharType="end"/>
        </w:r>
      </w:hyperlink>
    </w:p>
    <w:p w:rsidR="00887F70" w:rsidRDefault="00887F70" w:rsidP="001A4170">
      <w:pPr>
        <w:pStyle w:val="TOC1"/>
        <w:tabs>
          <w:tab w:val="right" w:leader="dot" w:pos="9060"/>
        </w:tabs>
        <w:rPr>
          <w:rFonts w:ascii="Calibri" w:hAnsi="Calibri"/>
          <w:b w:val="0"/>
          <w:bCs w:val="0"/>
          <w:caps w:val="0"/>
          <w:noProof/>
          <w:sz w:val="22"/>
          <w:szCs w:val="22"/>
          <w:lang w:val="fr-FR" w:eastAsia="fr-FR"/>
        </w:rPr>
      </w:pPr>
      <w:hyperlink w:anchor="_Toc343752847" w:history="1">
        <w:r>
          <w:rPr>
            <w:rStyle w:val="Hyperlink"/>
            <w:noProof/>
          </w:rPr>
          <w:t>Partie III</w:t>
        </w:r>
        <w:r w:rsidRPr="00EE314C">
          <w:rPr>
            <w:rStyle w:val="Hyperlink"/>
            <w:noProof/>
          </w:rPr>
          <w:t>: Articulation projet/programme</w:t>
        </w:r>
        <w:r>
          <w:rPr>
            <w:noProof/>
            <w:webHidden/>
          </w:rPr>
          <w:tab/>
        </w:r>
        <w:r>
          <w:rPr>
            <w:noProof/>
            <w:webHidden/>
          </w:rPr>
          <w:fldChar w:fldCharType="begin"/>
        </w:r>
        <w:r>
          <w:rPr>
            <w:noProof/>
            <w:webHidden/>
          </w:rPr>
          <w:instrText xml:space="preserve"> PAGEREF _Toc343752847 \h </w:instrText>
        </w:r>
        <w:r>
          <w:rPr>
            <w:noProof/>
          </w:rPr>
        </w:r>
        <w:r>
          <w:rPr>
            <w:noProof/>
            <w:webHidden/>
          </w:rPr>
          <w:fldChar w:fldCharType="separate"/>
        </w:r>
        <w:r>
          <w:rPr>
            <w:noProof/>
            <w:webHidden/>
          </w:rPr>
          <w:t>3</w:t>
        </w:r>
        <w:r>
          <w:rPr>
            <w:noProof/>
            <w:webHidden/>
          </w:rPr>
          <w:fldChar w:fldCharType="end"/>
        </w:r>
      </w:hyperlink>
    </w:p>
    <w:p w:rsidR="00887F70" w:rsidRDefault="00887F70" w:rsidP="00674A8B">
      <w:r>
        <w:rPr>
          <w:lang w:val="fr-FR"/>
        </w:rPr>
        <w:fldChar w:fldCharType="end"/>
      </w:r>
    </w:p>
    <w:p w:rsidR="00887F70" w:rsidRPr="00674A8B" w:rsidRDefault="00887F70" w:rsidP="00674A8B">
      <w:r w:rsidRPr="00AF5532">
        <w:rPr>
          <w:rFonts w:cs="Calibri"/>
          <w:lang w:val="fr-FR"/>
        </w:rPr>
        <w:br w:type="page"/>
      </w:r>
      <w:bookmarkStart w:id="1" w:name="_Toc343752797"/>
      <w:r w:rsidRPr="00AF5532">
        <w:rPr>
          <w:rFonts w:cs="Calibri"/>
          <w:u w:val="single"/>
          <w:lang w:val="fr-FR"/>
        </w:rPr>
        <w:t>Liste des acronymes:</w:t>
      </w:r>
      <w:bookmarkEnd w:id="1"/>
    </w:p>
    <w:p w:rsidR="00887F70" w:rsidRPr="00AF5532" w:rsidRDefault="00887F70" w:rsidP="001A4170">
      <w:pPr>
        <w:rPr>
          <w:lang w:val="fr-FR"/>
        </w:rPr>
      </w:pPr>
      <w:r w:rsidRPr="00AF5532">
        <w:rPr>
          <w:lang w:val="fr-FR"/>
        </w:rPr>
        <w:t xml:space="preserve">ADISCO </w:t>
      </w:r>
      <w:r w:rsidRPr="00AF5532">
        <w:rPr>
          <w:lang w:val="fr-FR"/>
        </w:rPr>
        <w:tab/>
        <w:t>: Appui au Développement Intégral et à la Solidarité sur les Colline</w:t>
      </w:r>
      <w:r>
        <w:rPr>
          <w:lang w:val="fr-FR"/>
        </w:rPr>
        <w:t>s</w:t>
      </w:r>
    </w:p>
    <w:p w:rsidR="00887F70" w:rsidRDefault="00887F70" w:rsidP="001A4170">
      <w:pPr>
        <w:rPr>
          <w:lang w:val="fr-FR"/>
        </w:rPr>
      </w:pPr>
      <w:r w:rsidRPr="00AF5532">
        <w:rPr>
          <w:lang w:val="fr-FR"/>
        </w:rPr>
        <w:t xml:space="preserve">ASBL </w:t>
      </w:r>
      <w:r w:rsidRPr="00AF5532">
        <w:rPr>
          <w:lang w:val="fr-FR"/>
        </w:rPr>
        <w:tab/>
      </w:r>
      <w:r w:rsidRPr="00AF5532">
        <w:rPr>
          <w:lang w:val="fr-FR"/>
        </w:rPr>
        <w:tab/>
        <w:t>: Association sans but lucratif</w:t>
      </w:r>
    </w:p>
    <w:p w:rsidR="00887F70" w:rsidRPr="00AF5532" w:rsidRDefault="00887F70" w:rsidP="001A4170">
      <w:pPr>
        <w:rPr>
          <w:lang w:val="fr-FR"/>
        </w:rPr>
      </w:pPr>
      <w:r>
        <w:rPr>
          <w:lang w:val="fr-FR"/>
        </w:rPr>
        <w:t xml:space="preserve">BNDE </w:t>
      </w:r>
      <w:r>
        <w:rPr>
          <w:lang w:val="fr-FR"/>
        </w:rPr>
        <w:tab/>
      </w:r>
      <w:r>
        <w:rPr>
          <w:lang w:val="fr-FR"/>
        </w:rPr>
        <w:tab/>
        <w:t>: Banque Nationale de Développement Economique</w:t>
      </w:r>
    </w:p>
    <w:p w:rsidR="00887F70" w:rsidRPr="00AF5532" w:rsidRDefault="00887F70" w:rsidP="001A4170">
      <w:pPr>
        <w:rPr>
          <w:lang w:val="fr-FR"/>
        </w:rPr>
      </w:pPr>
      <w:r w:rsidRPr="00AF5532">
        <w:rPr>
          <w:lang w:val="fr-FR"/>
        </w:rPr>
        <w:t xml:space="preserve">CFP </w:t>
      </w:r>
      <w:r w:rsidRPr="00AF5532">
        <w:rPr>
          <w:lang w:val="fr-FR"/>
        </w:rPr>
        <w:tab/>
      </w:r>
      <w:r w:rsidRPr="00AF5532">
        <w:rPr>
          <w:lang w:val="fr-FR"/>
        </w:rPr>
        <w:tab/>
        <w:t>: Centre de Formation Professionnelle</w:t>
      </w:r>
    </w:p>
    <w:p w:rsidR="00887F70" w:rsidRPr="00AF5532" w:rsidRDefault="00887F70" w:rsidP="001A4170">
      <w:pPr>
        <w:rPr>
          <w:lang w:val="fr-FR"/>
        </w:rPr>
      </w:pPr>
      <w:r w:rsidRPr="00AF5532">
        <w:rPr>
          <w:lang w:val="fr-FR"/>
        </w:rPr>
        <w:t xml:space="preserve">CEM </w:t>
      </w:r>
      <w:r w:rsidRPr="00AF5532">
        <w:rPr>
          <w:lang w:val="fr-FR"/>
        </w:rPr>
        <w:tab/>
      </w:r>
      <w:r w:rsidRPr="00AF5532">
        <w:rPr>
          <w:lang w:val="fr-FR"/>
        </w:rPr>
        <w:tab/>
        <w:t>: Centre d’Enseignement des Métiers</w:t>
      </w:r>
    </w:p>
    <w:p w:rsidR="00887F70" w:rsidRDefault="00887F70" w:rsidP="001A4170">
      <w:pPr>
        <w:rPr>
          <w:lang w:val="fr-FR"/>
        </w:rPr>
      </w:pPr>
      <w:r w:rsidRPr="00AF5532">
        <w:rPr>
          <w:lang w:val="fr-FR"/>
        </w:rPr>
        <w:t xml:space="preserve">CDCP </w:t>
      </w:r>
      <w:r w:rsidRPr="00AF5532">
        <w:rPr>
          <w:lang w:val="fr-FR"/>
        </w:rPr>
        <w:tab/>
      </w:r>
      <w:r w:rsidRPr="00AF5532">
        <w:rPr>
          <w:lang w:val="fr-FR"/>
        </w:rPr>
        <w:tab/>
        <w:t>: Centre de Développement des Compétences Professionnelles</w:t>
      </w:r>
    </w:p>
    <w:p w:rsidR="00887F70" w:rsidRPr="00AF5532" w:rsidRDefault="00887F70" w:rsidP="001A4170">
      <w:pPr>
        <w:rPr>
          <w:lang w:val="fr-FR"/>
        </w:rPr>
      </w:pPr>
      <w:r>
        <w:rPr>
          <w:lang w:val="fr-FR"/>
        </w:rPr>
        <w:t xml:space="preserve">DG-EM </w:t>
      </w:r>
      <w:r>
        <w:rPr>
          <w:lang w:val="fr-FR"/>
        </w:rPr>
        <w:tab/>
      </w:r>
      <w:r>
        <w:rPr>
          <w:lang w:val="fr-FR"/>
        </w:rPr>
        <w:tab/>
        <w:t>: Direction Générale Enseignement des Métiers</w:t>
      </w:r>
    </w:p>
    <w:p w:rsidR="00887F70" w:rsidRDefault="00887F70" w:rsidP="001A4170">
      <w:pPr>
        <w:rPr>
          <w:lang w:val="fr-FR"/>
        </w:rPr>
      </w:pPr>
      <w:r w:rsidRPr="00AF5532">
        <w:rPr>
          <w:lang w:val="fr-FR"/>
        </w:rPr>
        <w:t xml:space="preserve">DPE </w:t>
      </w:r>
      <w:r w:rsidRPr="00AF5532">
        <w:rPr>
          <w:lang w:val="fr-FR"/>
        </w:rPr>
        <w:tab/>
      </w:r>
      <w:r w:rsidRPr="00AF5532">
        <w:rPr>
          <w:lang w:val="fr-FR"/>
        </w:rPr>
        <w:tab/>
        <w:t>: Direction Provinciale de l’Enseignement</w:t>
      </w:r>
    </w:p>
    <w:p w:rsidR="00887F70" w:rsidRPr="00AF5532" w:rsidRDefault="00887F70" w:rsidP="00CB74A4">
      <w:pPr>
        <w:rPr>
          <w:lang w:val="fr-FR"/>
        </w:rPr>
      </w:pPr>
      <w:r w:rsidRPr="00AF5532">
        <w:rPr>
          <w:lang w:val="fr-FR"/>
        </w:rPr>
        <w:t xml:space="preserve">EFPT </w:t>
      </w:r>
      <w:r w:rsidRPr="00AF5532">
        <w:rPr>
          <w:lang w:val="fr-FR"/>
        </w:rPr>
        <w:tab/>
      </w:r>
      <w:r w:rsidRPr="00AF5532">
        <w:rPr>
          <w:lang w:val="fr-FR"/>
        </w:rPr>
        <w:tab/>
        <w:t>: Enseignement et Formation Professionnelle et Technique</w:t>
      </w:r>
    </w:p>
    <w:p w:rsidR="00887F70" w:rsidRDefault="00887F70" w:rsidP="00D17FFA">
      <w:pPr>
        <w:ind w:left="1410" w:hanging="1410"/>
        <w:rPr>
          <w:lang w:val="fr-FR"/>
        </w:rPr>
      </w:pPr>
      <w:r w:rsidRPr="00AF5532">
        <w:rPr>
          <w:lang w:val="fr-FR"/>
        </w:rPr>
        <w:t xml:space="preserve">IPESGPTMFPP </w:t>
      </w:r>
      <w:r w:rsidRPr="00AF5532">
        <w:rPr>
          <w:lang w:val="fr-FR"/>
        </w:rPr>
        <w:tab/>
        <w:t xml:space="preserve">: Inspection Principale de l’Enseignement Secondaire Générale, Pédagogique, </w:t>
      </w:r>
    </w:p>
    <w:p w:rsidR="00887F70" w:rsidRPr="00AF5532" w:rsidRDefault="00887F70" w:rsidP="00D17FFA">
      <w:pPr>
        <w:ind w:left="1410" w:firstLine="6"/>
        <w:rPr>
          <w:lang w:val="fr-FR"/>
        </w:rPr>
      </w:pPr>
      <w:r>
        <w:rPr>
          <w:lang w:val="fr-FR"/>
        </w:rPr>
        <w:t xml:space="preserve"> </w:t>
      </w:r>
      <w:r w:rsidRPr="00AF5532">
        <w:rPr>
          <w:lang w:val="fr-FR"/>
        </w:rPr>
        <w:t>Technique, de l’Enseignement des Métiers et de la Formation Professionnelle Publics</w:t>
      </w:r>
    </w:p>
    <w:p w:rsidR="00887F70" w:rsidRPr="00AF5532" w:rsidRDefault="00887F70" w:rsidP="001A4170">
      <w:pPr>
        <w:rPr>
          <w:lang w:val="fr-FR"/>
        </w:rPr>
      </w:pPr>
      <w:r w:rsidRPr="00AF5532">
        <w:rPr>
          <w:lang w:val="fr-FR"/>
        </w:rPr>
        <w:t xml:space="preserve">IPEBPP </w:t>
      </w:r>
      <w:r w:rsidRPr="00AF5532">
        <w:rPr>
          <w:lang w:val="fr-FR"/>
        </w:rPr>
        <w:tab/>
      </w:r>
      <w:r w:rsidRPr="00AF5532">
        <w:rPr>
          <w:lang w:val="fr-FR"/>
        </w:rPr>
        <w:tab/>
        <w:t>: Inspection Principale de l’Enseignement de Base Public et Privé</w:t>
      </w:r>
    </w:p>
    <w:p w:rsidR="00887F70" w:rsidRDefault="00887F70" w:rsidP="001A4170">
      <w:pPr>
        <w:rPr>
          <w:lang w:val="fr-FR"/>
        </w:rPr>
      </w:pPr>
      <w:r w:rsidRPr="00AF5532">
        <w:rPr>
          <w:lang w:val="fr-FR"/>
        </w:rPr>
        <w:t xml:space="preserve">IRETMFPPP </w:t>
      </w:r>
      <w:r w:rsidRPr="00AF5532">
        <w:rPr>
          <w:lang w:val="fr-FR"/>
        </w:rPr>
        <w:tab/>
        <w:t xml:space="preserve">: Inspection Régionale de l’Enseignement Secondaire Générale, Pédagogique, </w:t>
      </w:r>
    </w:p>
    <w:p w:rsidR="00887F70" w:rsidRDefault="00887F70" w:rsidP="00D17FFA">
      <w:pPr>
        <w:ind w:left="708" w:firstLine="708"/>
        <w:rPr>
          <w:lang w:val="fr-FR"/>
        </w:rPr>
      </w:pPr>
      <w:r w:rsidRPr="00AF5532">
        <w:rPr>
          <w:lang w:val="fr-FR"/>
        </w:rPr>
        <w:t xml:space="preserve">Technique, de l’Enseignement des Métiers et de la Formation Professionnelle </w:t>
      </w:r>
    </w:p>
    <w:p w:rsidR="00887F70" w:rsidRPr="00AF5532" w:rsidRDefault="00887F70" w:rsidP="00D17FFA">
      <w:pPr>
        <w:ind w:left="708" w:firstLine="708"/>
        <w:rPr>
          <w:lang w:val="fr-FR"/>
        </w:rPr>
      </w:pPr>
      <w:r w:rsidRPr="00AF5532">
        <w:rPr>
          <w:lang w:val="fr-FR"/>
        </w:rPr>
        <w:t>Public</w:t>
      </w:r>
      <w:r>
        <w:rPr>
          <w:lang w:val="fr-FR"/>
        </w:rPr>
        <w:t xml:space="preserve"> et Privé</w:t>
      </w:r>
    </w:p>
    <w:p w:rsidR="00887F70" w:rsidRPr="00AF5532" w:rsidRDefault="00887F70" w:rsidP="001A4170">
      <w:pPr>
        <w:rPr>
          <w:lang w:val="fr-FR"/>
        </w:rPr>
      </w:pPr>
      <w:r w:rsidRPr="00AF5532">
        <w:rPr>
          <w:lang w:val="fr-FR"/>
        </w:rPr>
        <w:t xml:space="preserve">IRSGPPP </w:t>
      </w:r>
      <w:r w:rsidRPr="00AF5532">
        <w:rPr>
          <w:lang w:val="fr-FR"/>
        </w:rPr>
        <w:tab/>
        <w:t>: Inspection Régionale de l’Enseignement de Base Public et Privé</w:t>
      </w:r>
    </w:p>
    <w:p w:rsidR="00887F70" w:rsidRPr="00AF5532" w:rsidRDefault="00887F70" w:rsidP="001A4170">
      <w:pPr>
        <w:rPr>
          <w:lang w:val="fr-FR"/>
        </w:rPr>
      </w:pPr>
      <w:r w:rsidRPr="00AF5532">
        <w:rPr>
          <w:lang w:val="fr-FR"/>
        </w:rPr>
        <w:t xml:space="preserve">IREBPP </w:t>
      </w:r>
      <w:r w:rsidRPr="00AF5532">
        <w:rPr>
          <w:lang w:val="fr-FR"/>
        </w:rPr>
        <w:tab/>
      </w:r>
      <w:r w:rsidRPr="00AF5532">
        <w:rPr>
          <w:lang w:val="fr-FR"/>
        </w:rPr>
        <w:tab/>
        <w:t>: Inspection Régionale de l’Enseignement de Base Public et Privé</w:t>
      </w:r>
    </w:p>
    <w:p w:rsidR="00887F70" w:rsidRDefault="00887F70" w:rsidP="001A4170">
      <w:pPr>
        <w:rPr>
          <w:lang w:val="fr-FR"/>
        </w:rPr>
      </w:pPr>
      <w:r w:rsidRPr="00AF5532">
        <w:rPr>
          <w:lang w:val="fr-FR"/>
        </w:rPr>
        <w:t xml:space="preserve">ICEPP </w:t>
      </w:r>
      <w:r w:rsidRPr="00AF5532">
        <w:rPr>
          <w:lang w:val="fr-FR"/>
        </w:rPr>
        <w:tab/>
      </w:r>
      <w:r w:rsidRPr="00AF5532">
        <w:rPr>
          <w:lang w:val="fr-FR"/>
        </w:rPr>
        <w:tab/>
        <w:t>: Inspection Communale de l’Enseignement Primaire Public</w:t>
      </w:r>
    </w:p>
    <w:p w:rsidR="00887F70" w:rsidRPr="00AF5532" w:rsidRDefault="00887F70" w:rsidP="001A4170">
      <w:pPr>
        <w:rPr>
          <w:lang w:val="fr-FR"/>
        </w:rPr>
      </w:pPr>
      <w:r>
        <w:rPr>
          <w:lang w:val="fr-FR"/>
        </w:rPr>
        <w:t xml:space="preserve">IMF </w:t>
      </w:r>
      <w:r>
        <w:rPr>
          <w:lang w:val="fr-FR"/>
        </w:rPr>
        <w:tab/>
      </w:r>
      <w:r>
        <w:rPr>
          <w:lang w:val="fr-FR"/>
        </w:rPr>
        <w:tab/>
        <w:t xml:space="preserve">: Institution de Micro Finance </w:t>
      </w:r>
    </w:p>
    <w:p w:rsidR="00887F70" w:rsidRPr="00AF5532" w:rsidRDefault="00887F70" w:rsidP="001A4170">
      <w:pPr>
        <w:rPr>
          <w:lang w:val="fr-FR"/>
        </w:rPr>
      </w:pPr>
      <w:r w:rsidRPr="00AF5532">
        <w:rPr>
          <w:lang w:val="fr-FR"/>
        </w:rPr>
        <w:t xml:space="preserve">FLE </w:t>
      </w:r>
      <w:r w:rsidRPr="00AF5532">
        <w:rPr>
          <w:lang w:val="fr-FR"/>
        </w:rPr>
        <w:tab/>
      </w:r>
      <w:r w:rsidRPr="00AF5532">
        <w:rPr>
          <w:lang w:val="fr-FR"/>
        </w:rPr>
        <w:tab/>
        <w:t>: Fondation pour le Logement de l’Enseignant</w:t>
      </w:r>
    </w:p>
    <w:p w:rsidR="00887F70" w:rsidRDefault="00887F70" w:rsidP="001A4170">
      <w:pPr>
        <w:rPr>
          <w:lang w:val="fr-FR"/>
        </w:rPr>
      </w:pPr>
      <w:r w:rsidRPr="00AF5532">
        <w:rPr>
          <w:lang w:val="fr-FR"/>
        </w:rPr>
        <w:t xml:space="preserve">MDE </w:t>
      </w:r>
      <w:r w:rsidRPr="00AF5532">
        <w:rPr>
          <w:lang w:val="fr-FR"/>
        </w:rPr>
        <w:tab/>
      </w:r>
      <w:r w:rsidRPr="00AF5532">
        <w:rPr>
          <w:lang w:val="fr-FR"/>
        </w:rPr>
        <w:tab/>
        <w:t>: Maison de l’Entrepreneur</w:t>
      </w:r>
    </w:p>
    <w:p w:rsidR="00887F70" w:rsidRPr="00AF5532" w:rsidRDefault="00887F70" w:rsidP="001A4170">
      <w:pPr>
        <w:rPr>
          <w:lang w:val="fr-FR"/>
        </w:rPr>
      </w:pPr>
      <w:r>
        <w:rPr>
          <w:lang w:val="fr-FR"/>
        </w:rPr>
        <w:t xml:space="preserve">PF </w:t>
      </w:r>
      <w:r>
        <w:rPr>
          <w:lang w:val="fr-FR"/>
        </w:rPr>
        <w:tab/>
      </w:r>
      <w:r>
        <w:rPr>
          <w:lang w:val="fr-FR"/>
        </w:rPr>
        <w:tab/>
        <w:t>: Point Focal</w:t>
      </w:r>
    </w:p>
    <w:p w:rsidR="00887F70" w:rsidRPr="00AF5532" w:rsidRDefault="00887F70" w:rsidP="001A4170">
      <w:pPr>
        <w:rPr>
          <w:lang w:val="fr-FR"/>
        </w:rPr>
      </w:pPr>
      <w:r>
        <w:rPr>
          <w:lang w:val="fr-FR"/>
        </w:rPr>
        <w:t xml:space="preserve">WSM </w:t>
      </w:r>
      <w:r>
        <w:rPr>
          <w:lang w:val="fr-FR"/>
        </w:rPr>
        <w:tab/>
      </w:r>
      <w:r>
        <w:rPr>
          <w:lang w:val="fr-FR"/>
        </w:rPr>
        <w:tab/>
        <w:t>: Wereldsolidariteit/</w:t>
      </w:r>
      <w:r w:rsidRPr="00AF5532">
        <w:rPr>
          <w:lang w:val="fr-FR"/>
        </w:rPr>
        <w:t>Solidarité Mondiale</w:t>
      </w:r>
    </w:p>
    <w:p w:rsidR="00887F70" w:rsidRPr="00AF5532" w:rsidRDefault="00887F70" w:rsidP="001A4170">
      <w:pPr>
        <w:rPr>
          <w:lang w:val="fr-FR"/>
        </w:rPr>
      </w:pPr>
      <w:r w:rsidRPr="00AF5532">
        <w:rPr>
          <w:lang w:val="fr-FR"/>
        </w:rPr>
        <w:br w:type="page"/>
      </w:r>
    </w:p>
    <w:p w:rsidR="00887F70" w:rsidRDefault="00887F70" w:rsidP="007520DC">
      <w:pPr>
        <w:pStyle w:val="Heading1"/>
        <w:spacing w:before="0" w:after="0"/>
        <w:rPr>
          <w:rFonts w:ascii="Calibri" w:hAnsi="Calibri" w:cs="Calibri"/>
          <w:lang w:val="fr-FR"/>
        </w:rPr>
      </w:pPr>
      <w:bookmarkStart w:id="2" w:name="_Toc267392356"/>
      <w:bookmarkStart w:id="3" w:name="_Toc340596335"/>
      <w:bookmarkStart w:id="4" w:name="_Toc342062630"/>
      <w:bookmarkStart w:id="5" w:name="_Toc343752798"/>
      <w:r w:rsidRPr="007520DC">
        <w:rPr>
          <w:rFonts w:ascii="Calibri" w:hAnsi="Calibri" w:cs="Calibri"/>
          <w:lang w:val="fr-FR"/>
        </w:rPr>
        <w:t>PARTIE 1: SYNTHESE</w:t>
      </w:r>
      <w:bookmarkEnd w:id="2"/>
      <w:bookmarkEnd w:id="3"/>
      <w:bookmarkEnd w:id="4"/>
      <w:bookmarkEnd w:id="5"/>
    </w:p>
    <w:p w:rsidR="00887F70" w:rsidRPr="007520DC" w:rsidRDefault="00887F70" w:rsidP="007520DC">
      <w:pPr>
        <w:spacing w:after="0"/>
        <w:rPr>
          <w:lang w:val="fr-FR"/>
        </w:rPr>
      </w:pPr>
    </w:p>
    <w:p w:rsidR="00887F70" w:rsidRPr="001A1FDA" w:rsidRDefault="00887F70" w:rsidP="00DD4226">
      <w:pPr>
        <w:pStyle w:val="Heading2"/>
        <w:numPr>
          <w:ilvl w:val="1"/>
          <w:numId w:val="31"/>
        </w:numPr>
        <w:spacing w:before="0" w:after="0"/>
        <w:ind w:left="720"/>
        <w:rPr>
          <w:rFonts w:ascii="Calibri" w:hAnsi="Calibri" w:cs="Calibri"/>
          <w:i w:val="0"/>
          <w:lang w:val="fr-FR"/>
        </w:rPr>
      </w:pPr>
      <w:bookmarkStart w:id="6" w:name="_Toc267392357"/>
      <w:bookmarkStart w:id="7" w:name="_Toc340596336"/>
      <w:bookmarkStart w:id="8" w:name="_Toc342062631"/>
      <w:bookmarkStart w:id="9" w:name="_Toc343752799"/>
      <w:r w:rsidRPr="001A1FDA">
        <w:rPr>
          <w:rFonts w:ascii="Calibri" w:hAnsi="Calibri" w:cs="Calibri"/>
          <w:i w:val="0"/>
          <w:lang w:val="fr-FR"/>
        </w:rPr>
        <w:t>Présentation du partenaire du Fonds</w:t>
      </w:r>
      <w:bookmarkEnd w:id="6"/>
      <w:bookmarkEnd w:id="7"/>
      <w:bookmarkEnd w:id="8"/>
      <w:bookmarkEnd w:id="9"/>
    </w:p>
    <w:p w:rsidR="00887F70" w:rsidRPr="007520DC" w:rsidRDefault="00887F70" w:rsidP="007520DC">
      <w:pPr>
        <w:spacing w:after="0"/>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1985"/>
        <w:gridCol w:w="1837"/>
        <w:gridCol w:w="485"/>
        <w:gridCol w:w="2886"/>
      </w:tblGrid>
      <w:tr w:rsidR="00887F70" w:rsidRPr="00AF5532" w:rsidTr="00414391">
        <w:trPr>
          <w:cantSplit/>
          <w:trHeight w:val="803"/>
        </w:trPr>
        <w:tc>
          <w:tcPr>
            <w:tcW w:w="2196" w:type="pct"/>
            <w:gridSpan w:val="2"/>
          </w:tcPr>
          <w:p w:rsidR="00887F70" w:rsidRPr="00AF5532" w:rsidRDefault="00887F70" w:rsidP="00414391">
            <w:pPr>
              <w:autoSpaceDE w:val="0"/>
              <w:autoSpaceDN w:val="0"/>
              <w:adjustRightInd w:val="0"/>
              <w:rPr>
                <w:rFonts w:cs="Calibri"/>
                <w:bCs/>
                <w:lang w:val="fr-FR"/>
              </w:rPr>
            </w:pPr>
            <w:r w:rsidRPr="00AF5532">
              <w:rPr>
                <w:rFonts w:cs="Calibri"/>
                <w:bCs/>
                <w:lang w:val="fr-FR"/>
              </w:rPr>
              <w:t xml:space="preserve">Nom - Abréviation: </w:t>
            </w:r>
            <w:r w:rsidRPr="00AF5532">
              <w:rPr>
                <w:b/>
                <w:lang w:val="fr-FR"/>
              </w:rPr>
              <w:t>Wereldsolidariteit/Solidarité Mondiale - WSM</w:t>
            </w:r>
          </w:p>
        </w:tc>
        <w:tc>
          <w:tcPr>
            <w:tcW w:w="1250" w:type="pct"/>
            <w:gridSpan w:val="2"/>
          </w:tcPr>
          <w:p w:rsidR="00887F70" w:rsidRPr="00AF5532" w:rsidRDefault="00887F70" w:rsidP="00414391">
            <w:pPr>
              <w:autoSpaceDE w:val="0"/>
              <w:autoSpaceDN w:val="0"/>
              <w:adjustRightInd w:val="0"/>
              <w:spacing w:after="0" w:line="240" w:lineRule="auto"/>
              <w:rPr>
                <w:rFonts w:cs="Calibri"/>
                <w:bCs/>
                <w:lang w:val="fr-FR"/>
              </w:rPr>
            </w:pPr>
            <w:r w:rsidRPr="00AF5532">
              <w:rPr>
                <w:rFonts w:cs="Calibri"/>
                <w:bCs/>
                <w:lang w:val="fr-FR"/>
              </w:rPr>
              <w:t xml:space="preserve">Statut juridique: </w:t>
            </w:r>
            <w:r w:rsidRPr="00AF5532">
              <w:rPr>
                <w:b/>
                <w:lang w:val="fr-FR"/>
              </w:rPr>
              <w:t>Asbl</w:t>
            </w:r>
          </w:p>
        </w:tc>
        <w:tc>
          <w:tcPr>
            <w:tcW w:w="1554" w:type="pct"/>
          </w:tcPr>
          <w:p w:rsidR="00887F70" w:rsidRPr="00AF5532" w:rsidRDefault="00887F70" w:rsidP="00414391">
            <w:pPr>
              <w:autoSpaceDE w:val="0"/>
              <w:autoSpaceDN w:val="0"/>
              <w:adjustRightInd w:val="0"/>
              <w:rPr>
                <w:rFonts w:cs="Calibri"/>
                <w:bCs/>
                <w:lang w:val="fr-FR"/>
              </w:rPr>
            </w:pPr>
            <w:r w:rsidRPr="00AF5532">
              <w:rPr>
                <w:rFonts w:cs="Calibri"/>
                <w:bCs/>
                <w:lang w:val="fr-FR"/>
              </w:rPr>
              <w:t>Activité centrale (spécificité):</w:t>
            </w:r>
            <w:r w:rsidRPr="00AF5532">
              <w:rPr>
                <w:b/>
                <w:i/>
                <w:lang w:val="fr-FR"/>
              </w:rPr>
              <w:t xml:space="preserve"> Droits du travail et protection sociale</w:t>
            </w:r>
          </w:p>
        </w:tc>
      </w:tr>
      <w:tr w:rsidR="00887F70" w:rsidRPr="00AF5532" w:rsidTr="00414391">
        <w:trPr>
          <w:cantSplit/>
          <w:trHeight w:val="404"/>
        </w:trPr>
        <w:tc>
          <w:tcPr>
            <w:tcW w:w="1127" w:type="pct"/>
          </w:tcPr>
          <w:p w:rsidR="00887F70" w:rsidRPr="00AF5532" w:rsidRDefault="00887F70" w:rsidP="00414391">
            <w:pPr>
              <w:autoSpaceDE w:val="0"/>
              <w:autoSpaceDN w:val="0"/>
              <w:adjustRightInd w:val="0"/>
              <w:rPr>
                <w:rFonts w:cs="Calibri"/>
                <w:bCs/>
                <w:lang w:val="fr-FR"/>
              </w:rPr>
            </w:pPr>
            <w:r w:rsidRPr="00AF5532">
              <w:rPr>
                <w:rFonts w:cs="Calibri"/>
                <w:bCs/>
                <w:lang w:val="fr-FR"/>
              </w:rPr>
              <w:t>Adresse du siège sociale</w:t>
            </w:r>
          </w:p>
        </w:tc>
        <w:tc>
          <w:tcPr>
            <w:tcW w:w="1069" w:type="pct"/>
          </w:tcPr>
          <w:p w:rsidR="00887F70" w:rsidRPr="00AF5532" w:rsidRDefault="00887F70" w:rsidP="00414391">
            <w:pPr>
              <w:autoSpaceDE w:val="0"/>
              <w:autoSpaceDN w:val="0"/>
              <w:adjustRightInd w:val="0"/>
              <w:rPr>
                <w:rFonts w:cs="Calibri"/>
                <w:b/>
                <w:bCs/>
                <w:lang w:val="fr-FR"/>
              </w:rPr>
            </w:pPr>
            <w:r w:rsidRPr="00AF5532">
              <w:rPr>
                <w:b/>
                <w:lang w:val="fr-FR"/>
              </w:rPr>
              <w:t>Chaussée de Haecht 579 – 1030 Bruxelles</w:t>
            </w:r>
          </w:p>
        </w:tc>
        <w:tc>
          <w:tcPr>
            <w:tcW w:w="1250" w:type="pct"/>
            <w:gridSpan w:val="2"/>
          </w:tcPr>
          <w:p w:rsidR="00887F70" w:rsidRPr="00AF5532" w:rsidRDefault="00887F70" w:rsidP="00414391">
            <w:pPr>
              <w:autoSpaceDE w:val="0"/>
              <w:autoSpaceDN w:val="0"/>
              <w:adjustRightInd w:val="0"/>
              <w:rPr>
                <w:rFonts w:cs="Calibri"/>
                <w:bCs/>
                <w:lang w:val="fr-FR"/>
              </w:rPr>
            </w:pPr>
            <w:r w:rsidRPr="00AF5532">
              <w:rPr>
                <w:rFonts w:cs="Calibri"/>
                <w:bCs/>
                <w:lang w:val="fr-FR"/>
              </w:rPr>
              <w:t>Date reconnaissance partenaire:</w:t>
            </w:r>
          </w:p>
        </w:tc>
        <w:tc>
          <w:tcPr>
            <w:tcW w:w="1554" w:type="pct"/>
          </w:tcPr>
          <w:p w:rsidR="00887F70" w:rsidRPr="00AF5532" w:rsidRDefault="00887F70" w:rsidP="00414391">
            <w:pPr>
              <w:autoSpaceDE w:val="0"/>
              <w:autoSpaceDN w:val="0"/>
              <w:adjustRightInd w:val="0"/>
              <w:rPr>
                <w:rFonts w:cs="Calibri"/>
                <w:b/>
                <w:bCs/>
                <w:lang w:val="fr-FR"/>
              </w:rPr>
            </w:pPr>
            <w:r w:rsidRPr="00AF5532">
              <w:rPr>
                <w:b/>
                <w:lang w:val="fr-FR"/>
              </w:rPr>
              <w:t>04/06/1976</w:t>
            </w:r>
          </w:p>
        </w:tc>
      </w:tr>
      <w:tr w:rsidR="00887F70" w:rsidRPr="00AF5532" w:rsidTr="00414391">
        <w:trPr>
          <w:cantSplit/>
          <w:trHeight w:val="404"/>
        </w:trPr>
        <w:tc>
          <w:tcPr>
            <w:tcW w:w="1127" w:type="pct"/>
          </w:tcPr>
          <w:p w:rsidR="00887F70" w:rsidRPr="00AF5532" w:rsidRDefault="00887F70" w:rsidP="00414391">
            <w:pPr>
              <w:autoSpaceDE w:val="0"/>
              <w:autoSpaceDN w:val="0"/>
              <w:adjustRightInd w:val="0"/>
              <w:rPr>
                <w:rFonts w:cs="Calibri"/>
                <w:bCs/>
                <w:lang w:val="fr-FR"/>
              </w:rPr>
            </w:pPr>
            <w:r w:rsidRPr="00AF5532">
              <w:rPr>
                <w:rFonts w:cs="Calibri"/>
                <w:bCs/>
                <w:lang w:val="fr-FR"/>
              </w:rPr>
              <w:t>Adresse du secrétariat:</w:t>
            </w:r>
          </w:p>
        </w:tc>
        <w:tc>
          <w:tcPr>
            <w:tcW w:w="1069" w:type="pct"/>
          </w:tcPr>
          <w:p w:rsidR="00887F70" w:rsidRPr="00AF5532" w:rsidRDefault="00887F70" w:rsidP="00414391">
            <w:pPr>
              <w:autoSpaceDE w:val="0"/>
              <w:autoSpaceDN w:val="0"/>
              <w:adjustRightInd w:val="0"/>
              <w:rPr>
                <w:rFonts w:cs="Calibri"/>
                <w:bCs/>
                <w:lang w:val="fr-FR"/>
              </w:rPr>
            </w:pPr>
            <w:r w:rsidRPr="00AF5532">
              <w:rPr>
                <w:b/>
                <w:lang w:val="fr-FR"/>
              </w:rPr>
              <w:t>Chaussée de Haecht 579 – 1030 Bruxelles</w:t>
            </w:r>
          </w:p>
        </w:tc>
        <w:tc>
          <w:tcPr>
            <w:tcW w:w="1250" w:type="pct"/>
            <w:gridSpan w:val="2"/>
          </w:tcPr>
          <w:p w:rsidR="00887F70" w:rsidRPr="00AF5532" w:rsidRDefault="00887F70" w:rsidP="00414391">
            <w:pPr>
              <w:autoSpaceDE w:val="0"/>
              <w:autoSpaceDN w:val="0"/>
              <w:adjustRightInd w:val="0"/>
              <w:rPr>
                <w:rFonts w:cs="Calibri"/>
                <w:bCs/>
                <w:lang w:val="fr-FR"/>
              </w:rPr>
            </w:pPr>
            <w:r w:rsidRPr="00AF5532">
              <w:rPr>
                <w:rFonts w:cs="Calibri"/>
                <w:bCs/>
                <w:lang w:val="fr-FR"/>
              </w:rPr>
              <w:t>Date du cadre stratégique:</w:t>
            </w:r>
          </w:p>
        </w:tc>
        <w:tc>
          <w:tcPr>
            <w:tcW w:w="1554" w:type="pct"/>
          </w:tcPr>
          <w:p w:rsidR="00887F70" w:rsidRPr="00AF5532" w:rsidRDefault="00887F70" w:rsidP="00414391">
            <w:pPr>
              <w:autoSpaceDE w:val="0"/>
              <w:autoSpaceDN w:val="0"/>
              <w:adjustRightInd w:val="0"/>
              <w:rPr>
                <w:rFonts w:cs="Calibri"/>
                <w:bCs/>
                <w:lang w:val="fr-FR"/>
              </w:rPr>
            </w:pPr>
            <w:r w:rsidRPr="00AF5532">
              <w:rPr>
                <w:rFonts w:cs="Calibri"/>
                <w:bCs/>
                <w:lang w:val="fr-FR"/>
              </w:rPr>
              <w:t xml:space="preserve">Début 01.01.2013 </w:t>
            </w:r>
          </w:p>
          <w:p w:rsidR="00887F70" w:rsidRPr="00AF5532" w:rsidRDefault="00887F70" w:rsidP="00414391">
            <w:pPr>
              <w:autoSpaceDE w:val="0"/>
              <w:autoSpaceDN w:val="0"/>
              <w:adjustRightInd w:val="0"/>
              <w:rPr>
                <w:rFonts w:cs="Calibri"/>
                <w:bCs/>
                <w:lang w:val="fr-FR"/>
              </w:rPr>
            </w:pPr>
            <w:r w:rsidRPr="00AF5532">
              <w:rPr>
                <w:rFonts w:cs="Calibri"/>
                <w:bCs/>
                <w:lang w:val="fr-FR"/>
              </w:rPr>
              <w:t>Fin 31.12.2017</w:t>
            </w:r>
          </w:p>
        </w:tc>
      </w:tr>
      <w:tr w:rsidR="00887F70" w:rsidRPr="00AF5532" w:rsidTr="00414391">
        <w:trPr>
          <w:cantSplit/>
          <w:trHeight w:val="340"/>
        </w:trPr>
        <w:tc>
          <w:tcPr>
            <w:tcW w:w="1127" w:type="pct"/>
          </w:tcPr>
          <w:p w:rsidR="00887F70" w:rsidRPr="00AF5532" w:rsidRDefault="00887F70" w:rsidP="00414391">
            <w:pPr>
              <w:autoSpaceDE w:val="0"/>
              <w:autoSpaceDN w:val="0"/>
              <w:adjustRightInd w:val="0"/>
              <w:rPr>
                <w:rFonts w:cs="Calibri"/>
                <w:bCs/>
                <w:lang w:val="fr-FR"/>
              </w:rPr>
            </w:pPr>
            <w:r w:rsidRPr="00AF5532">
              <w:rPr>
                <w:rFonts w:cs="Calibri"/>
                <w:bCs/>
                <w:lang w:val="fr-FR"/>
              </w:rPr>
              <w:t xml:space="preserve">Téléphone: </w:t>
            </w:r>
            <w:r w:rsidRPr="00AF5532">
              <w:rPr>
                <w:b/>
                <w:iCs/>
                <w:lang w:val="fr-FR"/>
              </w:rPr>
              <w:t>+32 (0)2 246 36 71</w:t>
            </w:r>
          </w:p>
        </w:tc>
        <w:tc>
          <w:tcPr>
            <w:tcW w:w="1069" w:type="pct"/>
          </w:tcPr>
          <w:p w:rsidR="00887F70" w:rsidRPr="00AF5532" w:rsidRDefault="00887F70" w:rsidP="00414391">
            <w:pPr>
              <w:autoSpaceDE w:val="0"/>
              <w:autoSpaceDN w:val="0"/>
              <w:adjustRightInd w:val="0"/>
              <w:rPr>
                <w:rFonts w:cs="Calibri"/>
                <w:bCs/>
                <w:lang w:val="fr-FR"/>
              </w:rPr>
            </w:pPr>
            <w:r w:rsidRPr="00AF5532">
              <w:rPr>
                <w:rFonts w:cs="Calibri"/>
                <w:bCs/>
                <w:lang w:val="fr-FR"/>
              </w:rPr>
              <w:t xml:space="preserve">Fax: </w:t>
            </w:r>
            <w:r w:rsidRPr="00AF5532">
              <w:rPr>
                <w:b/>
                <w:lang w:val="fr-FR"/>
              </w:rPr>
              <w:t>+32 (0)2 246 38 85</w:t>
            </w:r>
          </w:p>
        </w:tc>
        <w:tc>
          <w:tcPr>
            <w:tcW w:w="1250" w:type="pct"/>
            <w:gridSpan w:val="2"/>
          </w:tcPr>
          <w:p w:rsidR="00887F70" w:rsidRPr="00AF5532" w:rsidRDefault="00887F70" w:rsidP="00414391">
            <w:pPr>
              <w:autoSpaceDE w:val="0"/>
              <w:autoSpaceDN w:val="0"/>
              <w:adjustRightInd w:val="0"/>
              <w:rPr>
                <w:rFonts w:cs="Calibri"/>
                <w:bCs/>
                <w:lang w:val="fr-FR"/>
              </w:rPr>
            </w:pPr>
            <w:r w:rsidRPr="00AF5532">
              <w:rPr>
                <w:rFonts w:cs="Calibri"/>
                <w:bCs/>
                <w:lang w:val="fr-FR"/>
              </w:rPr>
              <w:t>E-mail:</w:t>
            </w:r>
            <w:r w:rsidRPr="00AF5532">
              <w:rPr>
                <w:lang w:val="fr-FR"/>
              </w:rPr>
              <w:t xml:space="preserve"> </w:t>
            </w:r>
            <w:r w:rsidRPr="00AF5532">
              <w:rPr>
                <w:b/>
                <w:lang w:val="fr-FR"/>
              </w:rPr>
              <w:t>wsm@wsm.be</w:t>
            </w:r>
          </w:p>
        </w:tc>
        <w:tc>
          <w:tcPr>
            <w:tcW w:w="1554" w:type="pct"/>
          </w:tcPr>
          <w:p w:rsidR="00887F70" w:rsidRPr="00AF5532" w:rsidRDefault="00887F70" w:rsidP="00414391">
            <w:pPr>
              <w:autoSpaceDE w:val="0"/>
              <w:autoSpaceDN w:val="0"/>
              <w:adjustRightInd w:val="0"/>
              <w:rPr>
                <w:rFonts w:cs="Calibri"/>
                <w:bCs/>
                <w:lang w:val="fr-FR"/>
              </w:rPr>
            </w:pPr>
            <w:r w:rsidRPr="00AF5532">
              <w:rPr>
                <w:rFonts w:cs="Calibri"/>
                <w:bCs/>
                <w:lang w:val="fr-FR"/>
              </w:rPr>
              <w:t>Website:</w:t>
            </w:r>
            <w:r w:rsidRPr="00AF5532">
              <w:rPr>
                <w:lang w:val="fr-FR"/>
              </w:rPr>
              <w:t xml:space="preserve"> </w:t>
            </w:r>
            <w:r w:rsidRPr="00AF5532">
              <w:rPr>
                <w:b/>
                <w:lang w:val="fr-FR"/>
              </w:rPr>
              <w:t>www.wsm.be</w:t>
            </w:r>
          </w:p>
        </w:tc>
      </w:tr>
      <w:tr w:rsidR="00887F70" w:rsidRPr="00AF5532" w:rsidTr="00414391">
        <w:trPr>
          <w:cantSplit/>
          <w:trHeight w:val="561"/>
        </w:trPr>
        <w:tc>
          <w:tcPr>
            <w:tcW w:w="2196" w:type="pct"/>
            <w:gridSpan w:val="2"/>
          </w:tcPr>
          <w:p w:rsidR="00887F70" w:rsidRDefault="00887F70" w:rsidP="0073440E">
            <w:pPr>
              <w:autoSpaceDE w:val="0"/>
              <w:autoSpaceDN w:val="0"/>
              <w:adjustRightInd w:val="0"/>
              <w:spacing w:after="0"/>
              <w:rPr>
                <w:iCs/>
                <w:lang w:val="fr-FR"/>
              </w:rPr>
            </w:pPr>
            <w:r w:rsidRPr="00AF5532">
              <w:rPr>
                <w:rFonts w:cs="Calibri"/>
                <w:bCs/>
                <w:lang w:val="fr-FR"/>
              </w:rPr>
              <w:t>Responsable partenaire + titre:</w:t>
            </w:r>
            <w:r w:rsidRPr="00AF5532">
              <w:rPr>
                <w:iCs/>
                <w:lang w:val="fr-FR"/>
              </w:rPr>
              <w:t xml:space="preserve"> </w:t>
            </w:r>
          </w:p>
          <w:p w:rsidR="00887F70" w:rsidRDefault="00887F70" w:rsidP="0073440E">
            <w:pPr>
              <w:autoSpaceDE w:val="0"/>
              <w:autoSpaceDN w:val="0"/>
              <w:adjustRightInd w:val="0"/>
              <w:spacing w:after="0"/>
              <w:rPr>
                <w:b/>
                <w:iCs/>
                <w:lang w:val="fr-FR"/>
              </w:rPr>
            </w:pPr>
            <w:r>
              <w:rPr>
                <w:b/>
                <w:iCs/>
                <w:lang w:val="fr-FR"/>
              </w:rPr>
              <w:t>André Kiekens</w:t>
            </w:r>
          </w:p>
          <w:p w:rsidR="00887F70" w:rsidRPr="00AF5532" w:rsidRDefault="00887F70" w:rsidP="0073440E">
            <w:pPr>
              <w:autoSpaceDE w:val="0"/>
              <w:autoSpaceDN w:val="0"/>
              <w:adjustRightInd w:val="0"/>
              <w:spacing w:after="0"/>
              <w:rPr>
                <w:rFonts w:cs="Calibri"/>
                <w:bCs/>
                <w:lang w:val="fr-FR"/>
              </w:rPr>
            </w:pPr>
            <w:r w:rsidRPr="00AF5532">
              <w:rPr>
                <w:b/>
                <w:iCs/>
                <w:lang w:val="fr-FR"/>
              </w:rPr>
              <w:t>Secrétaire général</w:t>
            </w:r>
          </w:p>
        </w:tc>
        <w:tc>
          <w:tcPr>
            <w:tcW w:w="989" w:type="pct"/>
          </w:tcPr>
          <w:p w:rsidR="00887F70" w:rsidRPr="00AF5532" w:rsidRDefault="00887F70" w:rsidP="00414391">
            <w:pPr>
              <w:autoSpaceDE w:val="0"/>
              <w:autoSpaceDN w:val="0"/>
              <w:adjustRightInd w:val="0"/>
              <w:spacing w:after="0" w:line="240" w:lineRule="auto"/>
              <w:rPr>
                <w:rFonts w:cs="Calibri"/>
                <w:bCs/>
                <w:lang w:val="fr-FR"/>
              </w:rPr>
            </w:pPr>
            <w:r w:rsidRPr="00AF5532">
              <w:rPr>
                <w:rFonts w:cs="Calibri"/>
                <w:bCs/>
                <w:lang w:val="fr-FR"/>
              </w:rPr>
              <w:t>Téléphone:</w:t>
            </w:r>
          </w:p>
          <w:p w:rsidR="00887F70" w:rsidRPr="00AF5532" w:rsidRDefault="00887F70" w:rsidP="00414391">
            <w:pPr>
              <w:autoSpaceDE w:val="0"/>
              <w:autoSpaceDN w:val="0"/>
              <w:adjustRightInd w:val="0"/>
              <w:spacing w:after="0" w:line="240" w:lineRule="auto"/>
              <w:rPr>
                <w:rFonts w:cs="Calibri"/>
                <w:bCs/>
                <w:lang w:val="fr-FR"/>
              </w:rPr>
            </w:pPr>
            <w:r w:rsidRPr="00AF5532">
              <w:rPr>
                <w:rFonts w:cs="Calibri"/>
                <w:bCs/>
                <w:lang w:val="fr-FR"/>
              </w:rPr>
              <w:t xml:space="preserve"> </w:t>
            </w:r>
            <w:r w:rsidRPr="00AF5532">
              <w:rPr>
                <w:b/>
                <w:lang w:val="fr-FR"/>
              </w:rPr>
              <w:t>+32 (0)2 246 36 71</w:t>
            </w:r>
          </w:p>
        </w:tc>
        <w:tc>
          <w:tcPr>
            <w:tcW w:w="1815" w:type="pct"/>
            <w:gridSpan w:val="2"/>
          </w:tcPr>
          <w:p w:rsidR="00887F70" w:rsidRPr="00AF5532" w:rsidRDefault="00887F70" w:rsidP="00414391">
            <w:pPr>
              <w:autoSpaceDE w:val="0"/>
              <w:autoSpaceDN w:val="0"/>
              <w:adjustRightInd w:val="0"/>
              <w:rPr>
                <w:rFonts w:cs="Calibri"/>
                <w:bCs/>
                <w:lang w:val="fr-FR"/>
              </w:rPr>
            </w:pPr>
            <w:r w:rsidRPr="00AF5532">
              <w:rPr>
                <w:rFonts w:cs="Calibri"/>
                <w:bCs/>
                <w:lang w:val="fr-FR"/>
              </w:rPr>
              <w:t>Courriel:</w:t>
            </w:r>
            <w:r w:rsidRPr="00AF5532">
              <w:rPr>
                <w:iCs/>
                <w:lang w:val="fr-FR"/>
              </w:rPr>
              <w:t xml:space="preserve"> </w:t>
            </w:r>
            <w:r w:rsidRPr="00AF5532">
              <w:rPr>
                <w:b/>
                <w:iCs/>
                <w:lang w:val="fr-FR"/>
              </w:rPr>
              <w:t>andre.kiekens@wsm.be</w:t>
            </w:r>
          </w:p>
        </w:tc>
      </w:tr>
      <w:tr w:rsidR="00887F70" w:rsidRPr="00AF5532" w:rsidTr="00414391">
        <w:trPr>
          <w:cantSplit/>
          <w:trHeight w:val="580"/>
        </w:trPr>
        <w:tc>
          <w:tcPr>
            <w:tcW w:w="2196" w:type="pct"/>
            <w:gridSpan w:val="2"/>
          </w:tcPr>
          <w:p w:rsidR="00887F70" w:rsidRPr="00AF5532" w:rsidRDefault="00887F70" w:rsidP="00414391">
            <w:pPr>
              <w:autoSpaceDE w:val="0"/>
              <w:autoSpaceDN w:val="0"/>
              <w:adjustRightInd w:val="0"/>
              <w:spacing w:after="0" w:line="240" w:lineRule="auto"/>
              <w:rPr>
                <w:rFonts w:cs="Calibri"/>
                <w:bCs/>
                <w:lang w:val="fr-FR"/>
              </w:rPr>
            </w:pPr>
            <w:r w:rsidRPr="00AF5532">
              <w:rPr>
                <w:rFonts w:cs="Calibri"/>
                <w:bCs/>
                <w:lang w:val="fr-FR"/>
              </w:rPr>
              <w:t>Personne de contact:</w:t>
            </w:r>
          </w:p>
          <w:p w:rsidR="00887F70" w:rsidRDefault="00887F70" w:rsidP="00414391">
            <w:pPr>
              <w:numPr>
                <w:ilvl w:val="0"/>
                <w:numId w:val="16"/>
              </w:numPr>
              <w:autoSpaceDE w:val="0"/>
              <w:autoSpaceDN w:val="0"/>
              <w:adjustRightInd w:val="0"/>
              <w:spacing w:after="0" w:line="240" w:lineRule="auto"/>
              <w:rPr>
                <w:b/>
                <w:iCs/>
                <w:lang w:val="fr-FR"/>
              </w:rPr>
            </w:pPr>
            <w:r w:rsidRPr="00AF5532">
              <w:rPr>
                <w:b/>
                <w:iCs/>
                <w:lang w:val="fr-FR"/>
              </w:rPr>
              <w:t>Thierry Manhaeghe</w:t>
            </w:r>
            <w:r>
              <w:rPr>
                <w:b/>
                <w:iCs/>
                <w:lang w:val="fr-FR"/>
              </w:rPr>
              <w:t xml:space="preserve"> </w:t>
            </w:r>
          </w:p>
          <w:p w:rsidR="00887F70" w:rsidRPr="00AF5532" w:rsidRDefault="00887F70" w:rsidP="0073440E">
            <w:pPr>
              <w:autoSpaceDE w:val="0"/>
              <w:autoSpaceDN w:val="0"/>
              <w:adjustRightInd w:val="0"/>
              <w:spacing w:after="0" w:line="240" w:lineRule="auto"/>
              <w:ind w:left="720"/>
              <w:rPr>
                <w:b/>
                <w:iCs/>
                <w:lang w:val="fr-FR"/>
              </w:rPr>
            </w:pPr>
            <w:r w:rsidRPr="00AF5532">
              <w:rPr>
                <w:b/>
                <w:iCs/>
                <w:lang w:val="fr-FR"/>
              </w:rPr>
              <w:t>Coordinateur Service Sud</w:t>
            </w:r>
          </w:p>
          <w:p w:rsidR="00887F70" w:rsidRPr="0073440E" w:rsidRDefault="00887F70" w:rsidP="00414391">
            <w:pPr>
              <w:numPr>
                <w:ilvl w:val="0"/>
                <w:numId w:val="16"/>
              </w:numPr>
              <w:spacing w:after="0" w:line="240" w:lineRule="auto"/>
              <w:jc w:val="both"/>
              <w:rPr>
                <w:rFonts w:cs="Calibri"/>
                <w:bCs/>
                <w:lang w:val="fr-FR"/>
              </w:rPr>
            </w:pPr>
            <w:r>
              <w:rPr>
                <w:b/>
                <w:iCs/>
                <w:lang w:val="fr-FR"/>
              </w:rPr>
              <w:t>Tatien Musabyimana</w:t>
            </w:r>
          </w:p>
          <w:p w:rsidR="00887F70" w:rsidRPr="00AF5532" w:rsidRDefault="00887F70" w:rsidP="0073440E">
            <w:pPr>
              <w:spacing w:after="0" w:line="240" w:lineRule="auto"/>
              <w:ind w:left="720"/>
              <w:jc w:val="both"/>
              <w:rPr>
                <w:rFonts w:cs="Calibri"/>
                <w:bCs/>
                <w:lang w:val="fr-FR"/>
              </w:rPr>
            </w:pPr>
            <w:r w:rsidRPr="00AF5532">
              <w:rPr>
                <w:b/>
                <w:iCs/>
                <w:lang w:val="fr-FR"/>
              </w:rPr>
              <w:t>Chargé de programme Afrique Centrale</w:t>
            </w:r>
          </w:p>
        </w:tc>
        <w:tc>
          <w:tcPr>
            <w:tcW w:w="989" w:type="pct"/>
          </w:tcPr>
          <w:p w:rsidR="00887F70" w:rsidRPr="00AF5532" w:rsidRDefault="00887F70" w:rsidP="00414391">
            <w:pPr>
              <w:autoSpaceDE w:val="0"/>
              <w:autoSpaceDN w:val="0"/>
              <w:adjustRightInd w:val="0"/>
              <w:spacing w:after="0" w:line="240" w:lineRule="auto"/>
              <w:rPr>
                <w:rFonts w:cs="Calibri"/>
                <w:bCs/>
                <w:lang w:val="fr-FR"/>
              </w:rPr>
            </w:pPr>
            <w:r w:rsidRPr="00AF5532">
              <w:rPr>
                <w:rFonts w:cs="Calibri"/>
                <w:bCs/>
                <w:lang w:val="fr-FR"/>
              </w:rPr>
              <w:t>Téléphone:</w:t>
            </w:r>
          </w:p>
          <w:p w:rsidR="00887F70" w:rsidRPr="00AF5532" w:rsidRDefault="00887F70" w:rsidP="00414391">
            <w:pPr>
              <w:spacing w:after="0" w:line="240" w:lineRule="auto"/>
              <w:jc w:val="both"/>
              <w:rPr>
                <w:b/>
                <w:iCs/>
                <w:lang w:val="fr-FR"/>
              </w:rPr>
            </w:pPr>
            <w:r w:rsidRPr="00AF5532">
              <w:rPr>
                <w:b/>
                <w:iCs/>
                <w:lang w:val="fr-FR"/>
              </w:rPr>
              <w:t>+32 (0) 2 246 36 88</w:t>
            </w:r>
          </w:p>
          <w:p w:rsidR="00887F70" w:rsidRPr="00AF5532" w:rsidRDefault="00887F70" w:rsidP="00414391">
            <w:pPr>
              <w:autoSpaceDE w:val="0"/>
              <w:autoSpaceDN w:val="0"/>
              <w:adjustRightInd w:val="0"/>
              <w:spacing w:after="0" w:line="240" w:lineRule="auto"/>
              <w:rPr>
                <w:rFonts w:cs="Calibri"/>
                <w:bCs/>
                <w:lang w:val="fr-FR"/>
              </w:rPr>
            </w:pPr>
            <w:r w:rsidRPr="00AF5532">
              <w:rPr>
                <w:b/>
                <w:iCs/>
                <w:lang w:val="fr-FR"/>
              </w:rPr>
              <w:t>+32 (0) 2 246 36 92</w:t>
            </w:r>
          </w:p>
        </w:tc>
        <w:tc>
          <w:tcPr>
            <w:tcW w:w="1815" w:type="pct"/>
            <w:gridSpan w:val="2"/>
          </w:tcPr>
          <w:p w:rsidR="00887F70" w:rsidRPr="00AF5532" w:rsidRDefault="00887F70" w:rsidP="00414391">
            <w:pPr>
              <w:autoSpaceDE w:val="0"/>
              <w:autoSpaceDN w:val="0"/>
              <w:adjustRightInd w:val="0"/>
              <w:spacing w:after="0" w:line="240" w:lineRule="auto"/>
              <w:rPr>
                <w:rFonts w:cs="Calibri"/>
                <w:bCs/>
                <w:lang w:val="fr-FR"/>
              </w:rPr>
            </w:pPr>
            <w:r w:rsidRPr="00AF5532">
              <w:rPr>
                <w:rFonts w:cs="Calibri"/>
                <w:bCs/>
                <w:lang w:val="fr-FR"/>
              </w:rPr>
              <w:t>Courriel:</w:t>
            </w:r>
          </w:p>
          <w:p w:rsidR="00887F70" w:rsidRPr="00AF5532" w:rsidRDefault="00887F70" w:rsidP="00414391">
            <w:pPr>
              <w:autoSpaceDE w:val="0"/>
              <w:autoSpaceDN w:val="0"/>
              <w:adjustRightInd w:val="0"/>
              <w:spacing w:after="0" w:line="240" w:lineRule="auto"/>
              <w:rPr>
                <w:iCs/>
                <w:lang w:val="fr-FR"/>
              </w:rPr>
            </w:pPr>
            <w:hyperlink r:id="rId11" w:history="1">
              <w:r w:rsidRPr="00AF5532">
                <w:rPr>
                  <w:rStyle w:val="Hyperlink"/>
                  <w:iCs/>
                  <w:lang w:val="fr-FR"/>
                </w:rPr>
                <w:t>thierry.manhaeghe@wsm.be</w:t>
              </w:r>
            </w:hyperlink>
          </w:p>
          <w:p w:rsidR="00887F70" w:rsidRPr="00AF5532" w:rsidRDefault="00887F70" w:rsidP="00414391">
            <w:pPr>
              <w:autoSpaceDE w:val="0"/>
              <w:autoSpaceDN w:val="0"/>
              <w:adjustRightInd w:val="0"/>
              <w:spacing w:after="0" w:line="240" w:lineRule="auto"/>
              <w:rPr>
                <w:rFonts w:cs="Calibri"/>
                <w:bCs/>
                <w:lang w:val="fr-FR"/>
              </w:rPr>
            </w:pPr>
            <w:hyperlink r:id="rId12" w:history="1">
              <w:r w:rsidRPr="00AF5532">
                <w:rPr>
                  <w:rStyle w:val="Hyperlink"/>
                  <w:rFonts w:ascii="Tahoma" w:hAnsi="Tahoma" w:cs="Tahoma"/>
                  <w:lang w:val="fr-FR"/>
                </w:rPr>
                <w:t>tatien.musabyimana@wsm.be</w:t>
              </w:r>
            </w:hyperlink>
          </w:p>
        </w:tc>
      </w:tr>
      <w:tr w:rsidR="00887F70" w:rsidRPr="00AF5532" w:rsidTr="00414391">
        <w:trPr>
          <w:trHeight w:val="604"/>
        </w:trPr>
        <w:tc>
          <w:tcPr>
            <w:tcW w:w="2196" w:type="pct"/>
            <w:gridSpan w:val="2"/>
          </w:tcPr>
          <w:p w:rsidR="00887F70" w:rsidRPr="00AF5532" w:rsidRDefault="00887F70" w:rsidP="00414391">
            <w:pPr>
              <w:autoSpaceDE w:val="0"/>
              <w:autoSpaceDN w:val="0"/>
              <w:adjustRightInd w:val="0"/>
              <w:spacing w:after="0" w:line="240" w:lineRule="auto"/>
              <w:rPr>
                <w:rFonts w:cs="Calibri"/>
                <w:bCs/>
                <w:lang w:val="fr-FR"/>
              </w:rPr>
            </w:pPr>
            <w:r w:rsidRPr="00AF5532">
              <w:rPr>
                <w:rFonts w:cs="Calibri"/>
                <w:bCs/>
                <w:lang w:val="fr-FR"/>
              </w:rPr>
              <w:t xml:space="preserve">Organisations avec lesquelles un cadre partenarial conjoint a été conclu: </w:t>
            </w:r>
          </w:p>
        </w:tc>
        <w:tc>
          <w:tcPr>
            <w:tcW w:w="2804" w:type="pct"/>
            <w:gridSpan w:val="3"/>
          </w:tcPr>
          <w:p w:rsidR="00887F70" w:rsidRPr="00AF5532" w:rsidRDefault="00887F70" w:rsidP="00414391">
            <w:pPr>
              <w:numPr>
                <w:ilvl w:val="0"/>
                <w:numId w:val="16"/>
              </w:numPr>
              <w:autoSpaceDE w:val="0"/>
              <w:autoSpaceDN w:val="0"/>
              <w:adjustRightInd w:val="0"/>
              <w:spacing w:after="0" w:line="240" w:lineRule="auto"/>
              <w:rPr>
                <w:rFonts w:cs="Calibri"/>
                <w:b/>
                <w:bCs/>
                <w:lang w:val="fr-FR"/>
              </w:rPr>
            </w:pPr>
            <w:r>
              <w:rPr>
                <w:rFonts w:cs="Calibri"/>
                <w:b/>
                <w:bCs/>
                <w:lang w:val="fr-FR"/>
              </w:rPr>
              <w:t>AGAKURA -</w:t>
            </w:r>
            <w:r w:rsidRPr="00AF5532">
              <w:rPr>
                <w:rFonts w:cs="Calibri"/>
                <w:b/>
                <w:bCs/>
                <w:lang w:val="fr-FR"/>
              </w:rPr>
              <w:t xml:space="preserve"> Jeunesse Providence ASBL</w:t>
            </w:r>
          </w:p>
          <w:p w:rsidR="00887F70" w:rsidRPr="00AF5532" w:rsidRDefault="00887F70" w:rsidP="00414391">
            <w:pPr>
              <w:numPr>
                <w:ilvl w:val="0"/>
                <w:numId w:val="16"/>
              </w:numPr>
              <w:autoSpaceDE w:val="0"/>
              <w:autoSpaceDN w:val="0"/>
              <w:adjustRightInd w:val="0"/>
              <w:spacing w:after="0" w:line="240" w:lineRule="auto"/>
              <w:rPr>
                <w:rFonts w:cs="Calibri"/>
                <w:bCs/>
                <w:lang w:val="fr-FR"/>
              </w:rPr>
            </w:pPr>
            <w:r w:rsidRPr="00AF5532">
              <w:rPr>
                <w:rFonts w:cs="Calibri"/>
                <w:b/>
                <w:lang w:val="fr-FR"/>
              </w:rPr>
              <w:t xml:space="preserve">Appui au Développement Intégral et à </w:t>
            </w:r>
            <w:smartTag w:uri="urn:schemas-microsoft-com:office:smarttags" w:element="PersonName">
              <w:smartTagPr>
                <w:attr w:name="ProductID" w:val="la Solidarit￩"/>
              </w:smartTagPr>
              <w:r w:rsidRPr="00AF5532">
                <w:rPr>
                  <w:rFonts w:cs="Calibri"/>
                  <w:b/>
                  <w:lang w:val="fr-FR"/>
                </w:rPr>
                <w:t>la Solidarité</w:t>
              </w:r>
            </w:smartTag>
            <w:r w:rsidRPr="00AF5532">
              <w:rPr>
                <w:rFonts w:cs="Calibri"/>
                <w:b/>
                <w:lang w:val="fr-FR"/>
              </w:rPr>
              <w:t xml:space="preserve"> sur les Collines - ADISCO</w:t>
            </w:r>
          </w:p>
        </w:tc>
      </w:tr>
    </w:tbl>
    <w:p w:rsidR="00887F70" w:rsidRPr="00AF5532" w:rsidRDefault="00887F70" w:rsidP="007520DC">
      <w:pPr>
        <w:autoSpaceDE w:val="0"/>
        <w:autoSpaceDN w:val="0"/>
        <w:adjustRightInd w:val="0"/>
        <w:spacing w:after="0"/>
        <w:rPr>
          <w:rFonts w:cs="Calibri"/>
          <w:b/>
          <w:bCs/>
          <w:lang w:val="fr-FR"/>
        </w:rPr>
      </w:pPr>
      <w:bookmarkStart w:id="10" w:name="_Toc248139947"/>
    </w:p>
    <w:p w:rsidR="00887F70" w:rsidRPr="001A1FDA" w:rsidRDefault="00887F70" w:rsidP="00DD4226">
      <w:pPr>
        <w:pStyle w:val="Heading2"/>
        <w:numPr>
          <w:ilvl w:val="1"/>
          <w:numId w:val="31"/>
        </w:numPr>
        <w:spacing w:before="0" w:after="0"/>
        <w:ind w:left="720"/>
        <w:rPr>
          <w:rFonts w:ascii="Calibri" w:hAnsi="Calibri" w:cs="Calibri"/>
          <w:i w:val="0"/>
          <w:lang w:val="fr-FR"/>
        </w:rPr>
      </w:pPr>
      <w:bookmarkStart w:id="11" w:name="_Toc267392358"/>
      <w:bookmarkStart w:id="12" w:name="_Toc340596337"/>
      <w:bookmarkStart w:id="13" w:name="_Toc342062632"/>
      <w:bookmarkStart w:id="14" w:name="_Toc343752800"/>
      <w:bookmarkEnd w:id="10"/>
      <w:r w:rsidRPr="001A1FDA">
        <w:rPr>
          <w:rFonts w:ascii="Calibri" w:hAnsi="Calibri" w:cs="Calibri"/>
          <w:i w:val="0"/>
          <w:lang w:val="fr-FR"/>
        </w:rPr>
        <w:t>Présentation du projet</w:t>
      </w:r>
      <w:bookmarkEnd w:id="11"/>
      <w:bookmarkEnd w:id="12"/>
      <w:bookmarkEnd w:id="13"/>
      <w:bookmarkEnd w:id="14"/>
    </w:p>
    <w:p w:rsidR="00887F70" w:rsidRPr="007520DC" w:rsidRDefault="00887F70" w:rsidP="007520DC">
      <w:pPr>
        <w:spacing w:after="0"/>
        <w:rPr>
          <w:lang w:val="fr-FR"/>
        </w:rPr>
      </w:pPr>
    </w:p>
    <w:p w:rsidR="00887F70" w:rsidRPr="001A1FDA" w:rsidRDefault="00887F70" w:rsidP="00DD4226">
      <w:pPr>
        <w:pStyle w:val="Heading3"/>
        <w:numPr>
          <w:ilvl w:val="2"/>
          <w:numId w:val="31"/>
        </w:numPr>
        <w:spacing w:before="0" w:after="0"/>
        <w:ind w:left="1457"/>
        <w:rPr>
          <w:rFonts w:ascii="Calibri" w:hAnsi="Calibri" w:cs="Calibri"/>
          <w:i/>
          <w:sz w:val="28"/>
          <w:szCs w:val="28"/>
          <w:lang w:val="fr-FR"/>
        </w:rPr>
      </w:pPr>
      <w:bookmarkStart w:id="15" w:name="_Toc267392359"/>
      <w:bookmarkStart w:id="16" w:name="_Toc342062633"/>
      <w:bookmarkStart w:id="17" w:name="_Toc343752801"/>
      <w:r w:rsidRPr="001A1FDA">
        <w:rPr>
          <w:rFonts w:ascii="Calibri" w:hAnsi="Calibri" w:cs="Calibri"/>
          <w:i/>
          <w:sz w:val="28"/>
          <w:szCs w:val="28"/>
          <w:lang w:val="fr-FR"/>
        </w:rPr>
        <w:t>Fiche signalétique du projet</w:t>
      </w:r>
      <w:bookmarkEnd w:id="15"/>
      <w:bookmarkEnd w:id="16"/>
      <w:bookmarkEnd w:id="17"/>
    </w:p>
    <w:p w:rsidR="00887F70" w:rsidRPr="001A1FDA" w:rsidRDefault="00887F70" w:rsidP="007520DC">
      <w:pPr>
        <w:spacing w:after="0"/>
        <w:rPr>
          <w:rFonts w:cs="Calibri"/>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7"/>
        <w:gridCol w:w="821"/>
        <w:gridCol w:w="39"/>
        <w:gridCol w:w="152"/>
        <w:gridCol w:w="128"/>
        <w:gridCol w:w="84"/>
        <w:gridCol w:w="485"/>
        <w:gridCol w:w="271"/>
        <w:gridCol w:w="17"/>
        <w:gridCol w:w="574"/>
        <w:gridCol w:w="810"/>
        <w:gridCol w:w="113"/>
        <w:gridCol w:w="631"/>
        <w:gridCol w:w="308"/>
        <w:gridCol w:w="927"/>
        <w:gridCol w:w="199"/>
        <w:gridCol w:w="728"/>
        <w:gridCol w:w="399"/>
        <w:gridCol w:w="540"/>
        <w:gridCol w:w="973"/>
      </w:tblGrid>
      <w:tr w:rsidR="00887F70" w:rsidRPr="00AF5532" w:rsidTr="0073440E">
        <w:trPr>
          <w:cantSplit/>
          <w:trHeight w:val="285"/>
        </w:trPr>
        <w:tc>
          <w:tcPr>
            <w:tcW w:w="585" w:type="pct"/>
            <w:tcBorders>
              <w:right w:val="nil"/>
            </w:tcBorders>
          </w:tcPr>
          <w:p w:rsidR="00887F70" w:rsidRPr="00C642CA" w:rsidRDefault="00887F70" w:rsidP="00414391">
            <w:pPr>
              <w:autoSpaceDE w:val="0"/>
              <w:autoSpaceDN w:val="0"/>
              <w:adjustRightInd w:val="0"/>
              <w:rPr>
                <w:rFonts w:cs="Calibri"/>
                <w:bCs/>
                <w:color w:val="FFFFFF"/>
                <w:lang w:val="fr-FR"/>
              </w:rPr>
            </w:pPr>
            <w:r w:rsidRPr="00C642CA">
              <w:rPr>
                <w:rFonts w:cs="Calibri"/>
                <w:bCs/>
                <w:lang w:val="fr-FR"/>
              </w:rPr>
              <w:t>Titre*:</w:t>
            </w:r>
          </w:p>
        </w:tc>
        <w:tc>
          <w:tcPr>
            <w:tcW w:w="2387" w:type="pct"/>
            <w:gridSpan w:val="13"/>
            <w:tcBorders>
              <w:left w:val="nil"/>
            </w:tcBorders>
          </w:tcPr>
          <w:p w:rsidR="00887F70" w:rsidRPr="00C642CA" w:rsidRDefault="00887F70" w:rsidP="00414391">
            <w:pPr>
              <w:autoSpaceDE w:val="0"/>
              <w:autoSpaceDN w:val="0"/>
              <w:adjustRightInd w:val="0"/>
              <w:rPr>
                <w:rFonts w:cs="Calibri"/>
              </w:rPr>
            </w:pPr>
            <w:r w:rsidRPr="00C642CA">
              <w:rPr>
                <w:rFonts w:cs="Calibri"/>
                <w:bCs/>
                <w:lang w:val="fr-FR"/>
              </w:rPr>
              <w:t xml:space="preserve">Projet d’appui au renforcement et à la diversification des emplois et des revenus non agricoles </w:t>
            </w:r>
            <w:r w:rsidRPr="00C642CA">
              <w:rPr>
                <w:rFonts w:cs="Calibri"/>
              </w:rPr>
              <w:t>dans les communes de Kinyinya, Gisuru et Cendajuru dans la région du Moso</w:t>
            </w:r>
          </w:p>
        </w:tc>
        <w:tc>
          <w:tcPr>
            <w:tcW w:w="1213" w:type="pct"/>
            <w:gridSpan w:val="4"/>
            <w:tcBorders>
              <w:right w:val="nil"/>
            </w:tcBorders>
          </w:tcPr>
          <w:p w:rsidR="00887F70" w:rsidRPr="00C642CA" w:rsidRDefault="00887F70" w:rsidP="00414391">
            <w:pPr>
              <w:autoSpaceDE w:val="0"/>
              <w:autoSpaceDN w:val="0"/>
              <w:adjustRightInd w:val="0"/>
              <w:rPr>
                <w:rFonts w:cs="Calibri"/>
                <w:bCs/>
                <w:lang w:val="fr-FR"/>
              </w:rPr>
            </w:pPr>
            <w:r w:rsidRPr="00C642CA">
              <w:rPr>
                <w:rFonts w:cs="Calibri"/>
                <w:bCs/>
                <w:lang w:val="fr-FR"/>
              </w:rPr>
              <w:t>Référence:</w:t>
            </w:r>
          </w:p>
        </w:tc>
        <w:tc>
          <w:tcPr>
            <w:tcW w:w="815" w:type="pct"/>
            <w:gridSpan w:val="2"/>
            <w:tcBorders>
              <w:left w:val="nil"/>
            </w:tcBorders>
          </w:tcPr>
          <w:p w:rsidR="00887F70" w:rsidRPr="00C642CA" w:rsidRDefault="00887F70" w:rsidP="00414391">
            <w:pPr>
              <w:autoSpaceDE w:val="0"/>
              <w:autoSpaceDN w:val="0"/>
              <w:adjustRightInd w:val="0"/>
              <w:rPr>
                <w:rFonts w:cs="Calibri"/>
                <w:bCs/>
                <w:lang w:val="fr-FR"/>
              </w:rPr>
            </w:pPr>
          </w:p>
        </w:tc>
      </w:tr>
      <w:tr w:rsidR="00887F70" w:rsidRPr="00AF5532" w:rsidTr="0073440E">
        <w:trPr>
          <w:cantSplit/>
          <w:trHeight w:val="285"/>
        </w:trPr>
        <w:tc>
          <w:tcPr>
            <w:tcW w:w="1130" w:type="pct"/>
            <w:gridSpan w:val="4"/>
            <w:tcBorders>
              <w:right w:val="nil"/>
            </w:tcBorders>
          </w:tcPr>
          <w:p w:rsidR="00887F70" w:rsidRPr="00AF5532" w:rsidRDefault="00887F70" w:rsidP="00414391">
            <w:pPr>
              <w:autoSpaceDE w:val="0"/>
              <w:autoSpaceDN w:val="0"/>
              <w:adjustRightInd w:val="0"/>
              <w:rPr>
                <w:rFonts w:cs="Calibri"/>
                <w:bCs/>
                <w:i/>
                <w:iCs/>
                <w:lang w:val="fr-FR"/>
              </w:rPr>
            </w:pPr>
            <w:r w:rsidRPr="00AF5532">
              <w:rPr>
                <w:rFonts w:cs="Calibri"/>
                <w:bCs/>
                <w:lang w:val="fr-FR"/>
              </w:rPr>
              <w:t>Titre en néerlandais**:</w:t>
            </w:r>
          </w:p>
        </w:tc>
        <w:tc>
          <w:tcPr>
            <w:tcW w:w="3870" w:type="pct"/>
            <w:gridSpan w:val="16"/>
            <w:tcBorders>
              <w:left w:val="nil"/>
            </w:tcBorders>
          </w:tcPr>
          <w:p w:rsidR="00887F70" w:rsidRPr="00AF5532" w:rsidRDefault="00887F70" w:rsidP="00414391">
            <w:pPr>
              <w:autoSpaceDE w:val="0"/>
              <w:autoSpaceDN w:val="0"/>
              <w:adjustRightInd w:val="0"/>
              <w:rPr>
                <w:rFonts w:cs="Calibri"/>
                <w:bCs/>
                <w:lang w:val="fr-FR"/>
              </w:rPr>
            </w:pPr>
          </w:p>
        </w:tc>
      </w:tr>
      <w:tr w:rsidR="00887F70" w:rsidRPr="00AF5532" w:rsidTr="00414391">
        <w:trPr>
          <w:cantSplit/>
          <w:trHeight w:val="285"/>
        </w:trPr>
        <w:tc>
          <w:tcPr>
            <w:tcW w:w="585" w:type="pct"/>
            <w:tcBorders>
              <w:right w:val="nil"/>
            </w:tcBorders>
          </w:tcPr>
          <w:p w:rsidR="00887F70" w:rsidRPr="00AF5532" w:rsidRDefault="00887F70" w:rsidP="00414391">
            <w:pPr>
              <w:autoSpaceDE w:val="0"/>
              <w:autoSpaceDN w:val="0"/>
              <w:adjustRightInd w:val="0"/>
              <w:rPr>
                <w:rFonts w:cs="Calibri"/>
                <w:bCs/>
                <w:lang w:val="fr-FR"/>
              </w:rPr>
            </w:pPr>
            <w:r w:rsidRPr="00AF5532">
              <w:rPr>
                <w:rFonts w:cs="Calibri"/>
                <w:bCs/>
                <w:lang w:val="fr-FR"/>
              </w:rPr>
              <w:t>Contexte:</w:t>
            </w:r>
          </w:p>
        </w:tc>
        <w:tc>
          <w:tcPr>
            <w:tcW w:w="659" w:type="pct"/>
            <w:gridSpan w:val="5"/>
            <w:tcBorders>
              <w:left w:val="nil"/>
              <w:right w:val="nil"/>
            </w:tcBorders>
          </w:tcPr>
          <w:p w:rsidR="00887F70" w:rsidRPr="00AF5532" w:rsidRDefault="00887F70" w:rsidP="00414391">
            <w:pPr>
              <w:autoSpaceDE w:val="0"/>
              <w:autoSpaceDN w:val="0"/>
              <w:adjustRightInd w:val="0"/>
              <w:rPr>
                <w:rFonts w:cs="Calibri"/>
                <w:bCs/>
                <w:lang w:val="fr-FR"/>
              </w:rPr>
            </w:pPr>
            <w:r w:rsidRPr="00AF5532">
              <w:rPr>
                <w:rFonts w:cs="Calibri"/>
                <w:bCs/>
                <w:lang w:val="fr-FR"/>
              </w:rPr>
              <w:sym w:font="Wingdings" w:char="F0A8"/>
            </w:r>
            <w:r w:rsidRPr="00AF5532">
              <w:rPr>
                <w:rFonts w:cs="Calibri"/>
                <w:bCs/>
                <w:lang w:val="fr-FR"/>
              </w:rPr>
              <w:t xml:space="preserve"> urbain</w:t>
            </w:r>
          </w:p>
        </w:tc>
        <w:tc>
          <w:tcPr>
            <w:tcW w:w="725" w:type="pct"/>
            <w:gridSpan w:val="4"/>
            <w:tcBorders>
              <w:left w:val="nil"/>
              <w:right w:val="nil"/>
            </w:tcBorders>
          </w:tcPr>
          <w:p w:rsidR="00887F70" w:rsidRPr="00AF5532" w:rsidRDefault="00887F70" w:rsidP="00414391">
            <w:pPr>
              <w:autoSpaceDE w:val="0"/>
              <w:autoSpaceDN w:val="0"/>
              <w:adjustRightInd w:val="0"/>
              <w:rPr>
                <w:rFonts w:cs="Calibri"/>
                <w:bCs/>
                <w:lang w:val="fr-FR"/>
              </w:rPr>
            </w:pPr>
            <w:r w:rsidRPr="00AF5532">
              <w:rPr>
                <w:rFonts w:cs="Calibri"/>
                <w:bCs/>
                <w:lang w:val="fr-FR"/>
              </w:rPr>
              <w:sym w:font="Wingdings" w:char="F0A8"/>
            </w:r>
            <w:r w:rsidRPr="00AF5532">
              <w:rPr>
                <w:rFonts w:cs="Calibri"/>
                <w:bCs/>
                <w:lang w:val="fr-FR"/>
              </w:rPr>
              <w:t xml:space="preserve"> semi-urbain</w:t>
            </w:r>
          </w:p>
        </w:tc>
        <w:tc>
          <w:tcPr>
            <w:tcW w:w="1003" w:type="pct"/>
            <w:gridSpan w:val="4"/>
            <w:tcBorders>
              <w:left w:val="nil"/>
            </w:tcBorders>
          </w:tcPr>
          <w:p w:rsidR="00887F70" w:rsidRPr="00AF5532" w:rsidRDefault="00887F70" w:rsidP="00414391">
            <w:pPr>
              <w:autoSpaceDE w:val="0"/>
              <w:autoSpaceDN w:val="0"/>
              <w:adjustRightInd w:val="0"/>
              <w:rPr>
                <w:rFonts w:cs="Calibri"/>
                <w:bCs/>
                <w:lang w:val="fr-FR"/>
              </w:rPr>
            </w:pPr>
            <w:r w:rsidRPr="00AF5532">
              <w:rPr>
                <w:rFonts w:cs="Calibri"/>
                <w:b/>
                <w:bCs/>
                <w:lang w:val="fr-FR"/>
              </w:rPr>
              <w:t>X</w:t>
            </w:r>
            <w:r w:rsidRPr="00AF5532">
              <w:rPr>
                <w:rFonts w:cs="Calibri"/>
                <w:bCs/>
                <w:lang w:val="fr-FR"/>
              </w:rPr>
              <w:t xml:space="preserve"> rurale</w:t>
            </w:r>
          </w:p>
        </w:tc>
        <w:tc>
          <w:tcPr>
            <w:tcW w:w="1213" w:type="pct"/>
            <w:gridSpan w:val="4"/>
            <w:tcBorders>
              <w:left w:val="nil"/>
              <w:right w:val="nil"/>
            </w:tcBorders>
          </w:tcPr>
          <w:p w:rsidR="00887F70" w:rsidRPr="00AF5532" w:rsidRDefault="00887F70" w:rsidP="00414391">
            <w:pPr>
              <w:autoSpaceDE w:val="0"/>
              <w:autoSpaceDN w:val="0"/>
              <w:adjustRightInd w:val="0"/>
              <w:rPr>
                <w:rFonts w:cs="Calibri"/>
                <w:bCs/>
                <w:lang w:val="fr-FR"/>
              </w:rPr>
            </w:pPr>
            <w:r w:rsidRPr="00AF5532">
              <w:rPr>
                <w:rFonts w:cs="Calibri"/>
                <w:bCs/>
                <w:lang w:val="fr-FR"/>
              </w:rPr>
              <w:t>Thème central:</w:t>
            </w:r>
          </w:p>
        </w:tc>
        <w:tc>
          <w:tcPr>
            <w:tcW w:w="815" w:type="pct"/>
            <w:gridSpan w:val="2"/>
            <w:tcBorders>
              <w:left w:val="nil"/>
            </w:tcBorders>
          </w:tcPr>
          <w:p w:rsidR="00887F70" w:rsidRPr="00AF5532" w:rsidRDefault="00887F70" w:rsidP="00414391">
            <w:pPr>
              <w:autoSpaceDE w:val="0"/>
              <w:autoSpaceDN w:val="0"/>
              <w:adjustRightInd w:val="0"/>
              <w:rPr>
                <w:rFonts w:cs="Calibri"/>
                <w:bCs/>
                <w:lang w:val="fr-FR"/>
              </w:rPr>
            </w:pPr>
          </w:p>
        </w:tc>
      </w:tr>
      <w:tr w:rsidR="00887F70" w:rsidRPr="00AF5532" w:rsidTr="00414391">
        <w:trPr>
          <w:cantSplit/>
          <w:trHeight w:val="285"/>
        </w:trPr>
        <w:tc>
          <w:tcPr>
            <w:tcW w:w="1130" w:type="pct"/>
            <w:gridSpan w:val="4"/>
            <w:tcBorders>
              <w:right w:val="nil"/>
            </w:tcBorders>
          </w:tcPr>
          <w:p w:rsidR="00887F70" w:rsidRPr="00AF5532" w:rsidRDefault="00887F70" w:rsidP="00414391">
            <w:pPr>
              <w:autoSpaceDE w:val="0"/>
              <w:autoSpaceDN w:val="0"/>
              <w:adjustRightInd w:val="0"/>
              <w:rPr>
                <w:rFonts w:cs="Calibri"/>
                <w:bCs/>
                <w:lang w:val="fr-FR"/>
              </w:rPr>
            </w:pPr>
            <w:r w:rsidRPr="00AF5532">
              <w:rPr>
                <w:rFonts w:cs="Calibri"/>
                <w:bCs/>
                <w:lang w:val="fr-FR"/>
              </w:rPr>
              <w:t>Secteur d'activité principal***: 110 EDUCATION</w:t>
            </w:r>
          </w:p>
        </w:tc>
        <w:tc>
          <w:tcPr>
            <w:tcW w:w="530" w:type="pct"/>
            <w:gridSpan w:val="5"/>
            <w:tcBorders>
              <w:left w:val="nil"/>
            </w:tcBorders>
          </w:tcPr>
          <w:p w:rsidR="00887F70" w:rsidRPr="00AF5532" w:rsidRDefault="00887F70" w:rsidP="00414391">
            <w:pPr>
              <w:autoSpaceDE w:val="0"/>
              <w:autoSpaceDN w:val="0"/>
              <w:adjustRightInd w:val="0"/>
              <w:rPr>
                <w:rFonts w:cs="Calibri"/>
                <w:bCs/>
                <w:lang w:val="fr-FR"/>
              </w:rPr>
            </w:pPr>
          </w:p>
        </w:tc>
        <w:tc>
          <w:tcPr>
            <w:tcW w:w="1918" w:type="pct"/>
            <w:gridSpan w:val="7"/>
          </w:tcPr>
          <w:p w:rsidR="00887F70" w:rsidRPr="00AF5532" w:rsidRDefault="00887F70" w:rsidP="00414391">
            <w:pPr>
              <w:autoSpaceDE w:val="0"/>
              <w:autoSpaceDN w:val="0"/>
              <w:adjustRightInd w:val="0"/>
              <w:rPr>
                <w:rFonts w:cs="Calibri"/>
                <w:bCs/>
                <w:lang w:val="fr-FR"/>
              </w:rPr>
            </w:pPr>
            <w:r w:rsidRPr="00AF5532">
              <w:rPr>
                <w:rFonts w:cs="Calibri"/>
                <w:bCs/>
                <w:lang w:val="fr-FR"/>
              </w:rPr>
              <w:t>Sous-secteur 1: 11330 FORMATION PROFESSIONNELLE</w:t>
            </w:r>
          </w:p>
        </w:tc>
        <w:tc>
          <w:tcPr>
            <w:tcW w:w="898" w:type="pct"/>
            <w:gridSpan w:val="3"/>
            <w:tcBorders>
              <w:right w:val="nil"/>
            </w:tcBorders>
          </w:tcPr>
          <w:p w:rsidR="00887F70" w:rsidRPr="00AF5532" w:rsidRDefault="00887F70" w:rsidP="00414391">
            <w:pPr>
              <w:autoSpaceDE w:val="0"/>
              <w:autoSpaceDN w:val="0"/>
              <w:adjustRightInd w:val="0"/>
              <w:rPr>
                <w:rFonts w:cs="Calibri"/>
                <w:bCs/>
                <w:lang w:val="fr-FR"/>
              </w:rPr>
            </w:pPr>
            <w:r w:rsidRPr="00AF5532">
              <w:rPr>
                <w:rFonts w:cs="Calibri"/>
                <w:bCs/>
                <w:lang w:val="fr-FR"/>
              </w:rPr>
              <w:t>Sous-secteur 2:</w:t>
            </w:r>
          </w:p>
        </w:tc>
        <w:tc>
          <w:tcPr>
            <w:tcW w:w="524" w:type="pct"/>
            <w:tcBorders>
              <w:left w:val="nil"/>
            </w:tcBorders>
          </w:tcPr>
          <w:p w:rsidR="00887F70" w:rsidRPr="00AF5532" w:rsidRDefault="00887F70" w:rsidP="00414391">
            <w:pPr>
              <w:autoSpaceDE w:val="0"/>
              <w:autoSpaceDN w:val="0"/>
              <w:adjustRightInd w:val="0"/>
              <w:rPr>
                <w:rFonts w:cs="Calibri"/>
                <w:bCs/>
                <w:lang w:val="fr-FR"/>
              </w:rPr>
            </w:pPr>
          </w:p>
        </w:tc>
      </w:tr>
      <w:tr w:rsidR="00887F70" w:rsidRPr="00AF5532" w:rsidTr="00414391">
        <w:trPr>
          <w:cantSplit/>
          <w:trHeight w:val="285"/>
        </w:trPr>
        <w:tc>
          <w:tcPr>
            <w:tcW w:w="585" w:type="pct"/>
            <w:tcBorders>
              <w:right w:val="nil"/>
            </w:tcBorders>
          </w:tcPr>
          <w:p w:rsidR="00887F70" w:rsidRPr="00AF5532" w:rsidRDefault="00887F70" w:rsidP="00414391">
            <w:pPr>
              <w:autoSpaceDE w:val="0"/>
              <w:autoSpaceDN w:val="0"/>
              <w:adjustRightInd w:val="0"/>
              <w:spacing w:after="0" w:line="240" w:lineRule="auto"/>
              <w:rPr>
                <w:rFonts w:cs="Calibri"/>
                <w:bCs/>
                <w:lang w:val="fr-FR"/>
              </w:rPr>
            </w:pPr>
            <w:r w:rsidRPr="00AF5532">
              <w:rPr>
                <w:rFonts w:cs="Calibri"/>
                <w:bCs/>
                <w:lang w:val="fr-FR"/>
              </w:rPr>
              <w:t xml:space="preserve">Pays: </w:t>
            </w:r>
            <w:r w:rsidRPr="0073440E">
              <w:rPr>
                <w:rFonts w:cs="Calibri"/>
                <w:bCs/>
                <w:lang w:val="fr-FR"/>
              </w:rPr>
              <w:t>Burundi</w:t>
            </w:r>
          </w:p>
        </w:tc>
        <w:tc>
          <w:tcPr>
            <w:tcW w:w="920" w:type="pct"/>
            <w:gridSpan w:val="6"/>
            <w:tcBorders>
              <w:left w:val="nil"/>
            </w:tcBorders>
          </w:tcPr>
          <w:p w:rsidR="00887F70" w:rsidRPr="00AF5532" w:rsidRDefault="00887F70" w:rsidP="00414391">
            <w:pPr>
              <w:autoSpaceDE w:val="0"/>
              <w:autoSpaceDN w:val="0"/>
              <w:adjustRightInd w:val="0"/>
              <w:rPr>
                <w:rFonts w:cs="Calibri"/>
                <w:bCs/>
                <w:lang w:val="fr-FR"/>
              </w:rPr>
            </w:pPr>
          </w:p>
        </w:tc>
        <w:tc>
          <w:tcPr>
            <w:tcW w:w="900" w:type="pct"/>
            <w:gridSpan w:val="4"/>
            <w:tcBorders>
              <w:left w:val="nil"/>
              <w:right w:val="nil"/>
            </w:tcBorders>
          </w:tcPr>
          <w:p w:rsidR="00887F70" w:rsidRPr="00AF5532" w:rsidRDefault="00887F70" w:rsidP="00414391">
            <w:pPr>
              <w:autoSpaceDE w:val="0"/>
              <w:autoSpaceDN w:val="0"/>
              <w:adjustRightInd w:val="0"/>
              <w:spacing w:after="0" w:line="240" w:lineRule="auto"/>
              <w:rPr>
                <w:rFonts w:cs="Calibri"/>
                <w:bCs/>
                <w:lang w:val="fr-FR"/>
              </w:rPr>
            </w:pPr>
            <w:r w:rsidRPr="00AF5532">
              <w:rPr>
                <w:rFonts w:cs="Calibri"/>
                <w:bCs/>
                <w:lang w:val="fr-FR"/>
              </w:rPr>
              <w:t>Ville/Province</w:t>
            </w:r>
            <w:r w:rsidRPr="00AF5532">
              <w:rPr>
                <w:rFonts w:cs="Calibri"/>
                <w:b/>
                <w:bCs/>
                <w:lang w:val="fr-FR"/>
              </w:rPr>
              <w:t xml:space="preserve">: </w:t>
            </w:r>
            <w:r w:rsidRPr="0073440E">
              <w:rPr>
                <w:rFonts w:cs="Calibri"/>
                <w:bCs/>
                <w:lang w:val="fr-FR"/>
              </w:rPr>
              <w:t>Cankuzo et Ruyigi</w:t>
            </w:r>
          </w:p>
        </w:tc>
        <w:tc>
          <w:tcPr>
            <w:tcW w:w="1066" w:type="pct"/>
            <w:gridSpan w:val="4"/>
            <w:tcBorders>
              <w:left w:val="nil"/>
            </w:tcBorders>
          </w:tcPr>
          <w:p w:rsidR="00887F70" w:rsidRPr="00AF5532" w:rsidRDefault="00887F70" w:rsidP="00414391">
            <w:pPr>
              <w:autoSpaceDE w:val="0"/>
              <w:autoSpaceDN w:val="0"/>
              <w:adjustRightInd w:val="0"/>
              <w:rPr>
                <w:rFonts w:cs="Calibri"/>
                <w:bCs/>
                <w:lang w:val="fr-FR"/>
              </w:rPr>
            </w:pPr>
          </w:p>
        </w:tc>
        <w:tc>
          <w:tcPr>
            <w:tcW w:w="499" w:type="pct"/>
            <w:gridSpan w:val="2"/>
            <w:tcBorders>
              <w:right w:val="nil"/>
            </w:tcBorders>
          </w:tcPr>
          <w:p w:rsidR="00887F70" w:rsidRPr="00AF5532" w:rsidRDefault="00887F70" w:rsidP="00414391">
            <w:pPr>
              <w:autoSpaceDE w:val="0"/>
              <w:autoSpaceDN w:val="0"/>
              <w:adjustRightInd w:val="0"/>
              <w:rPr>
                <w:rFonts w:cs="Calibri"/>
                <w:bCs/>
                <w:lang w:val="fr-FR"/>
              </w:rPr>
            </w:pPr>
            <w:r w:rsidRPr="00AF5532">
              <w:rPr>
                <w:rFonts w:cs="Calibri"/>
                <w:bCs/>
                <w:lang w:val="fr-FR"/>
              </w:rPr>
              <w:t>Lieu:</w:t>
            </w:r>
          </w:p>
        </w:tc>
        <w:tc>
          <w:tcPr>
            <w:tcW w:w="1030" w:type="pct"/>
            <w:gridSpan w:val="3"/>
            <w:tcBorders>
              <w:left w:val="nil"/>
            </w:tcBorders>
          </w:tcPr>
          <w:p w:rsidR="00887F70" w:rsidRPr="0073440E" w:rsidRDefault="00887F70" w:rsidP="00414391">
            <w:pPr>
              <w:autoSpaceDE w:val="0"/>
              <w:autoSpaceDN w:val="0"/>
              <w:adjustRightInd w:val="0"/>
              <w:spacing w:after="0" w:line="240" w:lineRule="auto"/>
              <w:rPr>
                <w:rFonts w:cs="Calibri"/>
                <w:bCs/>
                <w:lang w:val="fr-FR"/>
              </w:rPr>
            </w:pPr>
            <w:r w:rsidRPr="0073440E">
              <w:rPr>
                <w:rFonts w:cs="Calibri"/>
                <w:bCs/>
                <w:lang w:val="fr-FR"/>
              </w:rPr>
              <w:t>Communes Cendajuru (Cankuzo),  Gisuru et Kinyinya (Ruyigi)</w:t>
            </w:r>
          </w:p>
        </w:tc>
      </w:tr>
      <w:tr w:rsidR="00887F70" w:rsidRPr="00AF5532" w:rsidTr="00414391">
        <w:trPr>
          <w:cantSplit/>
          <w:trHeight w:val="327"/>
        </w:trPr>
        <w:tc>
          <w:tcPr>
            <w:tcW w:w="1027" w:type="pct"/>
            <w:gridSpan w:val="2"/>
            <w:tcBorders>
              <w:right w:val="nil"/>
            </w:tcBorders>
          </w:tcPr>
          <w:p w:rsidR="00887F70" w:rsidRPr="00AF5532" w:rsidRDefault="00887F70" w:rsidP="00414391">
            <w:pPr>
              <w:autoSpaceDE w:val="0"/>
              <w:autoSpaceDN w:val="0"/>
              <w:adjustRightInd w:val="0"/>
              <w:spacing w:after="0"/>
              <w:rPr>
                <w:rFonts w:cs="Calibri"/>
                <w:bCs/>
                <w:lang w:val="fr-FR"/>
              </w:rPr>
            </w:pPr>
            <w:r w:rsidRPr="00AF5532">
              <w:rPr>
                <w:rFonts w:cs="Calibri"/>
                <w:bCs/>
                <w:lang w:val="fr-FR"/>
              </w:rPr>
              <w:t xml:space="preserve">Durée projet (nombre de mois): </w:t>
            </w:r>
            <w:r w:rsidRPr="00AF5532">
              <w:rPr>
                <w:rFonts w:cs="Calibri"/>
                <w:b/>
                <w:bCs/>
                <w:lang w:val="fr-FR"/>
              </w:rPr>
              <w:t xml:space="preserve">60 </w:t>
            </w:r>
          </w:p>
        </w:tc>
        <w:tc>
          <w:tcPr>
            <w:tcW w:w="172" w:type="pct"/>
            <w:gridSpan w:val="3"/>
            <w:tcBorders>
              <w:left w:val="nil"/>
              <w:right w:val="nil"/>
            </w:tcBorders>
          </w:tcPr>
          <w:p w:rsidR="00887F70" w:rsidRPr="00AF5532" w:rsidRDefault="00887F70" w:rsidP="00414391">
            <w:pPr>
              <w:autoSpaceDE w:val="0"/>
              <w:autoSpaceDN w:val="0"/>
              <w:adjustRightInd w:val="0"/>
              <w:spacing w:after="0"/>
              <w:rPr>
                <w:rFonts w:cs="Calibri"/>
                <w:bCs/>
                <w:lang w:val="fr-FR"/>
              </w:rPr>
            </w:pPr>
          </w:p>
        </w:tc>
        <w:tc>
          <w:tcPr>
            <w:tcW w:w="306" w:type="pct"/>
            <w:gridSpan w:val="2"/>
            <w:tcBorders>
              <w:left w:val="nil"/>
            </w:tcBorders>
          </w:tcPr>
          <w:p w:rsidR="00887F70" w:rsidRPr="00AF5532" w:rsidRDefault="00887F70" w:rsidP="00414391">
            <w:pPr>
              <w:autoSpaceDE w:val="0"/>
              <w:autoSpaceDN w:val="0"/>
              <w:adjustRightInd w:val="0"/>
              <w:spacing w:after="0"/>
              <w:rPr>
                <w:rFonts w:cs="Calibri"/>
                <w:bCs/>
                <w:lang w:val="fr-FR"/>
              </w:rPr>
            </w:pPr>
          </w:p>
        </w:tc>
        <w:tc>
          <w:tcPr>
            <w:tcW w:w="1301" w:type="pct"/>
            <w:gridSpan w:val="6"/>
            <w:vMerge w:val="restart"/>
          </w:tcPr>
          <w:p w:rsidR="00887F70" w:rsidRPr="00AF5532" w:rsidRDefault="00887F70" w:rsidP="00414391">
            <w:pPr>
              <w:autoSpaceDE w:val="0"/>
              <w:autoSpaceDN w:val="0"/>
              <w:adjustRightInd w:val="0"/>
              <w:spacing w:after="0" w:line="240" w:lineRule="auto"/>
              <w:rPr>
                <w:rFonts w:cs="Calibri"/>
                <w:bCs/>
                <w:lang w:val="fr-FR"/>
              </w:rPr>
            </w:pPr>
            <w:r w:rsidRPr="00AF5532">
              <w:rPr>
                <w:rFonts w:cs="Calibri"/>
                <w:bCs/>
                <w:lang w:val="fr-FR"/>
              </w:rPr>
              <w:t>Cadre stratégique:</w:t>
            </w:r>
          </w:p>
          <w:p w:rsidR="00887F70" w:rsidRPr="00AF5532" w:rsidRDefault="00887F70" w:rsidP="00414391">
            <w:pPr>
              <w:autoSpaceDE w:val="0"/>
              <w:autoSpaceDN w:val="0"/>
              <w:adjustRightInd w:val="0"/>
              <w:spacing w:after="0" w:line="240" w:lineRule="auto"/>
              <w:rPr>
                <w:rFonts w:cs="Calibri"/>
                <w:bCs/>
                <w:lang w:val="fr-FR"/>
              </w:rPr>
            </w:pPr>
            <w:r w:rsidRPr="00AF5532">
              <w:rPr>
                <w:rFonts w:cs="Calibri"/>
                <w:bCs/>
                <w:lang w:val="fr-FR"/>
              </w:rPr>
              <w:t>Début:</w:t>
            </w:r>
          </w:p>
          <w:p w:rsidR="00887F70" w:rsidRPr="0073440E" w:rsidRDefault="00887F70" w:rsidP="00414391">
            <w:pPr>
              <w:autoSpaceDE w:val="0"/>
              <w:autoSpaceDN w:val="0"/>
              <w:adjustRightInd w:val="0"/>
              <w:spacing w:after="0" w:line="240" w:lineRule="auto"/>
              <w:rPr>
                <w:rFonts w:cs="Calibri"/>
                <w:bCs/>
                <w:lang w:val="fr-FR"/>
              </w:rPr>
            </w:pPr>
            <w:r w:rsidRPr="0073440E">
              <w:rPr>
                <w:rFonts w:cs="Calibri"/>
                <w:bCs/>
                <w:lang w:val="fr-FR"/>
              </w:rPr>
              <w:t>01/01/2013</w:t>
            </w:r>
          </w:p>
          <w:p w:rsidR="00887F70" w:rsidRPr="0073440E" w:rsidRDefault="00887F70" w:rsidP="00414391">
            <w:pPr>
              <w:autoSpaceDE w:val="0"/>
              <w:autoSpaceDN w:val="0"/>
              <w:adjustRightInd w:val="0"/>
              <w:spacing w:after="0" w:line="240" w:lineRule="auto"/>
              <w:rPr>
                <w:rFonts w:cs="Calibri"/>
                <w:bCs/>
                <w:lang w:val="fr-FR"/>
              </w:rPr>
            </w:pPr>
            <w:r w:rsidRPr="0073440E">
              <w:rPr>
                <w:rFonts w:cs="Calibri"/>
                <w:bCs/>
                <w:lang w:val="fr-FR"/>
              </w:rPr>
              <w:t>Fin:</w:t>
            </w:r>
          </w:p>
          <w:p w:rsidR="00887F70" w:rsidRPr="00AF5532" w:rsidRDefault="00887F70" w:rsidP="00414391">
            <w:pPr>
              <w:autoSpaceDE w:val="0"/>
              <w:autoSpaceDN w:val="0"/>
              <w:adjustRightInd w:val="0"/>
              <w:spacing w:after="0" w:line="240" w:lineRule="auto"/>
              <w:rPr>
                <w:rFonts w:cs="Calibri"/>
                <w:b/>
                <w:bCs/>
                <w:lang w:val="fr-FR"/>
              </w:rPr>
            </w:pPr>
            <w:r w:rsidRPr="0073440E">
              <w:rPr>
                <w:rFonts w:cs="Calibri"/>
                <w:bCs/>
                <w:lang w:val="fr-FR"/>
              </w:rPr>
              <w:t>31/12/2017</w:t>
            </w:r>
          </w:p>
        </w:tc>
        <w:tc>
          <w:tcPr>
            <w:tcW w:w="2194" w:type="pct"/>
            <w:gridSpan w:val="7"/>
            <w:vMerge w:val="restart"/>
          </w:tcPr>
          <w:p w:rsidR="00887F70" w:rsidRPr="00AF5532" w:rsidRDefault="00887F70" w:rsidP="00414391">
            <w:pPr>
              <w:autoSpaceDE w:val="0"/>
              <w:autoSpaceDN w:val="0"/>
              <w:adjustRightInd w:val="0"/>
              <w:spacing w:after="0"/>
              <w:rPr>
                <w:rFonts w:cs="Calibri"/>
                <w:bCs/>
                <w:lang w:val="fr-FR"/>
              </w:rPr>
            </w:pPr>
            <w:r w:rsidRPr="00AF5532">
              <w:rPr>
                <w:rFonts w:cs="Calibri"/>
                <w:bCs/>
                <w:lang w:val="fr-FR"/>
              </w:rPr>
              <w:t>Numéro de compte pour le projet :</w:t>
            </w:r>
          </w:p>
          <w:p w:rsidR="00887F70" w:rsidRPr="00720AE5" w:rsidRDefault="00887F70" w:rsidP="00414391">
            <w:pPr>
              <w:autoSpaceDE w:val="0"/>
              <w:autoSpaceDN w:val="0"/>
              <w:adjustRightInd w:val="0"/>
              <w:spacing w:after="0"/>
              <w:rPr>
                <w:rFonts w:cs="Calibri"/>
                <w:bCs/>
                <w:lang w:val="en-US"/>
              </w:rPr>
            </w:pPr>
            <w:r w:rsidRPr="00720AE5">
              <w:rPr>
                <w:rFonts w:cs="Calibri"/>
                <w:bCs/>
                <w:lang w:val="en-US"/>
              </w:rPr>
              <w:t>WSM-BFVZ-BURUNDI</w:t>
            </w:r>
          </w:p>
          <w:p w:rsidR="00887F70" w:rsidRPr="00720AE5" w:rsidRDefault="00887F70" w:rsidP="00414391">
            <w:pPr>
              <w:autoSpaceDE w:val="0"/>
              <w:autoSpaceDN w:val="0"/>
              <w:adjustRightInd w:val="0"/>
              <w:spacing w:after="0"/>
              <w:rPr>
                <w:rFonts w:cs="Calibri"/>
                <w:bCs/>
                <w:lang w:val="en-US"/>
              </w:rPr>
            </w:pPr>
            <w:r w:rsidRPr="00720AE5">
              <w:rPr>
                <w:rFonts w:cs="Calibri"/>
                <w:bCs/>
                <w:lang w:val="en-US"/>
              </w:rPr>
              <w:t>IBAN : BE52 0688 9624 9109</w:t>
            </w:r>
          </w:p>
          <w:p w:rsidR="00887F70" w:rsidRPr="00AF5532" w:rsidRDefault="00887F70" w:rsidP="00414391">
            <w:pPr>
              <w:autoSpaceDE w:val="0"/>
              <w:autoSpaceDN w:val="0"/>
              <w:adjustRightInd w:val="0"/>
              <w:spacing w:after="0"/>
              <w:rPr>
                <w:rFonts w:cs="Calibri"/>
                <w:bCs/>
                <w:lang w:val="fr-FR"/>
              </w:rPr>
            </w:pPr>
            <w:r w:rsidRPr="00AF5532">
              <w:rPr>
                <w:rFonts w:cs="Calibri"/>
                <w:bCs/>
                <w:lang w:val="fr-FR"/>
              </w:rPr>
              <w:t>BIC : GKCCBEBB</w:t>
            </w:r>
          </w:p>
          <w:p w:rsidR="00887F70" w:rsidRPr="00AF5532" w:rsidRDefault="00887F70" w:rsidP="00414391">
            <w:pPr>
              <w:autoSpaceDE w:val="0"/>
              <w:autoSpaceDN w:val="0"/>
              <w:adjustRightInd w:val="0"/>
              <w:spacing w:after="0"/>
              <w:rPr>
                <w:rFonts w:cs="Calibri"/>
                <w:bCs/>
                <w:lang w:val="fr-FR"/>
              </w:rPr>
            </w:pPr>
            <w:r w:rsidRPr="00AF5532">
              <w:rPr>
                <w:rFonts w:cs="Calibri"/>
                <w:bCs/>
                <w:lang w:val="fr-FR"/>
              </w:rPr>
              <w:t>BELFIUS – Avenue Pacheco 44 – 1000 BRUXELLES</w:t>
            </w:r>
          </w:p>
        </w:tc>
      </w:tr>
      <w:tr w:rsidR="00887F70" w:rsidRPr="00AF5532" w:rsidTr="00414391">
        <w:trPr>
          <w:cantSplit/>
          <w:trHeight w:val="327"/>
        </w:trPr>
        <w:tc>
          <w:tcPr>
            <w:tcW w:w="1027" w:type="pct"/>
            <w:gridSpan w:val="2"/>
            <w:tcBorders>
              <w:right w:val="nil"/>
            </w:tcBorders>
          </w:tcPr>
          <w:p w:rsidR="00887F70" w:rsidRPr="00AF5532" w:rsidRDefault="00887F70" w:rsidP="00414391">
            <w:pPr>
              <w:autoSpaceDE w:val="0"/>
              <w:autoSpaceDN w:val="0"/>
              <w:adjustRightInd w:val="0"/>
              <w:spacing w:after="0"/>
              <w:rPr>
                <w:rFonts w:cs="Calibri"/>
                <w:bCs/>
                <w:lang w:val="fr-FR"/>
              </w:rPr>
            </w:pPr>
            <w:r w:rsidRPr="00AF5532">
              <w:rPr>
                <w:rFonts w:cs="Calibri"/>
                <w:bCs/>
                <w:lang w:val="fr-FR"/>
              </w:rPr>
              <w:t>Date de réception du projet:</w:t>
            </w:r>
          </w:p>
        </w:tc>
        <w:tc>
          <w:tcPr>
            <w:tcW w:w="478" w:type="pct"/>
            <w:gridSpan w:val="5"/>
            <w:tcBorders>
              <w:left w:val="nil"/>
            </w:tcBorders>
          </w:tcPr>
          <w:p w:rsidR="00887F70" w:rsidRPr="00AF5532" w:rsidRDefault="00887F70" w:rsidP="00414391">
            <w:pPr>
              <w:autoSpaceDE w:val="0"/>
              <w:autoSpaceDN w:val="0"/>
              <w:adjustRightInd w:val="0"/>
              <w:rPr>
                <w:rFonts w:cs="Calibri"/>
                <w:bCs/>
                <w:lang w:val="fr-FR"/>
              </w:rPr>
            </w:pPr>
          </w:p>
        </w:tc>
        <w:tc>
          <w:tcPr>
            <w:tcW w:w="1301" w:type="pct"/>
            <w:gridSpan w:val="6"/>
            <w:vMerge/>
            <w:vAlign w:val="center"/>
          </w:tcPr>
          <w:p w:rsidR="00887F70" w:rsidRPr="00AF5532" w:rsidRDefault="00887F70" w:rsidP="00414391">
            <w:pPr>
              <w:autoSpaceDE w:val="0"/>
              <w:autoSpaceDN w:val="0"/>
              <w:adjustRightInd w:val="0"/>
              <w:rPr>
                <w:rFonts w:cs="Calibri"/>
                <w:bCs/>
                <w:lang w:val="fr-FR"/>
              </w:rPr>
            </w:pPr>
          </w:p>
        </w:tc>
        <w:tc>
          <w:tcPr>
            <w:tcW w:w="2194" w:type="pct"/>
            <w:gridSpan w:val="7"/>
            <w:vMerge/>
          </w:tcPr>
          <w:p w:rsidR="00887F70" w:rsidRPr="00AF5532" w:rsidRDefault="00887F70" w:rsidP="00414391">
            <w:pPr>
              <w:autoSpaceDE w:val="0"/>
              <w:autoSpaceDN w:val="0"/>
              <w:adjustRightInd w:val="0"/>
              <w:rPr>
                <w:rFonts w:cs="Calibri"/>
                <w:bCs/>
                <w:lang w:val="fr-FR"/>
              </w:rPr>
            </w:pPr>
          </w:p>
        </w:tc>
      </w:tr>
      <w:tr w:rsidR="00887F70" w:rsidRPr="00AF5532" w:rsidTr="00414391">
        <w:trPr>
          <w:cantSplit/>
          <w:trHeight w:val="285"/>
        </w:trPr>
        <w:tc>
          <w:tcPr>
            <w:tcW w:w="1048" w:type="pct"/>
            <w:gridSpan w:val="3"/>
          </w:tcPr>
          <w:p w:rsidR="00887F70" w:rsidRPr="00AF5532" w:rsidRDefault="00887F70" w:rsidP="00414391">
            <w:pPr>
              <w:autoSpaceDE w:val="0"/>
              <w:autoSpaceDN w:val="0"/>
              <w:adjustRightInd w:val="0"/>
              <w:spacing w:after="0" w:line="240" w:lineRule="auto"/>
              <w:rPr>
                <w:rFonts w:cs="Calibri"/>
                <w:bCs/>
                <w:lang w:val="fr-FR"/>
              </w:rPr>
            </w:pPr>
            <w:r w:rsidRPr="00AF5532">
              <w:rPr>
                <w:rFonts w:cs="Calibri"/>
                <w:bCs/>
                <w:lang w:val="fr-FR"/>
              </w:rPr>
              <w:t>Groupe cible</w:t>
            </w:r>
          </w:p>
          <w:p w:rsidR="00887F70" w:rsidRPr="00AF5532" w:rsidRDefault="00887F70" w:rsidP="00414391">
            <w:pPr>
              <w:autoSpaceDE w:val="0"/>
              <w:autoSpaceDN w:val="0"/>
              <w:adjustRightInd w:val="0"/>
              <w:spacing w:after="0"/>
              <w:rPr>
                <w:rFonts w:cs="Calibri"/>
                <w:bCs/>
                <w:lang w:val="fr-FR"/>
              </w:rPr>
            </w:pPr>
          </w:p>
        </w:tc>
        <w:tc>
          <w:tcPr>
            <w:tcW w:w="603" w:type="pct"/>
            <w:gridSpan w:val="5"/>
          </w:tcPr>
          <w:p w:rsidR="00887F70" w:rsidRPr="00AF5532" w:rsidRDefault="00887F70" w:rsidP="00414391">
            <w:pPr>
              <w:autoSpaceDE w:val="0"/>
              <w:autoSpaceDN w:val="0"/>
              <w:adjustRightInd w:val="0"/>
              <w:rPr>
                <w:rFonts w:cs="Calibri"/>
                <w:bCs/>
                <w:lang w:val="fr-FR"/>
              </w:rPr>
            </w:pPr>
          </w:p>
        </w:tc>
        <w:tc>
          <w:tcPr>
            <w:tcW w:w="815" w:type="pct"/>
            <w:gridSpan w:val="4"/>
            <w:tcBorders>
              <w:right w:val="nil"/>
            </w:tcBorders>
          </w:tcPr>
          <w:p w:rsidR="00887F70" w:rsidRPr="00AF5532" w:rsidRDefault="00887F70" w:rsidP="00414391">
            <w:pPr>
              <w:autoSpaceDE w:val="0"/>
              <w:autoSpaceDN w:val="0"/>
              <w:adjustRightInd w:val="0"/>
              <w:spacing w:after="0" w:line="240" w:lineRule="auto"/>
              <w:rPr>
                <w:rFonts w:cs="Calibri"/>
                <w:bCs/>
                <w:lang w:val="fr-FR"/>
              </w:rPr>
            </w:pPr>
            <w:r w:rsidRPr="00AF5532">
              <w:rPr>
                <w:rFonts w:cs="Calibri"/>
                <w:bCs/>
                <w:lang w:val="fr-FR"/>
              </w:rPr>
              <w:t>Nombre de bénéficiaires finaux:</w:t>
            </w:r>
          </w:p>
        </w:tc>
        <w:tc>
          <w:tcPr>
            <w:tcW w:w="2533" w:type="pct"/>
            <w:gridSpan w:val="8"/>
            <w:tcBorders>
              <w:left w:val="nil"/>
            </w:tcBorders>
          </w:tcPr>
          <w:p w:rsidR="00887F70" w:rsidRPr="0073440E" w:rsidRDefault="00887F70" w:rsidP="00F55EAB">
            <w:pPr>
              <w:autoSpaceDE w:val="0"/>
              <w:autoSpaceDN w:val="0"/>
              <w:adjustRightInd w:val="0"/>
              <w:spacing w:after="0" w:line="240" w:lineRule="auto"/>
              <w:rPr>
                <w:rFonts w:cs="Calibri"/>
                <w:bCs/>
                <w:lang w:val="fr-FR"/>
              </w:rPr>
            </w:pPr>
            <w:r w:rsidRPr="0073440E">
              <w:rPr>
                <w:rFonts w:cs="Calibri"/>
                <w:bCs/>
                <w:lang w:val="fr-FR"/>
              </w:rPr>
              <w:t>Nombre de jeunes en formation des métiers et nombre d’entrepreneurs en activités</w:t>
            </w:r>
            <w:r>
              <w:rPr>
                <w:rFonts w:cs="Calibri"/>
                <w:bCs/>
                <w:lang w:val="fr-FR"/>
              </w:rPr>
              <w:t xml:space="preserve"> (à définir avec l’étude de référence)</w:t>
            </w:r>
          </w:p>
        </w:tc>
      </w:tr>
      <w:tr w:rsidR="00887F70" w:rsidRPr="00AF5532" w:rsidTr="00414391">
        <w:trPr>
          <w:cantSplit/>
          <w:trHeight w:val="285"/>
        </w:trPr>
        <w:tc>
          <w:tcPr>
            <w:tcW w:w="1048" w:type="pct"/>
            <w:gridSpan w:val="3"/>
            <w:vMerge w:val="restart"/>
          </w:tcPr>
          <w:p w:rsidR="00887F70" w:rsidRPr="00AF5532" w:rsidRDefault="00887F70" w:rsidP="00414391">
            <w:pPr>
              <w:autoSpaceDE w:val="0"/>
              <w:autoSpaceDN w:val="0"/>
              <w:adjustRightInd w:val="0"/>
              <w:rPr>
                <w:rFonts w:cs="Calibri"/>
                <w:bCs/>
                <w:lang w:val="fr-FR"/>
              </w:rPr>
            </w:pPr>
            <w:r w:rsidRPr="00AF5532">
              <w:rPr>
                <w:rFonts w:cs="Calibri"/>
                <w:bCs/>
                <w:lang w:val="fr-FR"/>
              </w:rPr>
              <w:t>Le projet possède-t-il un lien avec un programme/projet cofinancé antérieurement par la DGCD?</w:t>
            </w:r>
          </w:p>
        </w:tc>
        <w:tc>
          <w:tcPr>
            <w:tcW w:w="603" w:type="pct"/>
            <w:gridSpan w:val="5"/>
            <w:vMerge w:val="restart"/>
          </w:tcPr>
          <w:p w:rsidR="00887F70" w:rsidRPr="00AF5532" w:rsidRDefault="00887F70" w:rsidP="00414391">
            <w:pPr>
              <w:autoSpaceDE w:val="0"/>
              <w:autoSpaceDN w:val="0"/>
              <w:adjustRightInd w:val="0"/>
              <w:rPr>
                <w:rFonts w:cs="Calibri"/>
                <w:bCs/>
                <w:lang w:val="fr-FR"/>
              </w:rPr>
            </w:pPr>
            <w:r w:rsidRPr="00AF5532">
              <w:rPr>
                <w:rFonts w:cs="Calibri"/>
                <w:bCs/>
                <w:lang w:val="fr-FR"/>
              </w:rPr>
              <w:sym w:font="Wingdings" w:char="F0A8"/>
            </w:r>
            <w:r w:rsidRPr="00AF5532">
              <w:rPr>
                <w:rFonts w:cs="Calibri"/>
                <w:bCs/>
                <w:lang w:val="fr-FR"/>
              </w:rPr>
              <w:t xml:space="preserve"> non </w:t>
            </w:r>
          </w:p>
        </w:tc>
        <w:tc>
          <w:tcPr>
            <w:tcW w:w="815" w:type="pct"/>
            <w:gridSpan w:val="4"/>
            <w:tcBorders>
              <w:right w:val="nil"/>
            </w:tcBorders>
          </w:tcPr>
          <w:p w:rsidR="00887F70" w:rsidRPr="00AF5532" w:rsidRDefault="00887F70" w:rsidP="00414391">
            <w:pPr>
              <w:autoSpaceDE w:val="0"/>
              <w:autoSpaceDN w:val="0"/>
              <w:adjustRightInd w:val="0"/>
              <w:rPr>
                <w:rFonts w:cs="Calibri"/>
                <w:bCs/>
                <w:lang w:val="fr-FR"/>
              </w:rPr>
            </w:pPr>
            <w:r w:rsidRPr="00AF5532">
              <w:rPr>
                <w:rFonts w:cs="Calibri"/>
                <w:bCs/>
                <w:lang w:val="fr-FR"/>
              </w:rPr>
              <w:t>X  Oui, notamment:</w:t>
            </w:r>
          </w:p>
        </w:tc>
        <w:tc>
          <w:tcPr>
            <w:tcW w:w="2533" w:type="pct"/>
            <w:gridSpan w:val="8"/>
            <w:tcBorders>
              <w:left w:val="nil"/>
            </w:tcBorders>
          </w:tcPr>
          <w:p w:rsidR="00887F70" w:rsidRPr="00AF5532" w:rsidRDefault="00887F70" w:rsidP="00414391">
            <w:pPr>
              <w:autoSpaceDE w:val="0"/>
              <w:autoSpaceDN w:val="0"/>
              <w:adjustRightInd w:val="0"/>
              <w:rPr>
                <w:rFonts w:cs="Calibri"/>
                <w:bCs/>
                <w:lang w:val="fr-FR"/>
              </w:rPr>
            </w:pPr>
            <w:r w:rsidRPr="00AF5532">
              <w:rPr>
                <w:rFonts w:cs="Calibri"/>
                <w:bCs/>
                <w:lang w:val="fr-FR"/>
              </w:rPr>
              <w:t>Programme 2008-2013 : Promouvoir ensemble avec les mouvements sociaux le travail digne et la protection sociale pour lutter contre la pauvreté et l’exclusion sociale.</w:t>
            </w:r>
          </w:p>
        </w:tc>
      </w:tr>
      <w:tr w:rsidR="00887F70" w:rsidRPr="00AF5532" w:rsidTr="00414391">
        <w:trPr>
          <w:cantSplit/>
          <w:trHeight w:val="285"/>
        </w:trPr>
        <w:tc>
          <w:tcPr>
            <w:tcW w:w="1048" w:type="pct"/>
            <w:gridSpan w:val="3"/>
            <w:vMerge/>
            <w:vAlign w:val="center"/>
          </w:tcPr>
          <w:p w:rsidR="00887F70" w:rsidRPr="00AF5532" w:rsidRDefault="00887F70" w:rsidP="00414391">
            <w:pPr>
              <w:autoSpaceDE w:val="0"/>
              <w:autoSpaceDN w:val="0"/>
              <w:adjustRightInd w:val="0"/>
              <w:rPr>
                <w:rFonts w:cs="Calibri"/>
                <w:bCs/>
                <w:lang w:val="fr-FR"/>
              </w:rPr>
            </w:pPr>
          </w:p>
        </w:tc>
        <w:tc>
          <w:tcPr>
            <w:tcW w:w="603" w:type="pct"/>
            <w:gridSpan w:val="5"/>
            <w:vMerge/>
            <w:vAlign w:val="center"/>
          </w:tcPr>
          <w:p w:rsidR="00887F70" w:rsidRPr="00AF5532" w:rsidRDefault="00887F70" w:rsidP="00414391">
            <w:pPr>
              <w:autoSpaceDE w:val="0"/>
              <w:autoSpaceDN w:val="0"/>
              <w:adjustRightInd w:val="0"/>
              <w:rPr>
                <w:rFonts w:cs="Calibri"/>
                <w:bCs/>
                <w:lang w:val="fr-FR"/>
              </w:rPr>
            </w:pPr>
          </w:p>
        </w:tc>
        <w:tc>
          <w:tcPr>
            <w:tcW w:w="815" w:type="pct"/>
            <w:gridSpan w:val="4"/>
            <w:tcBorders>
              <w:right w:val="nil"/>
            </w:tcBorders>
          </w:tcPr>
          <w:p w:rsidR="00887F70" w:rsidRPr="00AF5532" w:rsidRDefault="00887F70" w:rsidP="00414391">
            <w:pPr>
              <w:autoSpaceDE w:val="0"/>
              <w:autoSpaceDN w:val="0"/>
              <w:adjustRightInd w:val="0"/>
              <w:rPr>
                <w:rFonts w:cs="Calibri"/>
                <w:bCs/>
                <w:lang w:val="fr-FR"/>
              </w:rPr>
            </w:pPr>
            <w:r w:rsidRPr="00AF5532">
              <w:rPr>
                <w:rFonts w:cs="Calibri"/>
                <w:bCs/>
                <w:lang w:val="fr-FR"/>
              </w:rPr>
              <w:t>Montant des dépenses antérieures:</w:t>
            </w:r>
          </w:p>
        </w:tc>
        <w:tc>
          <w:tcPr>
            <w:tcW w:w="2533" w:type="pct"/>
            <w:gridSpan w:val="8"/>
            <w:tcBorders>
              <w:left w:val="nil"/>
            </w:tcBorders>
          </w:tcPr>
          <w:p w:rsidR="00887F70" w:rsidRPr="00AF5532" w:rsidRDefault="00887F70" w:rsidP="007520DC">
            <w:pPr>
              <w:autoSpaceDE w:val="0"/>
              <w:autoSpaceDN w:val="0"/>
              <w:adjustRightInd w:val="0"/>
              <w:spacing w:after="0"/>
              <w:rPr>
                <w:rFonts w:cs="Calibri"/>
                <w:bCs/>
                <w:lang w:val="fr-FR"/>
              </w:rPr>
            </w:pPr>
            <w:r w:rsidRPr="00AF5532">
              <w:rPr>
                <w:rFonts w:cs="Calibri"/>
                <w:bCs/>
                <w:lang w:val="fr-FR"/>
              </w:rPr>
              <w:t>AGAKURA :</w:t>
            </w:r>
          </w:p>
          <w:p w:rsidR="00887F70" w:rsidRDefault="00887F70" w:rsidP="007520DC">
            <w:pPr>
              <w:autoSpaceDE w:val="0"/>
              <w:autoSpaceDN w:val="0"/>
              <w:adjustRightInd w:val="0"/>
              <w:spacing w:after="0"/>
              <w:rPr>
                <w:rFonts w:cs="Calibri"/>
                <w:bCs/>
                <w:lang w:val="fr-FR"/>
              </w:rPr>
            </w:pPr>
            <w:r w:rsidRPr="00AF5532">
              <w:rPr>
                <w:rFonts w:cs="Calibri"/>
                <w:bCs/>
                <w:lang w:val="fr-FR"/>
              </w:rPr>
              <w:t>2008 : 38.100 €</w:t>
            </w:r>
          </w:p>
          <w:p w:rsidR="00887F70" w:rsidRDefault="00887F70" w:rsidP="007520DC">
            <w:pPr>
              <w:autoSpaceDE w:val="0"/>
              <w:autoSpaceDN w:val="0"/>
              <w:adjustRightInd w:val="0"/>
              <w:spacing w:after="0"/>
              <w:rPr>
                <w:rFonts w:cs="Calibri"/>
                <w:bCs/>
                <w:lang w:val="fr-FR"/>
              </w:rPr>
            </w:pPr>
            <w:r w:rsidRPr="00AF5532">
              <w:rPr>
                <w:rFonts w:cs="Calibri"/>
                <w:bCs/>
                <w:lang w:val="fr-FR"/>
              </w:rPr>
              <w:t>2009 : 39.200 €</w:t>
            </w:r>
          </w:p>
          <w:p w:rsidR="00887F70" w:rsidRDefault="00887F70" w:rsidP="007520DC">
            <w:pPr>
              <w:autoSpaceDE w:val="0"/>
              <w:autoSpaceDN w:val="0"/>
              <w:adjustRightInd w:val="0"/>
              <w:spacing w:after="0"/>
              <w:rPr>
                <w:rFonts w:cs="Calibri"/>
                <w:bCs/>
                <w:lang w:val="fr-FR"/>
              </w:rPr>
            </w:pPr>
            <w:r w:rsidRPr="00AF5532">
              <w:rPr>
                <w:rFonts w:cs="Calibri"/>
                <w:bCs/>
                <w:lang w:val="fr-FR"/>
              </w:rPr>
              <w:t>2010 : 12.700 €</w:t>
            </w:r>
          </w:p>
          <w:p w:rsidR="00887F70" w:rsidRDefault="00887F70" w:rsidP="007520DC">
            <w:pPr>
              <w:autoSpaceDE w:val="0"/>
              <w:autoSpaceDN w:val="0"/>
              <w:adjustRightInd w:val="0"/>
              <w:spacing w:after="0"/>
              <w:rPr>
                <w:rFonts w:cs="Calibri"/>
                <w:bCs/>
                <w:lang w:val="fr-FR"/>
              </w:rPr>
            </w:pPr>
            <w:r w:rsidRPr="00AF5532">
              <w:rPr>
                <w:rFonts w:cs="Calibri"/>
                <w:bCs/>
                <w:lang w:val="fr-FR"/>
              </w:rPr>
              <w:t>2011 : 46.055,28 €</w:t>
            </w:r>
          </w:p>
          <w:p w:rsidR="00887F70" w:rsidRDefault="00887F70" w:rsidP="007520DC">
            <w:pPr>
              <w:autoSpaceDE w:val="0"/>
              <w:autoSpaceDN w:val="0"/>
              <w:adjustRightInd w:val="0"/>
              <w:spacing w:after="0"/>
              <w:rPr>
                <w:rFonts w:cs="Calibri"/>
                <w:bCs/>
                <w:lang w:val="fr-FR"/>
              </w:rPr>
            </w:pPr>
            <w:r w:rsidRPr="00AF5532">
              <w:rPr>
                <w:rFonts w:cs="Calibri"/>
                <w:bCs/>
                <w:lang w:val="fr-FR"/>
              </w:rPr>
              <w:t>2012 : 37.379,31 €</w:t>
            </w:r>
          </w:p>
          <w:p w:rsidR="00887F70" w:rsidRPr="00AF5532" w:rsidRDefault="00887F70" w:rsidP="007520DC">
            <w:pPr>
              <w:autoSpaceDE w:val="0"/>
              <w:autoSpaceDN w:val="0"/>
              <w:adjustRightInd w:val="0"/>
              <w:spacing w:after="0"/>
              <w:rPr>
                <w:rFonts w:cs="Calibri"/>
                <w:bCs/>
                <w:lang w:val="fr-FR"/>
              </w:rPr>
            </w:pPr>
            <w:r w:rsidRPr="00AF5532">
              <w:rPr>
                <w:rFonts w:cs="Calibri"/>
                <w:bCs/>
                <w:lang w:val="fr-FR"/>
              </w:rPr>
              <w:t>2013 : 15.537,93 €</w:t>
            </w:r>
          </w:p>
        </w:tc>
      </w:tr>
      <w:tr w:rsidR="00887F70" w:rsidRPr="00AF5532" w:rsidTr="00414391">
        <w:trPr>
          <w:cantSplit/>
          <w:trHeight w:val="285"/>
        </w:trPr>
        <w:tc>
          <w:tcPr>
            <w:tcW w:w="1048" w:type="pct"/>
            <w:gridSpan w:val="3"/>
            <w:vMerge/>
            <w:vAlign w:val="center"/>
          </w:tcPr>
          <w:p w:rsidR="00887F70" w:rsidRPr="00AF5532" w:rsidRDefault="00887F70" w:rsidP="00414391">
            <w:pPr>
              <w:autoSpaceDE w:val="0"/>
              <w:autoSpaceDN w:val="0"/>
              <w:adjustRightInd w:val="0"/>
              <w:rPr>
                <w:rFonts w:cs="Calibri"/>
                <w:bCs/>
                <w:lang w:val="fr-FR"/>
              </w:rPr>
            </w:pPr>
          </w:p>
        </w:tc>
        <w:tc>
          <w:tcPr>
            <w:tcW w:w="603" w:type="pct"/>
            <w:gridSpan w:val="5"/>
            <w:vMerge/>
            <w:vAlign w:val="center"/>
          </w:tcPr>
          <w:p w:rsidR="00887F70" w:rsidRPr="00AF5532" w:rsidRDefault="00887F70" w:rsidP="00414391">
            <w:pPr>
              <w:autoSpaceDE w:val="0"/>
              <w:autoSpaceDN w:val="0"/>
              <w:adjustRightInd w:val="0"/>
              <w:rPr>
                <w:rFonts w:cs="Calibri"/>
                <w:bCs/>
                <w:lang w:val="fr-FR"/>
              </w:rPr>
            </w:pPr>
          </w:p>
        </w:tc>
        <w:tc>
          <w:tcPr>
            <w:tcW w:w="815" w:type="pct"/>
            <w:gridSpan w:val="4"/>
            <w:tcBorders>
              <w:right w:val="nil"/>
            </w:tcBorders>
          </w:tcPr>
          <w:p w:rsidR="00887F70" w:rsidRPr="00AF5532" w:rsidRDefault="00887F70" w:rsidP="00414391">
            <w:pPr>
              <w:autoSpaceDE w:val="0"/>
              <w:autoSpaceDN w:val="0"/>
              <w:adjustRightInd w:val="0"/>
              <w:rPr>
                <w:rFonts w:cs="Calibri"/>
                <w:bCs/>
                <w:lang w:val="fr-FR"/>
              </w:rPr>
            </w:pPr>
            <w:r w:rsidRPr="00AF5532">
              <w:rPr>
                <w:rFonts w:cs="Calibri"/>
                <w:bCs/>
                <w:lang w:val="fr-FR"/>
              </w:rPr>
              <w:t>Existe-t-il un rapport d'exécution?</w:t>
            </w:r>
          </w:p>
        </w:tc>
        <w:tc>
          <w:tcPr>
            <w:tcW w:w="2533" w:type="pct"/>
            <w:gridSpan w:val="8"/>
            <w:tcBorders>
              <w:left w:val="nil"/>
            </w:tcBorders>
          </w:tcPr>
          <w:p w:rsidR="00887F70" w:rsidRPr="00AF5532" w:rsidRDefault="00887F70" w:rsidP="00414391">
            <w:pPr>
              <w:autoSpaceDE w:val="0"/>
              <w:autoSpaceDN w:val="0"/>
              <w:adjustRightInd w:val="0"/>
              <w:rPr>
                <w:rFonts w:cs="Calibri"/>
                <w:bCs/>
                <w:lang w:val="fr-FR"/>
              </w:rPr>
            </w:pPr>
            <w:r w:rsidRPr="00AF5532">
              <w:rPr>
                <w:rFonts w:cs="Calibri"/>
                <w:bCs/>
                <w:lang w:val="fr-FR"/>
              </w:rPr>
              <w:t>OUI</w:t>
            </w:r>
          </w:p>
        </w:tc>
      </w:tr>
    </w:tbl>
    <w:p w:rsidR="00887F70" w:rsidRPr="00AF5532" w:rsidRDefault="00887F70" w:rsidP="001A4170">
      <w:pPr>
        <w:autoSpaceDE w:val="0"/>
        <w:autoSpaceDN w:val="0"/>
        <w:adjustRightInd w:val="0"/>
        <w:rPr>
          <w:rFonts w:cs="Calibri"/>
          <w:lang w:val="fr-FR"/>
        </w:rPr>
      </w:pPr>
      <w:r w:rsidRPr="00AF5532">
        <w:rPr>
          <w:rFonts w:cs="Calibri"/>
          <w:lang w:val="fr-FR"/>
        </w:rPr>
        <w:t>* Le</w:t>
      </w:r>
      <w:r>
        <w:rPr>
          <w:rFonts w:cs="Calibri"/>
          <w:lang w:val="fr-FR"/>
        </w:rPr>
        <w:t xml:space="preserve"> titre doit être concis, refléter</w:t>
      </w:r>
      <w:r w:rsidRPr="00AF5532">
        <w:rPr>
          <w:rFonts w:cs="Calibri"/>
          <w:lang w:val="fr-FR"/>
        </w:rPr>
        <w:t xml:space="preserve"> le contenu du projet et suffisamment clair de manière à pouvoir être compréhensible pour les personnes extérieures</w:t>
      </w:r>
    </w:p>
    <w:p w:rsidR="00887F70" w:rsidRPr="00205545" w:rsidRDefault="00887F70" w:rsidP="00DD4226">
      <w:pPr>
        <w:pStyle w:val="Heading3"/>
        <w:numPr>
          <w:ilvl w:val="2"/>
          <w:numId w:val="31"/>
        </w:numPr>
        <w:ind w:left="1457"/>
        <w:rPr>
          <w:rFonts w:ascii="Calibri" w:hAnsi="Calibri" w:cs="Calibri"/>
          <w:i/>
          <w:sz w:val="28"/>
          <w:szCs w:val="28"/>
          <w:lang w:val="fr-FR"/>
        </w:rPr>
      </w:pPr>
      <w:bookmarkStart w:id="18" w:name="_Toc342062634"/>
      <w:bookmarkStart w:id="19" w:name="_Toc343752802"/>
      <w:r w:rsidRPr="00205545">
        <w:rPr>
          <w:rFonts w:ascii="Calibri" w:hAnsi="Calibri" w:cs="Calibri"/>
          <w:i/>
          <w:sz w:val="28"/>
          <w:szCs w:val="28"/>
          <w:lang w:val="fr-FR"/>
        </w:rPr>
        <w:t>Partenaires locaux</w:t>
      </w:r>
      <w:bookmarkEnd w:id="18"/>
      <w:bookmarkEnd w:id="19"/>
    </w:p>
    <w:p w:rsidR="00887F70" w:rsidRDefault="00887F70" w:rsidP="00DD4226">
      <w:pPr>
        <w:pStyle w:val="Heading4"/>
        <w:spacing w:before="0" w:after="0"/>
        <w:rPr>
          <w:rFonts w:ascii="Calibri" w:hAnsi="Calibri" w:cs="Calibri"/>
          <w:sz w:val="24"/>
          <w:szCs w:val="24"/>
          <w:lang w:val="fr-FR"/>
        </w:rPr>
      </w:pPr>
    </w:p>
    <w:p w:rsidR="00887F70" w:rsidRPr="00205545" w:rsidRDefault="00887F70" w:rsidP="00DD4226">
      <w:pPr>
        <w:pStyle w:val="Heading4"/>
        <w:spacing w:before="0" w:after="0"/>
        <w:rPr>
          <w:rFonts w:ascii="Calibri" w:hAnsi="Calibri" w:cs="Calibri"/>
          <w:sz w:val="24"/>
          <w:szCs w:val="24"/>
          <w:lang w:val="fr-FR"/>
        </w:rPr>
      </w:pPr>
      <w:r w:rsidRPr="00205545">
        <w:rPr>
          <w:rFonts w:ascii="Calibri" w:hAnsi="Calibri" w:cs="Calibri"/>
          <w:sz w:val="24"/>
          <w:szCs w:val="24"/>
          <w:lang w:val="fr-FR"/>
        </w:rPr>
        <w:t>Partenaire local 1</w:t>
      </w:r>
    </w:p>
    <w:p w:rsidR="00887F70" w:rsidRPr="00DD4226" w:rsidRDefault="00887F70" w:rsidP="00DD4226">
      <w:pPr>
        <w:spacing w:after="0"/>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5"/>
        <w:gridCol w:w="61"/>
        <w:gridCol w:w="1023"/>
        <w:gridCol w:w="110"/>
        <w:gridCol w:w="457"/>
        <w:gridCol w:w="282"/>
        <w:gridCol w:w="1192"/>
        <w:gridCol w:w="654"/>
        <w:gridCol w:w="652"/>
        <w:gridCol w:w="891"/>
        <w:gridCol w:w="128"/>
        <w:gridCol w:w="847"/>
        <w:gridCol w:w="540"/>
        <w:gridCol w:w="1124"/>
      </w:tblGrid>
      <w:tr w:rsidR="00887F70" w:rsidRPr="00AF5532" w:rsidTr="00414391">
        <w:trPr>
          <w:cantSplit/>
          <w:trHeight w:val="402"/>
        </w:trPr>
        <w:tc>
          <w:tcPr>
            <w:tcW w:w="713" w:type="pct"/>
            <w:vMerge w:val="restar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Nom-</w:t>
            </w:r>
            <w:r w:rsidRPr="00AF5532">
              <w:rPr>
                <w:rFonts w:cs="Calibri"/>
                <w:lang w:val="fr-FR"/>
              </w:rPr>
              <w:br/>
              <w:t>Abréviation:</w:t>
            </w:r>
          </w:p>
        </w:tc>
        <w:tc>
          <w:tcPr>
            <w:tcW w:w="1040" w:type="pct"/>
            <w:gridSpan w:val="5"/>
            <w:vMerge w:val="restart"/>
            <w:tcBorders>
              <w:left w:val="nil"/>
            </w:tcBorders>
          </w:tcPr>
          <w:p w:rsidR="00887F70" w:rsidRPr="00AF5532" w:rsidRDefault="00887F70" w:rsidP="00414391">
            <w:pPr>
              <w:spacing w:after="0" w:line="240" w:lineRule="auto"/>
              <w:rPr>
                <w:rFonts w:cs="Calibri"/>
                <w:highlight w:val="yellow"/>
                <w:lang w:val="fr-FR"/>
              </w:rPr>
            </w:pPr>
            <w:r w:rsidRPr="00AF5532">
              <w:rPr>
                <w:i/>
                <w:lang w:val="fr-FR"/>
              </w:rPr>
              <w:t>J</w:t>
            </w:r>
            <w:r w:rsidRPr="00AF5532">
              <w:rPr>
                <w:b/>
                <w:i/>
                <w:lang w:val="fr-FR"/>
              </w:rPr>
              <w:t>eunesse Providence - AGAKURA</w:t>
            </w:r>
          </w:p>
        </w:tc>
        <w:tc>
          <w:tcPr>
            <w:tcW w:w="642"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 xml:space="preserve">Statut juridique: </w:t>
            </w:r>
          </w:p>
        </w:tc>
        <w:tc>
          <w:tcPr>
            <w:tcW w:w="1252" w:type="pct"/>
            <w:gridSpan w:val="4"/>
            <w:tcBorders>
              <w:left w:val="nil"/>
            </w:tcBorders>
          </w:tcPr>
          <w:p w:rsidR="00887F70" w:rsidRPr="00DD4226" w:rsidRDefault="00887F70" w:rsidP="00414391">
            <w:pPr>
              <w:spacing w:after="0" w:line="240" w:lineRule="auto"/>
              <w:rPr>
                <w:rFonts w:cs="Calibri"/>
                <w:highlight w:val="yellow"/>
                <w:lang w:val="fr-FR"/>
              </w:rPr>
            </w:pPr>
            <w:r w:rsidRPr="00DD4226">
              <w:rPr>
                <w:iCs/>
                <w:lang w:val="fr-FR"/>
              </w:rPr>
              <w:t>Association Sans But Lucratif (ASBL)</w:t>
            </w:r>
          </w:p>
        </w:tc>
        <w:tc>
          <w:tcPr>
            <w:tcW w:w="747" w:type="pct"/>
            <w:gridSpan w:val="2"/>
            <w:vMerge w:val="restar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Activité principale (spécificité</w:t>
            </w:r>
            <w:r w:rsidRPr="00AF5532">
              <w:rPr>
                <w:rFonts w:cs="Calibri"/>
                <w:b/>
                <w:lang w:val="fr-FR"/>
              </w:rPr>
              <w:t>): Création Emploi</w:t>
            </w:r>
          </w:p>
        </w:tc>
        <w:tc>
          <w:tcPr>
            <w:tcW w:w="606" w:type="pct"/>
            <w:vMerge w:val="restart"/>
            <w:tcBorders>
              <w:left w:val="nil"/>
            </w:tcBorders>
          </w:tcPr>
          <w:p w:rsidR="00887F70" w:rsidRPr="00AF5532" w:rsidRDefault="00887F70" w:rsidP="00414391">
            <w:pPr>
              <w:spacing w:after="0" w:line="240" w:lineRule="auto"/>
              <w:rPr>
                <w:rFonts w:cs="Calibri"/>
                <w:highlight w:val="yellow"/>
                <w:lang w:val="fr-FR"/>
              </w:rPr>
            </w:pPr>
          </w:p>
        </w:tc>
      </w:tr>
      <w:tr w:rsidR="00887F70" w:rsidRPr="00AF5532" w:rsidTr="00414391">
        <w:trPr>
          <w:cantSplit/>
          <w:trHeight w:val="402"/>
        </w:trPr>
        <w:tc>
          <w:tcPr>
            <w:tcW w:w="713" w:type="pct"/>
            <w:vMerge/>
            <w:tcBorders>
              <w:right w:val="nil"/>
            </w:tcBorders>
            <w:vAlign w:val="center"/>
          </w:tcPr>
          <w:p w:rsidR="00887F70" w:rsidRPr="00AF5532" w:rsidRDefault="00887F70" w:rsidP="00414391">
            <w:pPr>
              <w:spacing w:after="0" w:line="240" w:lineRule="auto"/>
              <w:rPr>
                <w:rFonts w:cs="Calibri"/>
                <w:highlight w:val="yellow"/>
                <w:lang w:val="fr-FR"/>
              </w:rPr>
            </w:pPr>
          </w:p>
        </w:tc>
        <w:tc>
          <w:tcPr>
            <w:tcW w:w="1040" w:type="pct"/>
            <w:gridSpan w:val="5"/>
            <w:vMerge/>
            <w:tcBorders>
              <w:left w:val="nil"/>
            </w:tcBorders>
            <w:vAlign w:val="center"/>
          </w:tcPr>
          <w:p w:rsidR="00887F70" w:rsidRPr="00AF5532" w:rsidRDefault="00887F70" w:rsidP="00414391">
            <w:pPr>
              <w:spacing w:after="0" w:line="240" w:lineRule="auto"/>
              <w:rPr>
                <w:rFonts w:cs="Calibri"/>
                <w:highlight w:val="yellow"/>
                <w:lang w:val="fr-FR"/>
              </w:rPr>
            </w:pPr>
          </w:p>
        </w:tc>
        <w:tc>
          <w:tcPr>
            <w:tcW w:w="994" w:type="pct"/>
            <w:gridSpan w:val="2"/>
            <w:tcBorders>
              <w:right w:val="nil"/>
            </w:tcBorders>
          </w:tcPr>
          <w:p w:rsidR="00887F70" w:rsidRPr="00AF5532" w:rsidRDefault="00887F70" w:rsidP="00414391">
            <w:pPr>
              <w:spacing w:after="0" w:line="240" w:lineRule="auto"/>
              <w:rPr>
                <w:rFonts w:cs="Calibri"/>
                <w:lang w:val="fr-FR"/>
              </w:rPr>
            </w:pPr>
            <w:r w:rsidRPr="00AF5532">
              <w:rPr>
                <w:rFonts w:cs="Calibri"/>
                <w:lang w:val="fr-FR"/>
              </w:rPr>
              <w:t>Date de fondation:</w:t>
            </w:r>
          </w:p>
        </w:tc>
        <w:tc>
          <w:tcPr>
            <w:tcW w:w="900" w:type="pct"/>
            <w:gridSpan w:val="3"/>
            <w:tcBorders>
              <w:left w:val="nil"/>
            </w:tcBorders>
          </w:tcPr>
          <w:p w:rsidR="00887F70" w:rsidRPr="00DD4226" w:rsidRDefault="00887F70" w:rsidP="00414391">
            <w:pPr>
              <w:spacing w:after="0" w:line="240" w:lineRule="auto"/>
              <w:rPr>
                <w:rFonts w:cs="Calibri"/>
                <w:lang w:val="fr-FR"/>
              </w:rPr>
            </w:pPr>
            <w:r w:rsidRPr="00DD4226">
              <w:rPr>
                <w:rFonts w:cs="Calibri"/>
                <w:lang w:val="fr-FR"/>
              </w:rPr>
              <w:t>1994</w:t>
            </w:r>
          </w:p>
        </w:tc>
        <w:tc>
          <w:tcPr>
            <w:tcW w:w="747" w:type="pct"/>
            <w:gridSpan w:val="2"/>
            <w:vMerge/>
            <w:tcBorders>
              <w:right w:val="nil"/>
            </w:tcBorders>
            <w:vAlign w:val="center"/>
          </w:tcPr>
          <w:p w:rsidR="00887F70" w:rsidRPr="00AF5532" w:rsidRDefault="00887F70" w:rsidP="00414391">
            <w:pPr>
              <w:spacing w:after="0" w:line="240" w:lineRule="auto"/>
              <w:rPr>
                <w:rFonts w:cs="Calibri"/>
                <w:highlight w:val="yellow"/>
                <w:lang w:val="fr-FR"/>
              </w:rPr>
            </w:pPr>
          </w:p>
        </w:tc>
        <w:tc>
          <w:tcPr>
            <w:tcW w:w="606" w:type="pct"/>
            <w:vMerge/>
            <w:tcBorders>
              <w:left w:val="nil"/>
            </w:tcBorders>
            <w:vAlign w:val="center"/>
          </w:tcPr>
          <w:p w:rsidR="00887F70" w:rsidRPr="00AF5532" w:rsidRDefault="00887F70" w:rsidP="00414391">
            <w:pPr>
              <w:spacing w:after="0" w:line="240" w:lineRule="auto"/>
              <w:rPr>
                <w:rFonts w:cs="Calibri"/>
                <w:highlight w:val="yellow"/>
                <w:lang w:val="fr-FR"/>
              </w:rPr>
            </w:pPr>
          </w:p>
        </w:tc>
      </w:tr>
      <w:tr w:rsidR="00887F70" w:rsidRPr="00AF5532" w:rsidTr="00414391">
        <w:trPr>
          <w:cantSplit/>
        </w:trPr>
        <w:tc>
          <w:tcPr>
            <w:tcW w:w="713"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Adresse du secrétariat:</w:t>
            </w:r>
          </w:p>
        </w:tc>
        <w:tc>
          <w:tcPr>
            <w:tcW w:w="1040" w:type="pct"/>
            <w:gridSpan w:val="5"/>
            <w:tcBorders>
              <w:left w:val="nil"/>
            </w:tcBorders>
          </w:tcPr>
          <w:p w:rsidR="00887F70" w:rsidRPr="00AF5532" w:rsidRDefault="00887F70" w:rsidP="00414391">
            <w:pPr>
              <w:spacing w:after="0" w:line="240" w:lineRule="auto"/>
              <w:rPr>
                <w:rFonts w:cs="Calibri"/>
                <w:highlight w:val="yellow"/>
                <w:lang w:val="fr-FR"/>
              </w:rPr>
            </w:pPr>
            <w:r w:rsidRPr="00AF5532">
              <w:rPr>
                <w:b/>
                <w:iCs/>
                <w:lang w:val="fr-FR"/>
              </w:rPr>
              <w:t>Enceinte de la Paroisse Saint Michel à Bujumbura - Burundi</w:t>
            </w:r>
          </w:p>
        </w:tc>
        <w:tc>
          <w:tcPr>
            <w:tcW w:w="994" w:type="pct"/>
            <w:gridSpan w:val="2"/>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Méthode comptable:</w:t>
            </w:r>
          </w:p>
        </w:tc>
        <w:tc>
          <w:tcPr>
            <w:tcW w:w="900" w:type="pct"/>
            <w:gridSpan w:val="3"/>
            <w:tcBorders>
              <w:left w:val="nil"/>
              <w:right w:val="nil"/>
            </w:tcBorders>
          </w:tcPr>
          <w:p w:rsidR="00887F70" w:rsidRPr="00AF5532" w:rsidRDefault="00887F70" w:rsidP="00414391">
            <w:pPr>
              <w:spacing w:after="0" w:line="240" w:lineRule="auto"/>
              <w:rPr>
                <w:rFonts w:cs="Calibri"/>
                <w:highlight w:val="yellow"/>
                <w:lang w:val="fr-FR"/>
              </w:rPr>
            </w:pPr>
            <w:r w:rsidRPr="00DD4226">
              <w:rPr>
                <w:rFonts w:cs="Calibri"/>
                <w:lang w:val="fr-FR"/>
              </w:rPr>
              <w:t>X  livre</w:t>
            </w:r>
            <w:r w:rsidRPr="00AF5532">
              <w:rPr>
                <w:rFonts w:cs="Calibri"/>
                <w:lang w:val="fr-FR"/>
              </w:rPr>
              <w:t xml:space="preserve"> de caisse</w:t>
            </w:r>
          </w:p>
        </w:tc>
        <w:tc>
          <w:tcPr>
            <w:tcW w:w="747" w:type="pct"/>
            <w:gridSpan w:val="2"/>
            <w:tcBorders>
              <w:left w:val="nil"/>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sym w:font="Wingdings" w:char="F0A8"/>
            </w:r>
            <w:r w:rsidRPr="00AF5532">
              <w:rPr>
                <w:rFonts w:cs="Calibri"/>
                <w:lang w:val="fr-FR"/>
              </w:rPr>
              <w:t xml:space="preserve"> double</w:t>
            </w:r>
          </w:p>
        </w:tc>
        <w:tc>
          <w:tcPr>
            <w:tcW w:w="606" w:type="pct"/>
            <w:tcBorders>
              <w:lef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sym w:font="Wingdings" w:char="F0A8"/>
            </w:r>
            <w:r w:rsidRPr="00AF5532">
              <w:rPr>
                <w:rFonts w:cs="Calibri"/>
                <w:lang w:val="fr-FR"/>
              </w:rPr>
              <w:t xml:space="preserve"> double analytique</w:t>
            </w:r>
          </w:p>
        </w:tc>
      </w:tr>
      <w:tr w:rsidR="00887F70" w:rsidRPr="00AF5532" w:rsidTr="00414391">
        <w:trPr>
          <w:cantSplit/>
        </w:trPr>
        <w:tc>
          <w:tcPr>
            <w:tcW w:w="713"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Téléphone:</w:t>
            </w:r>
          </w:p>
        </w:tc>
        <w:tc>
          <w:tcPr>
            <w:tcW w:w="584" w:type="pct"/>
            <w:gridSpan w:val="2"/>
            <w:tcBorders>
              <w:left w:val="nil"/>
            </w:tcBorders>
          </w:tcPr>
          <w:p w:rsidR="00887F70" w:rsidRPr="00AF5532" w:rsidRDefault="00887F70" w:rsidP="00414391">
            <w:pPr>
              <w:spacing w:after="0" w:line="240" w:lineRule="auto"/>
              <w:rPr>
                <w:rFonts w:cs="Calibri"/>
                <w:sz w:val="20"/>
                <w:szCs w:val="20"/>
                <w:highlight w:val="yellow"/>
                <w:lang w:val="fr-FR"/>
              </w:rPr>
            </w:pPr>
            <w:r w:rsidRPr="00AF5532">
              <w:rPr>
                <w:b/>
                <w:iCs/>
                <w:sz w:val="20"/>
                <w:szCs w:val="20"/>
                <w:lang w:val="fr-FR"/>
              </w:rPr>
              <w:t>(+257) 22 24 26 54</w:t>
            </w:r>
          </w:p>
        </w:tc>
        <w:tc>
          <w:tcPr>
            <w:tcW w:w="305" w:type="pct"/>
            <w:gridSpan w:val="2"/>
            <w:tcBorders>
              <w:right w:val="nil"/>
            </w:tcBorders>
          </w:tcPr>
          <w:p w:rsidR="00887F70" w:rsidRPr="00AF5532" w:rsidRDefault="00887F70" w:rsidP="00414391">
            <w:pPr>
              <w:spacing w:after="0" w:line="240" w:lineRule="auto"/>
              <w:rPr>
                <w:rFonts w:cs="Calibri"/>
                <w:iCs/>
                <w:lang w:val="fr-FR"/>
              </w:rPr>
            </w:pPr>
            <w:r w:rsidRPr="00AF5532">
              <w:rPr>
                <w:rFonts w:cs="Calibri"/>
                <w:lang w:val="fr-FR"/>
              </w:rPr>
              <w:t>Fax:</w:t>
            </w:r>
          </w:p>
        </w:tc>
        <w:tc>
          <w:tcPr>
            <w:tcW w:w="152" w:type="pct"/>
            <w:tcBorders>
              <w:left w:val="nil"/>
            </w:tcBorders>
          </w:tcPr>
          <w:p w:rsidR="00887F70" w:rsidRPr="00AF5532" w:rsidRDefault="00887F70" w:rsidP="00414391">
            <w:pPr>
              <w:spacing w:after="0" w:line="240" w:lineRule="auto"/>
              <w:rPr>
                <w:rFonts w:cs="Calibri"/>
                <w:lang w:val="fr-FR"/>
              </w:rPr>
            </w:pPr>
            <w:r w:rsidRPr="00AF5532">
              <w:rPr>
                <w:rFonts w:cs="Calibri"/>
                <w:lang w:val="fr-FR"/>
              </w:rPr>
              <w:t>-</w:t>
            </w:r>
          </w:p>
        </w:tc>
        <w:tc>
          <w:tcPr>
            <w:tcW w:w="642"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 xml:space="preserve">E-mail: </w:t>
            </w:r>
          </w:p>
        </w:tc>
        <w:tc>
          <w:tcPr>
            <w:tcW w:w="1252" w:type="pct"/>
            <w:gridSpan w:val="4"/>
            <w:tcBorders>
              <w:left w:val="nil"/>
            </w:tcBorders>
          </w:tcPr>
          <w:p w:rsidR="00887F70" w:rsidRPr="00AF5532" w:rsidRDefault="00887F70" w:rsidP="00414391">
            <w:pPr>
              <w:spacing w:after="0" w:line="240" w:lineRule="auto"/>
              <w:rPr>
                <w:rFonts w:cs="Calibri"/>
                <w:highlight w:val="yellow"/>
                <w:lang w:val="fr-FR"/>
              </w:rPr>
            </w:pPr>
            <w:r w:rsidRPr="00AF5532">
              <w:rPr>
                <w:b/>
                <w:lang w:val="fr-FR"/>
              </w:rPr>
              <w:t>aga.bnzdop@yahoo.fr</w:t>
            </w:r>
          </w:p>
        </w:tc>
        <w:tc>
          <w:tcPr>
            <w:tcW w:w="456"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Site internet:  -</w:t>
            </w:r>
          </w:p>
        </w:tc>
        <w:tc>
          <w:tcPr>
            <w:tcW w:w="897" w:type="pct"/>
            <w:gridSpan w:val="2"/>
            <w:tcBorders>
              <w:left w:val="nil"/>
            </w:tcBorders>
          </w:tcPr>
          <w:p w:rsidR="00887F70" w:rsidRPr="00AF5532" w:rsidRDefault="00887F70" w:rsidP="00414391">
            <w:pPr>
              <w:spacing w:after="0" w:line="240" w:lineRule="auto"/>
              <w:rPr>
                <w:rFonts w:cs="Calibri"/>
                <w:highlight w:val="yellow"/>
                <w:lang w:val="fr-FR"/>
              </w:rPr>
            </w:pPr>
          </w:p>
        </w:tc>
      </w:tr>
      <w:tr w:rsidR="00887F70" w:rsidRPr="00AF5532" w:rsidTr="00414391">
        <w:trPr>
          <w:cantSplit/>
        </w:trPr>
        <w:tc>
          <w:tcPr>
            <w:tcW w:w="1754" w:type="pct"/>
            <w:gridSpan w:val="6"/>
            <w:tcBorders>
              <w:right w:val="nil"/>
            </w:tcBorders>
          </w:tcPr>
          <w:p w:rsidR="00887F70" w:rsidRPr="00AF5532" w:rsidRDefault="00887F70" w:rsidP="00414391">
            <w:pPr>
              <w:spacing w:after="0" w:line="240" w:lineRule="auto"/>
              <w:rPr>
                <w:rFonts w:cs="Calibri"/>
                <w:iCs/>
                <w:highlight w:val="yellow"/>
                <w:lang w:val="fr-FR"/>
              </w:rPr>
            </w:pPr>
            <w:r w:rsidRPr="00AF5532">
              <w:rPr>
                <w:rFonts w:cs="Calibri"/>
                <w:lang w:val="fr-FR"/>
              </w:rPr>
              <w:t xml:space="preserve">Le cas échéant, adresse de l'antenne locale impliquée dans le programme:  </w:t>
            </w:r>
            <w:r w:rsidRPr="00AF5532">
              <w:rPr>
                <w:b/>
                <w:lang w:val="fr-FR"/>
              </w:rPr>
              <w:t>Rwesero Commune Makebuko Province de Gitega</w:t>
            </w:r>
          </w:p>
        </w:tc>
        <w:tc>
          <w:tcPr>
            <w:tcW w:w="3246" w:type="pct"/>
            <w:gridSpan w:val="8"/>
            <w:tcBorders>
              <w:left w:val="nil"/>
            </w:tcBorders>
          </w:tcPr>
          <w:p w:rsidR="00887F70" w:rsidRPr="00AF5532" w:rsidRDefault="00887F70" w:rsidP="00414391">
            <w:pPr>
              <w:spacing w:after="0" w:line="240" w:lineRule="auto"/>
              <w:rPr>
                <w:rFonts w:cs="Calibri"/>
                <w:highlight w:val="yellow"/>
                <w:lang w:val="fr-FR"/>
              </w:rPr>
            </w:pPr>
          </w:p>
        </w:tc>
      </w:tr>
      <w:tr w:rsidR="00887F70" w:rsidRPr="00AF5532" w:rsidTr="00414391">
        <w:trPr>
          <w:cantSplit/>
        </w:trPr>
        <w:tc>
          <w:tcPr>
            <w:tcW w:w="746" w:type="pct"/>
            <w:gridSpan w:val="2"/>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 xml:space="preserve">Téléphone:  </w:t>
            </w:r>
          </w:p>
        </w:tc>
        <w:tc>
          <w:tcPr>
            <w:tcW w:w="610" w:type="pct"/>
            <w:gridSpan w:val="2"/>
            <w:tcBorders>
              <w:left w:val="nil"/>
            </w:tcBorders>
          </w:tcPr>
          <w:p w:rsidR="00887F70" w:rsidRPr="00AF5532" w:rsidRDefault="00887F70" w:rsidP="00414391">
            <w:pPr>
              <w:spacing w:after="0" w:line="240" w:lineRule="auto"/>
              <w:rPr>
                <w:rFonts w:cs="Calibri"/>
                <w:b/>
                <w:highlight w:val="yellow"/>
                <w:lang w:val="fr-FR"/>
              </w:rPr>
            </w:pPr>
            <w:r w:rsidRPr="00AF5532">
              <w:rPr>
                <w:b/>
                <w:iCs/>
                <w:lang w:val="fr-FR"/>
              </w:rPr>
              <w:t>(+257) 79690777</w:t>
            </w:r>
          </w:p>
        </w:tc>
        <w:tc>
          <w:tcPr>
            <w:tcW w:w="246" w:type="pct"/>
            <w:tcBorders>
              <w:right w:val="nil"/>
            </w:tcBorders>
          </w:tcPr>
          <w:p w:rsidR="00887F70" w:rsidRPr="00AF5532" w:rsidRDefault="00887F70" w:rsidP="00414391">
            <w:pPr>
              <w:spacing w:after="0" w:line="240" w:lineRule="auto"/>
              <w:rPr>
                <w:rFonts w:cs="Calibri"/>
                <w:iCs/>
                <w:highlight w:val="yellow"/>
                <w:lang w:val="fr-FR"/>
              </w:rPr>
            </w:pPr>
            <w:r w:rsidRPr="00AF5532">
              <w:rPr>
                <w:rFonts w:cs="Calibri"/>
                <w:lang w:val="fr-FR"/>
              </w:rPr>
              <w:t xml:space="preserve">Fax: - </w:t>
            </w:r>
          </w:p>
        </w:tc>
        <w:tc>
          <w:tcPr>
            <w:tcW w:w="152" w:type="pct"/>
            <w:tcBorders>
              <w:left w:val="nil"/>
            </w:tcBorders>
          </w:tcPr>
          <w:p w:rsidR="00887F70" w:rsidRPr="00AF5532" w:rsidRDefault="00887F70" w:rsidP="00414391">
            <w:pPr>
              <w:spacing w:after="0" w:line="240" w:lineRule="auto"/>
              <w:rPr>
                <w:rFonts w:cs="Calibri"/>
                <w:highlight w:val="yellow"/>
                <w:lang w:val="fr-FR"/>
              </w:rPr>
            </w:pPr>
          </w:p>
        </w:tc>
        <w:tc>
          <w:tcPr>
            <w:tcW w:w="642"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 xml:space="preserve">E-mail: </w:t>
            </w:r>
          </w:p>
        </w:tc>
        <w:tc>
          <w:tcPr>
            <w:tcW w:w="1183" w:type="pct"/>
            <w:gridSpan w:val="3"/>
            <w:tcBorders>
              <w:left w:val="nil"/>
            </w:tcBorders>
          </w:tcPr>
          <w:p w:rsidR="00887F70" w:rsidRPr="00AF5532" w:rsidRDefault="00887F70" w:rsidP="00414391">
            <w:pPr>
              <w:spacing w:after="0" w:line="240" w:lineRule="auto"/>
              <w:rPr>
                <w:rFonts w:cs="Calibri"/>
                <w:highlight w:val="yellow"/>
                <w:lang w:val="fr-FR"/>
              </w:rPr>
            </w:pPr>
            <w:r w:rsidRPr="00AF5532">
              <w:rPr>
                <w:b/>
                <w:lang w:val="fr-FR"/>
              </w:rPr>
              <w:t>bizifre@yahoo.fr</w:t>
            </w:r>
          </w:p>
        </w:tc>
        <w:tc>
          <w:tcPr>
            <w:tcW w:w="525" w:type="pct"/>
            <w:gridSpan w:val="2"/>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Site internet:</w:t>
            </w:r>
          </w:p>
        </w:tc>
        <w:tc>
          <w:tcPr>
            <w:tcW w:w="897" w:type="pct"/>
            <w:gridSpan w:val="2"/>
            <w:tcBorders>
              <w:lef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w:t>
            </w:r>
          </w:p>
        </w:tc>
      </w:tr>
      <w:tr w:rsidR="00887F70" w:rsidRPr="00AF5532" w:rsidTr="00414391">
        <w:trPr>
          <w:cantSplit/>
        </w:trPr>
        <w:tc>
          <w:tcPr>
            <w:tcW w:w="746" w:type="pct"/>
            <w:gridSpan w:val="2"/>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Organisation responsable + titre:</w:t>
            </w:r>
          </w:p>
        </w:tc>
        <w:tc>
          <w:tcPr>
            <w:tcW w:w="1008" w:type="pct"/>
            <w:gridSpan w:val="4"/>
            <w:tcBorders>
              <w:left w:val="nil"/>
            </w:tcBorders>
          </w:tcPr>
          <w:p w:rsidR="00887F70" w:rsidRPr="00AF5532" w:rsidRDefault="00887F70" w:rsidP="00414391">
            <w:pPr>
              <w:spacing w:after="0"/>
              <w:jc w:val="both"/>
              <w:rPr>
                <w:b/>
                <w:i/>
                <w:lang w:val="fr-FR"/>
              </w:rPr>
            </w:pPr>
            <w:r w:rsidRPr="00AF5532">
              <w:rPr>
                <w:b/>
                <w:i/>
                <w:lang w:val="fr-FR"/>
              </w:rPr>
              <w:t>Frère Déogratias BANZIRUMUHITO O.P</w:t>
            </w:r>
          </w:p>
          <w:p w:rsidR="00887F70" w:rsidRPr="00AF5532" w:rsidRDefault="00887F70" w:rsidP="00414391">
            <w:pPr>
              <w:spacing w:after="0" w:line="240" w:lineRule="auto"/>
              <w:rPr>
                <w:rFonts w:cs="Calibri"/>
                <w:b/>
                <w:highlight w:val="yellow"/>
                <w:lang w:val="fr-FR"/>
              </w:rPr>
            </w:pPr>
            <w:r w:rsidRPr="00AF5532">
              <w:rPr>
                <w:b/>
                <w:lang w:val="fr-FR"/>
              </w:rPr>
              <w:t>Représentant Légal et Coordinateur des projets de l’Asbl AGAKURA</w:t>
            </w:r>
          </w:p>
        </w:tc>
        <w:tc>
          <w:tcPr>
            <w:tcW w:w="642" w:type="pct"/>
            <w:tcBorders>
              <w:right w:val="nil"/>
            </w:tcBorders>
          </w:tcPr>
          <w:p w:rsidR="00887F70" w:rsidRPr="00AF5532" w:rsidRDefault="00887F70" w:rsidP="00414391">
            <w:pPr>
              <w:spacing w:after="0" w:line="240" w:lineRule="auto"/>
              <w:rPr>
                <w:rFonts w:cs="Calibri"/>
                <w:lang w:val="fr-FR"/>
              </w:rPr>
            </w:pPr>
            <w:r w:rsidRPr="00AF5532">
              <w:rPr>
                <w:rFonts w:cs="Calibri"/>
                <w:lang w:val="fr-FR"/>
              </w:rPr>
              <w:t>Téléphone:</w:t>
            </w:r>
          </w:p>
        </w:tc>
        <w:tc>
          <w:tcPr>
            <w:tcW w:w="703" w:type="pct"/>
            <w:gridSpan w:val="2"/>
            <w:tcBorders>
              <w:left w:val="nil"/>
            </w:tcBorders>
          </w:tcPr>
          <w:p w:rsidR="00887F70" w:rsidRPr="00AF5532" w:rsidRDefault="00887F70" w:rsidP="00414391">
            <w:pPr>
              <w:spacing w:after="0" w:line="240" w:lineRule="auto"/>
              <w:rPr>
                <w:rFonts w:cs="Calibri"/>
                <w:lang w:val="fr-FR"/>
              </w:rPr>
            </w:pPr>
            <w:r w:rsidRPr="00AF5532">
              <w:rPr>
                <w:b/>
                <w:iCs/>
                <w:lang w:val="fr-FR"/>
              </w:rPr>
              <w:t>(+257) 77741663</w:t>
            </w:r>
          </w:p>
        </w:tc>
        <w:tc>
          <w:tcPr>
            <w:tcW w:w="480" w:type="pct"/>
            <w:tcBorders>
              <w:right w:val="nil"/>
            </w:tcBorders>
            <w:shd w:val="clear" w:color="auto" w:fill="FFFFFF"/>
          </w:tcPr>
          <w:p w:rsidR="00887F70" w:rsidRPr="00AF5532" w:rsidRDefault="00887F70" w:rsidP="00414391">
            <w:pPr>
              <w:spacing w:after="0" w:line="240" w:lineRule="auto"/>
              <w:rPr>
                <w:rFonts w:cs="Calibri"/>
                <w:iCs/>
                <w:lang w:val="fr-FR"/>
              </w:rPr>
            </w:pPr>
            <w:r w:rsidRPr="00AF5532">
              <w:rPr>
                <w:rFonts w:cs="Calibri"/>
                <w:lang w:val="fr-FR"/>
              </w:rPr>
              <w:t>E-mail:</w:t>
            </w:r>
          </w:p>
        </w:tc>
        <w:tc>
          <w:tcPr>
            <w:tcW w:w="1421" w:type="pct"/>
            <w:gridSpan w:val="4"/>
            <w:tcBorders>
              <w:left w:val="nil"/>
            </w:tcBorders>
            <w:shd w:val="clear" w:color="auto" w:fill="FFFFFF"/>
          </w:tcPr>
          <w:p w:rsidR="00887F70" w:rsidRPr="00AF5532" w:rsidRDefault="00887F70" w:rsidP="00414391">
            <w:pPr>
              <w:spacing w:after="0" w:line="240" w:lineRule="auto"/>
              <w:rPr>
                <w:rFonts w:cs="Calibri"/>
                <w:lang w:val="fr-FR"/>
              </w:rPr>
            </w:pPr>
            <w:hyperlink r:id="rId13" w:history="1">
              <w:r w:rsidRPr="00AF5532">
                <w:rPr>
                  <w:rStyle w:val="Hyperlink"/>
                  <w:b/>
                  <w:lang w:val="fr-FR"/>
                </w:rPr>
                <w:t>aga.bnzdop@yahoo.fr</w:t>
              </w:r>
            </w:hyperlink>
          </w:p>
        </w:tc>
      </w:tr>
      <w:tr w:rsidR="00887F70" w:rsidRPr="00AF5532" w:rsidTr="00414391">
        <w:trPr>
          <w:cantSplit/>
        </w:trPr>
        <w:tc>
          <w:tcPr>
            <w:tcW w:w="746" w:type="pct"/>
            <w:gridSpan w:val="2"/>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Personne de contact:</w:t>
            </w:r>
          </w:p>
        </w:tc>
        <w:tc>
          <w:tcPr>
            <w:tcW w:w="1008" w:type="pct"/>
            <w:gridSpan w:val="4"/>
            <w:tcBorders>
              <w:left w:val="nil"/>
            </w:tcBorders>
          </w:tcPr>
          <w:p w:rsidR="00887F70" w:rsidRPr="00AF5532" w:rsidRDefault="00887F70" w:rsidP="00414391">
            <w:pPr>
              <w:spacing w:after="0" w:line="240" w:lineRule="auto"/>
              <w:rPr>
                <w:rFonts w:cs="Calibri"/>
                <w:highlight w:val="yellow"/>
                <w:lang w:val="fr-FR"/>
              </w:rPr>
            </w:pPr>
            <w:r w:rsidRPr="00AF5532">
              <w:rPr>
                <w:b/>
                <w:i/>
                <w:lang w:val="fr-FR"/>
              </w:rPr>
              <w:t>Frédéric BIZINDAVYI, Coordonnateur Technique AGAKURA</w:t>
            </w:r>
          </w:p>
        </w:tc>
        <w:tc>
          <w:tcPr>
            <w:tcW w:w="642"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 xml:space="preserve">Téléphone: </w:t>
            </w:r>
          </w:p>
        </w:tc>
        <w:tc>
          <w:tcPr>
            <w:tcW w:w="703" w:type="pct"/>
            <w:gridSpan w:val="2"/>
            <w:tcBorders>
              <w:left w:val="nil"/>
            </w:tcBorders>
          </w:tcPr>
          <w:p w:rsidR="00887F70" w:rsidRPr="00AF5532" w:rsidRDefault="00887F70" w:rsidP="00414391">
            <w:pPr>
              <w:spacing w:after="0" w:line="240" w:lineRule="auto"/>
              <w:rPr>
                <w:rFonts w:cs="Calibri"/>
                <w:highlight w:val="yellow"/>
                <w:lang w:val="fr-FR"/>
              </w:rPr>
            </w:pPr>
            <w:r w:rsidRPr="00AF5532">
              <w:rPr>
                <w:b/>
                <w:iCs/>
                <w:lang w:val="fr-FR"/>
              </w:rPr>
              <w:t>(+257) 79690777</w:t>
            </w:r>
          </w:p>
        </w:tc>
        <w:tc>
          <w:tcPr>
            <w:tcW w:w="480" w:type="pct"/>
            <w:tcBorders>
              <w:right w:val="nil"/>
            </w:tcBorders>
          </w:tcPr>
          <w:p w:rsidR="00887F70" w:rsidRPr="00AF5532" w:rsidRDefault="00887F70" w:rsidP="00414391">
            <w:pPr>
              <w:spacing w:after="0" w:line="240" w:lineRule="auto"/>
              <w:rPr>
                <w:rFonts w:cs="Calibri"/>
                <w:iCs/>
                <w:highlight w:val="yellow"/>
                <w:lang w:val="fr-FR"/>
              </w:rPr>
            </w:pPr>
            <w:r w:rsidRPr="00AF5532">
              <w:rPr>
                <w:rFonts w:cs="Calibri"/>
                <w:lang w:val="fr-FR"/>
              </w:rPr>
              <w:t xml:space="preserve">E-mail: </w:t>
            </w:r>
          </w:p>
        </w:tc>
        <w:tc>
          <w:tcPr>
            <w:tcW w:w="1421" w:type="pct"/>
            <w:gridSpan w:val="4"/>
            <w:tcBorders>
              <w:left w:val="nil"/>
            </w:tcBorders>
          </w:tcPr>
          <w:p w:rsidR="00887F70" w:rsidRPr="00AF5532" w:rsidRDefault="00887F70" w:rsidP="00414391">
            <w:pPr>
              <w:spacing w:after="0" w:line="240" w:lineRule="auto"/>
              <w:rPr>
                <w:rFonts w:cs="Calibri"/>
                <w:highlight w:val="yellow"/>
                <w:lang w:val="fr-FR"/>
              </w:rPr>
            </w:pPr>
            <w:r w:rsidRPr="00AF5532">
              <w:rPr>
                <w:b/>
                <w:lang w:val="fr-FR"/>
              </w:rPr>
              <w:t>bizifre@yahoo.fr</w:t>
            </w:r>
          </w:p>
        </w:tc>
      </w:tr>
      <w:tr w:rsidR="00887F70" w:rsidRPr="00AF5532" w:rsidTr="00414391">
        <w:trPr>
          <w:cantSplit/>
        </w:trPr>
        <w:tc>
          <w:tcPr>
            <w:tcW w:w="746" w:type="pct"/>
            <w:gridSpan w:val="2"/>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 xml:space="preserve">Budget annuel:  </w:t>
            </w:r>
          </w:p>
        </w:tc>
        <w:tc>
          <w:tcPr>
            <w:tcW w:w="1008" w:type="pct"/>
            <w:gridSpan w:val="4"/>
            <w:tcBorders>
              <w:left w:val="nil"/>
            </w:tcBorders>
          </w:tcPr>
          <w:p w:rsidR="00887F70" w:rsidRPr="00AF5532" w:rsidRDefault="00887F70" w:rsidP="00414391">
            <w:pPr>
              <w:spacing w:after="0" w:line="240" w:lineRule="auto"/>
              <w:rPr>
                <w:rFonts w:cs="Calibri"/>
                <w:b/>
                <w:highlight w:val="yellow"/>
                <w:lang w:val="fr-FR"/>
              </w:rPr>
            </w:pPr>
            <w:r w:rsidRPr="00AF5532">
              <w:rPr>
                <w:b/>
                <w:iCs/>
                <w:lang w:val="fr-FR"/>
              </w:rPr>
              <w:t>187 527 €</w:t>
            </w:r>
          </w:p>
        </w:tc>
        <w:tc>
          <w:tcPr>
            <w:tcW w:w="1345" w:type="pct"/>
            <w:gridSpan w:val="3"/>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 xml:space="preserve">Date du premier contact avec le partenaire: </w:t>
            </w:r>
          </w:p>
        </w:tc>
        <w:tc>
          <w:tcPr>
            <w:tcW w:w="1901" w:type="pct"/>
            <w:gridSpan w:val="5"/>
            <w:tcBorders>
              <w:left w:val="nil"/>
            </w:tcBorders>
          </w:tcPr>
          <w:p w:rsidR="00887F70" w:rsidRPr="00AF5532" w:rsidRDefault="00887F70" w:rsidP="00414391">
            <w:pPr>
              <w:spacing w:after="0" w:line="240" w:lineRule="auto"/>
              <w:rPr>
                <w:rFonts w:cs="Calibri"/>
                <w:b/>
                <w:highlight w:val="yellow"/>
                <w:lang w:val="fr-FR"/>
              </w:rPr>
            </w:pPr>
            <w:r w:rsidRPr="00AF5532">
              <w:rPr>
                <w:b/>
                <w:lang w:val="fr-FR"/>
              </w:rPr>
              <w:t>2007</w:t>
            </w:r>
          </w:p>
        </w:tc>
      </w:tr>
      <w:tr w:rsidR="00887F70" w:rsidRPr="00AF5532" w:rsidTr="00414391">
        <w:trPr>
          <w:cantSplit/>
        </w:trPr>
        <w:tc>
          <w:tcPr>
            <w:tcW w:w="1297" w:type="pct"/>
            <w:gridSpan w:val="3"/>
            <w:tcBorders>
              <w:right w:val="nil"/>
            </w:tcBorders>
          </w:tcPr>
          <w:p w:rsidR="00887F70" w:rsidRPr="00AF5532" w:rsidRDefault="00887F70" w:rsidP="00414391">
            <w:pPr>
              <w:spacing w:after="0"/>
              <w:rPr>
                <w:rFonts w:cs="Calibri"/>
                <w:highlight w:val="yellow"/>
                <w:lang w:val="fr-FR"/>
              </w:rPr>
            </w:pPr>
            <w:r w:rsidRPr="00AF5532">
              <w:rPr>
                <w:rFonts w:cs="Calibri"/>
                <w:lang w:val="fr-FR"/>
              </w:rPr>
              <w:t xml:space="preserve">Donneurs principaux des trois dernières années:   </w:t>
            </w:r>
          </w:p>
        </w:tc>
        <w:tc>
          <w:tcPr>
            <w:tcW w:w="3703" w:type="pct"/>
            <w:gridSpan w:val="11"/>
            <w:tcBorders>
              <w:left w:val="nil"/>
            </w:tcBorders>
          </w:tcPr>
          <w:p w:rsidR="00887F70" w:rsidRPr="00AF5532" w:rsidRDefault="00887F70" w:rsidP="00414391">
            <w:pPr>
              <w:rPr>
                <w:rFonts w:cs="Calibri"/>
                <w:b/>
                <w:highlight w:val="yellow"/>
                <w:lang w:val="fr-FR"/>
              </w:rPr>
            </w:pPr>
            <w:r w:rsidRPr="00AF5532">
              <w:rPr>
                <w:b/>
                <w:lang w:val="fr-FR"/>
              </w:rPr>
              <w:t>WSM, SCIAF</w:t>
            </w:r>
          </w:p>
        </w:tc>
      </w:tr>
    </w:tbl>
    <w:p w:rsidR="00887F70" w:rsidRPr="00AF5532" w:rsidRDefault="00887F70" w:rsidP="00DD4226">
      <w:pPr>
        <w:autoSpaceDE w:val="0"/>
        <w:autoSpaceDN w:val="0"/>
        <w:adjustRightInd w:val="0"/>
        <w:spacing w:after="0"/>
        <w:rPr>
          <w:rFonts w:cs="Calibri"/>
          <w:lang w:val="fr-FR"/>
        </w:rPr>
      </w:pPr>
    </w:p>
    <w:p w:rsidR="00887F70" w:rsidRPr="00205545" w:rsidRDefault="00887F70" w:rsidP="00DD4226">
      <w:pPr>
        <w:pStyle w:val="Heading4"/>
        <w:spacing w:before="0" w:after="0"/>
        <w:rPr>
          <w:rFonts w:ascii="Calibri" w:hAnsi="Calibri" w:cs="Calibri"/>
          <w:sz w:val="24"/>
          <w:szCs w:val="24"/>
          <w:lang w:val="fr-FR"/>
        </w:rPr>
      </w:pPr>
      <w:r w:rsidRPr="00205545">
        <w:rPr>
          <w:rFonts w:ascii="Calibri" w:hAnsi="Calibri" w:cs="Calibri"/>
          <w:sz w:val="24"/>
          <w:szCs w:val="24"/>
          <w:lang w:val="fr-FR"/>
        </w:rPr>
        <w:t>Partenaire local 2</w:t>
      </w:r>
    </w:p>
    <w:p w:rsidR="00887F70" w:rsidRPr="00DD4226" w:rsidRDefault="00887F70" w:rsidP="00DD4226">
      <w:pPr>
        <w:spacing w:after="0"/>
        <w:rPr>
          <w:lang w:val="fr-FR"/>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1"/>
        <w:gridCol w:w="628"/>
        <w:gridCol w:w="577"/>
        <w:gridCol w:w="564"/>
        <w:gridCol w:w="1224"/>
        <w:gridCol w:w="604"/>
        <w:gridCol w:w="604"/>
        <w:gridCol w:w="716"/>
        <w:gridCol w:w="1000"/>
        <w:gridCol w:w="519"/>
        <w:gridCol w:w="1522"/>
      </w:tblGrid>
      <w:tr w:rsidR="00887F70" w:rsidRPr="00AF5532" w:rsidTr="00DD4226">
        <w:trPr>
          <w:cantSplit/>
          <w:trHeight w:val="402"/>
        </w:trPr>
        <w:tc>
          <w:tcPr>
            <w:tcW w:w="724" w:type="pct"/>
            <w:vMerge w:val="restar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Nom-Abréviation:</w:t>
            </w:r>
          </w:p>
        </w:tc>
        <w:tc>
          <w:tcPr>
            <w:tcW w:w="950" w:type="pct"/>
            <w:gridSpan w:val="3"/>
            <w:vMerge w:val="restart"/>
            <w:tcBorders>
              <w:left w:val="nil"/>
            </w:tcBorders>
          </w:tcPr>
          <w:p w:rsidR="00887F70" w:rsidRPr="00AF5532" w:rsidRDefault="00887F70" w:rsidP="00414391">
            <w:pPr>
              <w:spacing w:after="0" w:line="240" w:lineRule="auto"/>
              <w:rPr>
                <w:rFonts w:cs="Calibri"/>
                <w:highlight w:val="yellow"/>
                <w:lang w:val="fr-FR"/>
              </w:rPr>
            </w:pPr>
            <w:r w:rsidRPr="00AF5532">
              <w:rPr>
                <w:rFonts w:cs="Calibri"/>
                <w:b/>
                <w:lang w:val="fr-FR"/>
              </w:rPr>
              <w:t>Appui au Développement Intégral et à la Solidarité sur les Collines - ADISCO</w:t>
            </w:r>
          </w:p>
        </w:tc>
        <w:tc>
          <w:tcPr>
            <w:tcW w:w="657"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 xml:space="preserve">Statut juridique: </w:t>
            </w:r>
          </w:p>
        </w:tc>
        <w:tc>
          <w:tcPr>
            <w:tcW w:w="1035" w:type="pct"/>
            <w:gridSpan w:val="3"/>
            <w:tcBorders>
              <w:left w:val="nil"/>
            </w:tcBorders>
          </w:tcPr>
          <w:p w:rsidR="00887F70" w:rsidRPr="00AF5532" w:rsidRDefault="00887F70" w:rsidP="00414391">
            <w:pPr>
              <w:spacing w:after="0" w:line="240" w:lineRule="auto"/>
              <w:rPr>
                <w:rFonts w:cs="Calibri"/>
                <w:highlight w:val="yellow"/>
                <w:lang w:val="fr-FR"/>
              </w:rPr>
            </w:pPr>
            <w:r w:rsidRPr="00AF5532">
              <w:rPr>
                <w:b/>
                <w:iCs/>
                <w:lang w:val="fr-FR"/>
              </w:rPr>
              <w:t>ASBL</w:t>
            </w:r>
          </w:p>
        </w:tc>
        <w:tc>
          <w:tcPr>
            <w:tcW w:w="817" w:type="pct"/>
            <w:gridSpan w:val="2"/>
            <w:vMerge w:val="restart"/>
            <w:tcBorders>
              <w:right w:val="nil"/>
            </w:tcBorders>
            <w:shd w:val="clear" w:color="auto" w:fill="FFFFFF"/>
          </w:tcPr>
          <w:p w:rsidR="00887F70" w:rsidRPr="00AF5532" w:rsidRDefault="00887F70" w:rsidP="00414391">
            <w:pPr>
              <w:spacing w:after="0" w:line="240" w:lineRule="auto"/>
              <w:rPr>
                <w:rFonts w:cs="Calibri"/>
                <w:highlight w:val="yellow"/>
                <w:lang w:val="fr-FR"/>
              </w:rPr>
            </w:pPr>
            <w:r w:rsidRPr="00AF5532">
              <w:rPr>
                <w:rFonts w:cs="Calibri"/>
                <w:lang w:val="fr-FR"/>
              </w:rPr>
              <w:t>Activité principale (spécificité</w:t>
            </w:r>
            <w:r w:rsidRPr="00AF5532">
              <w:rPr>
                <w:rFonts w:cs="Calibri"/>
                <w:b/>
                <w:lang w:val="fr-FR"/>
              </w:rPr>
              <w:t xml:space="preserve">): </w:t>
            </w:r>
          </w:p>
        </w:tc>
        <w:tc>
          <w:tcPr>
            <w:tcW w:w="817" w:type="pct"/>
            <w:vMerge w:val="restart"/>
            <w:tcBorders>
              <w:left w:val="nil"/>
            </w:tcBorders>
          </w:tcPr>
          <w:p w:rsidR="00887F70" w:rsidRPr="00AF5532" w:rsidRDefault="00887F70" w:rsidP="00414391">
            <w:pPr>
              <w:spacing w:after="0" w:line="240" w:lineRule="auto"/>
              <w:rPr>
                <w:rFonts w:cs="Calibri"/>
                <w:b/>
                <w:highlight w:val="yellow"/>
                <w:lang w:val="fr-FR"/>
              </w:rPr>
            </w:pPr>
            <w:r w:rsidRPr="00AF5532">
              <w:rPr>
                <w:rFonts w:cs="Calibri"/>
                <w:b/>
                <w:lang w:val="fr-FR"/>
              </w:rPr>
              <w:t>Renforcement des mouvements socio-économiques</w:t>
            </w:r>
          </w:p>
        </w:tc>
      </w:tr>
      <w:tr w:rsidR="00887F70" w:rsidRPr="00AF5532" w:rsidTr="00DD4226">
        <w:trPr>
          <w:cantSplit/>
          <w:trHeight w:val="402"/>
        </w:trPr>
        <w:tc>
          <w:tcPr>
            <w:tcW w:w="724" w:type="pct"/>
            <w:vMerge/>
            <w:tcBorders>
              <w:right w:val="nil"/>
            </w:tcBorders>
            <w:vAlign w:val="center"/>
          </w:tcPr>
          <w:p w:rsidR="00887F70" w:rsidRPr="00AF5532" w:rsidRDefault="00887F70" w:rsidP="00414391">
            <w:pPr>
              <w:spacing w:after="0" w:line="240" w:lineRule="auto"/>
              <w:rPr>
                <w:rFonts w:cs="Calibri"/>
                <w:highlight w:val="yellow"/>
                <w:lang w:val="fr-FR"/>
              </w:rPr>
            </w:pPr>
          </w:p>
        </w:tc>
        <w:tc>
          <w:tcPr>
            <w:tcW w:w="0" w:type="auto"/>
            <w:gridSpan w:val="3"/>
            <w:vMerge/>
            <w:tcBorders>
              <w:left w:val="nil"/>
            </w:tcBorders>
            <w:vAlign w:val="center"/>
          </w:tcPr>
          <w:p w:rsidR="00887F70" w:rsidRPr="00AF5532" w:rsidRDefault="00887F70" w:rsidP="00414391">
            <w:pPr>
              <w:spacing w:after="0" w:line="240" w:lineRule="auto"/>
              <w:rPr>
                <w:rFonts w:cs="Calibri"/>
                <w:highlight w:val="yellow"/>
                <w:lang w:val="fr-FR"/>
              </w:rPr>
            </w:pPr>
          </w:p>
        </w:tc>
        <w:tc>
          <w:tcPr>
            <w:tcW w:w="981" w:type="pct"/>
            <w:gridSpan w:val="2"/>
            <w:tcBorders>
              <w:right w:val="nil"/>
            </w:tcBorders>
          </w:tcPr>
          <w:p w:rsidR="00887F70" w:rsidRPr="00AF5532" w:rsidRDefault="00887F70" w:rsidP="00414391">
            <w:pPr>
              <w:spacing w:after="0" w:line="240" w:lineRule="auto"/>
              <w:rPr>
                <w:rFonts w:cs="Calibri"/>
                <w:lang w:val="fr-FR"/>
              </w:rPr>
            </w:pPr>
            <w:r w:rsidRPr="00AF5532">
              <w:rPr>
                <w:rFonts w:cs="Calibri"/>
                <w:lang w:val="fr-FR"/>
              </w:rPr>
              <w:t>Date de fondation:</w:t>
            </w:r>
          </w:p>
        </w:tc>
        <w:tc>
          <w:tcPr>
            <w:tcW w:w="711" w:type="pct"/>
            <w:gridSpan w:val="2"/>
            <w:tcBorders>
              <w:left w:val="nil"/>
            </w:tcBorders>
          </w:tcPr>
          <w:p w:rsidR="00887F70" w:rsidRPr="00AF5532" w:rsidRDefault="00887F70" w:rsidP="00414391">
            <w:pPr>
              <w:spacing w:after="0" w:line="240" w:lineRule="auto"/>
              <w:rPr>
                <w:rFonts w:cs="Calibri"/>
                <w:b/>
                <w:lang w:val="fr-FR"/>
              </w:rPr>
            </w:pPr>
            <w:r w:rsidRPr="00AF5532">
              <w:rPr>
                <w:rFonts w:cs="Calibri"/>
                <w:b/>
                <w:lang w:val="fr-FR"/>
              </w:rPr>
              <w:t>10/03/20</w:t>
            </w:r>
            <w:r>
              <w:rPr>
                <w:rFonts w:cs="Calibri"/>
                <w:b/>
                <w:lang w:val="fr-FR"/>
              </w:rPr>
              <w:t>0</w:t>
            </w:r>
            <w:r w:rsidRPr="00AF5532">
              <w:rPr>
                <w:rFonts w:cs="Calibri"/>
                <w:b/>
                <w:lang w:val="fr-FR"/>
              </w:rPr>
              <w:t>6</w:t>
            </w:r>
          </w:p>
        </w:tc>
        <w:tc>
          <w:tcPr>
            <w:tcW w:w="0" w:type="auto"/>
            <w:gridSpan w:val="2"/>
            <w:vMerge/>
            <w:tcBorders>
              <w:right w:val="nil"/>
            </w:tcBorders>
            <w:shd w:val="clear" w:color="auto" w:fill="FFFFFF"/>
            <w:vAlign w:val="center"/>
          </w:tcPr>
          <w:p w:rsidR="00887F70" w:rsidRPr="00AF5532" w:rsidRDefault="00887F70" w:rsidP="00414391">
            <w:pPr>
              <w:spacing w:after="0" w:line="240" w:lineRule="auto"/>
              <w:rPr>
                <w:rFonts w:cs="Calibri"/>
                <w:highlight w:val="yellow"/>
                <w:lang w:val="fr-FR"/>
              </w:rPr>
            </w:pPr>
          </w:p>
        </w:tc>
        <w:tc>
          <w:tcPr>
            <w:tcW w:w="0" w:type="auto"/>
            <w:vMerge/>
            <w:tcBorders>
              <w:left w:val="nil"/>
            </w:tcBorders>
            <w:vAlign w:val="center"/>
          </w:tcPr>
          <w:p w:rsidR="00887F70" w:rsidRPr="00AF5532" w:rsidRDefault="00887F70" w:rsidP="00414391">
            <w:pPr>
              <w:spacing w:after="0" w:line="240" w:lineRule="auto"/>
              <w:rPr>
                <w:rFonts w:cs="Calibri"/>
                <w:highlight w:val="yellow"/>
                <w:lang w:val="fr-FR"/>
              </w:rPr>
            </w:pPr>
          </w:p>
        </w:tc>
      </w:tr>
      <w:tr w:rsidR="00887F70" w:rsidRPr="00AF5532" w:rsidTr="00DD4226">
        <w:trPr>
          <w:cantSplit/>
        </w:trPr>
        <w:tc>
          <w:tcPr>
            <w:tcW w:w="724"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Adresse du secrétariat:</w:t>
            </w:r>
          </w:p>
        </w:tc>
        <w:tc>
          <w:tcPr>
            <w:tcW w:w="950" w:type="pct"/>
            <w:gridSpan w:val="3"/>
            <w:tcBorders>
              <w:left w:val="nil"/>
            </w:tcBorders>
          </w:tcPr>
          <w:p w:rsidR="00887F70" w:rsidRPr="00AF5532" w:rsidRDefault="00887F70" w:rsidP="00414391">
            <w:pPr>
              <w:spacing w:after="0"/>
              <w:rPr>
                <w:rFonts w:cs="Calibri"/>
                <w:b/>
                <w:lang w:val="fr-FR"/>
              </w:rPr>
            </w:pPr>
            <w:r w:rsidRPr="00AF5532">
              <w:rPr>
                <w:rFonts w:cs="Calibri"/>
                <w:b/>
                <w:lang w:val="fr-FR"/>
              </w:rPr>
              <w:t xml:space="preserve">BP 2695 Bujumbura, </w:t>
            </w:r>
          </w:p>
          <w:p w:rsidR="00887F70" w:rsidRPr="00AF5532" w:rsidRDefault="00887F70" w:rsidP="00414391">
            <w:pPr>
              <w:spacing w:after="0" w:line="240" w:lineRule="auto"/>
              <w:rPr>
                <w:rFonts w:cs="Calibri"/>
                <w:highlight w:val="yellow"/>
                <w:lang w:val="fr-FR"/>
              </w:rPr>
            </w:pPr>
            <w:r w:rsidRPr="00AF5532">
              <w:rPr>
                <w:rFonts w:cs="Calibri"/>
                <w:b/>
                <w:lang w:val="fr-FR"/>
              </w:rPr>
              <w:t>25, Rue du Bututsi, Q. Rohero II</w:t>
            </w:r>
          </w:p>
        </w:tc>
        <w:tc>
          <w:tcPr>
            <w:tcW w:w="981" w:type="pct"/>
            <w:gridSpan w:val="2"/>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Méthode comptable:</w:t>
            </w:r>
          </w:p>
        </w:tc>
        <w:tc>
          <w:tcPr>
            <w:tcW w:w="711" w:type="pct"/>
            <w:gridSpan w:val="2"/>
            <w:tcBorders>
              <w:left w:val="nil"/>
              <w:right w:val="nil"/>
            </w:tcBorders>
            <w:shd w:val="clear" w:color="auto" w:fill="FFFFFF"/>
          </w:tcPr>
          <w:p w:rsidR="00887F70" w:rsidRPr="00AF5532" w:rsidRDefault="00887F70" w:rsidP="00414391">
            <w:pPr>
              <w:spacing w:after="0" w:line="240" w:lineRule="auto"/>
              <w:rPr>
                <w:rFonts w:cs="Calibri"/>
                <w:highlight w:val="yellow"/>
                <w:lang w:val="fr-FR"/>
              </w:rPr>
            </w:pPr>
            <w:r w:rsidRPr="00AF5532">
              <w:rPr>
                <w:rFonts w:cs="Calibri"/>
                <w:lang w:val="fr-FR"/>
              </w:rPr>
              <w:sym w:font="Wingdings" w:char="F0A8"/>
            </w:r>
            <w:r w:rsidRPr="00AF5532">
              <w:rPr>
                <w:rFonts w:cs="Calibri"/>
                <w:lang w:val="fr-FR"/>
              </w:rPr>
              <w:t xml:space="preserve"> livre de caisse</w:t>
            </w:r>
          </w:p>
        </w:tc>
        <w:tc>
          <w:tcPr>
            <w:tcW w:w="817" w:type="pct"/>
            <w:gridSpan w:val="2"/>
            <w:tcBorders>
              <w:left w:val="nil"/>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sym w:font="Wingdings" w:char="F0A8"/>
            </w:r>
            <w:r w:rsidRPr="00AF5532">
              <w:rPr>
                <w:rFonts w:cs="Calibri"/>
                <w:lang w:val="fr-FR"/>
              </w:rPr>
              <w:t xml:space="preserve"> double</w:t>
            </w:r>
          </w:p>
        </w:tc>
        <w:tc>
          <w:tcPr>
            <w:tcW w:w="817" w:type="pct"/>
            <w:tcBorders>
              <w:left w:val="nil"/>
            </w:tcBorders>
          </w:tcPr>
          <w:p w:rsidR="00887F70" w:rsidRPr="00AF5532" w:rsidRDefault="00887F70" w:rsidP="00414391">
            <w:pPr>
              <w:spacing w:after="0" w:line="240" w:lineRule="auto"/>
              <w:rPr>
                <w:rFonts w:cs="Calibri"/>
                <w:highlight w:val="yellow"/>
                <w:lang w:val="fr-FR"/>
              </w:rPr>
            </w:pPr>
            <w:r w:rsidRPr="00AF5532">
              <w:rPr>
                <w:rFonts w:cs="Calibri"/>
                <w:b/>
                <w:lang w:val="fr-FR"/>
              </w:rPr>
              <w:t xml:space="preserve">X </w:t>
            </w:r>
            <w:r w:rsidRPr="00AF5532">
              <w:rPr>
                <w:rFonts w:cs="Calibri"/>
                <w:lang w:val="fr-FR"/>
              </w:rPr>
              <w:t>double analytique</w:t>
            </w:r>
          </w:p>
        </w:tc>
      </w:tr>
      <w:tr w:rsidR="00887F70" w:rsidRPr="00AF5532" w:rsidTr="00DD4226">
        <w:trPr>
          <w:cantSplit/>
        </w:trPr>
        <w:tc>
          <w:tcPr>
            <w:tcW w:w="724"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Téléphone:</w:t>
            </w:r>
            <w:r w:rsidRPr="00AF5532">
              <w:rPr>
                <w:rFonts w:cs="Calibri"/>
                <w:b/>
                <w:lang w:val="fr-FR"/>
              </w:rPr>
              <w:t xml:space="preserve"> +257 22 25 75 20</w:t>
            </w:r>
          </w:p>
        </w:tc>
        <w:tc>
          <w:tcPr>
            <w:tcW w:w="337" w:type="pct"/>
            <w:tcBorders>
              <w:left w:val="nil"/>
            </w:tcBorders>
          </w:tcPr>
          <w:p w:rsidR="00887F70" w:rsidRPr="00AF5532" w:rsidRDefault="00887F70" w:rsidP="00414391">
            <w:pPr>
              <w:spacing w:after="0" w:line="240" w:lineRule="auto"/>
              <w:rPr>
                <w:rFonts w:cs="Calibri"/>
                <w:b/>
                <w:sz w:val="20"/>
                <w:szCs w:val="20"/>
                <w:highlight w:val="yellow"/>
                <w:lang w:val="fr-FR"/>
              </w:rPr>
            </w:pPr>
          </w:p>
        </w:tc>
        <w:tc>
          <w:tcPr>
            <w:tcW w:w="310" w:type="pct"/>
            <w:tcBorders>
              <w:right w:val="nil"/>
            </w:tcBorders>
          </w:tcPr>
          <w:p w:rsidR="00887F70" w:rsidRPr="00AF5532" w:rsidRDefault="00887F70" w:rsidP="00414391">
            <w:pPr>
              <w:spacing w:after="0" w:line="240" w:lineRule="auto"/>
              <w:rPr>
                <w:rFonts w:cs="Calibri"/>
                <w:iCs/>
                <w:lang w:val="fr-FR"/>
              </w:rPr>
            </w:pPr>
            <w:r w:rsidRPr="00AF5532">
              <w:rPr>
                <w:rFonts w:cs="Calibri"/>
                <w:lang w:val="fr-FR"/>
              </w:rPr>
              <w:t>Fax:</w:t>
            </w:r>
          </w:p>
        </w:tc>
        <w:tc>
          <w:tcPr>
            <w:tcW w:w="303" w:type="pct"/>
            <w:tcBorders>
              <w:left w:val="nil"/>
            </w:tcBorders>
          </w:tcPr>
          <w:p w:rsidR="00887F70" w:rsidRPr="00AF5532" w:rsidRDefault="00887F70" w:rsidP="00414391">
            <w:pPr>
              <w:spacing w:after="0" w:line="240" w:lineRule="auto"/>
              <w:rPr>
                <w:rFonts w:cs="Calibri"/>
                <w:lang w:val="fr-FR"/>
              </w:rPr>
            </w:pPr>
            <w:r w:rsidRPr="00AF5532">
              <w:rPr>
                <w:rFonts w:cs="Calibri"/>
                <w:lang w:val="fr-FR"/>
              </w:rPr>
              <w:t>RAS</w:t>
            </w:r>
          </w:p>
        </w:tc>
        <w:tc>
          <w:tcPr>
            <w:tcW w:w="657"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 xml:space="preserve">E-mail: </w:t>
            </w:r>
          </w:p>
        </w:tc>
        <w:tc>
          <w:tcPr>
            <w:tcW w:w="1035" w:type="pct"/>
            <w:gridSpan w:val="3"/>
            <w:tcBorders>
              <w:left w:val="nil"/>
            </w:tcBorders>
          </w:tcPr>
          <w:p w:rsidR="00887F70" w:rsidRPr="00AF5532" w:rsidRDefault="00887F70" w:rsidP="00414391">
            <w:pPr>
              <w:rPr>
                <w:rFonts w:cs="Calibri"/>
                <w:highlight w:val="yellow"/>
                <w:lang w:val="fr-FR"/>
              </w:rPr>
            </w:pPr>
            <w:hyperlink r:id="rId14" w:history="1">
              <w:r w:rsidRPr="00AF5532">
                <w:rPr>
                  <w:rStyle w:val="Hyperlink"/>
                  <w:rFonts w:cs="Calibri"/>
                  <w:lang w:val="fr-FR"/>
                </w:rPr>
                <w:t>adisco@cbinf.com</w:t>
              </w:r>
            </w:hyperlink>
          </w:p>
        </w:tc>
        <w:tc>
          <w:tcPr>
            <w:tcW w:w="537"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 xml:space="preserve">Site internet:  </w:t>
            </w:r>
          </w:p>
        </w:tc>
        <w:tc>
          <w:tcPr>
            <w:tcW w:w="1097" w:type="pct"/>
            <w:gridSpan w:val="2"/>
            <w:tcBorders>
              <w:left w:val="nil"/>
            </w:tcBorders>
          </w:tcPr>
          <w:p w:rsidR="00887F70" w:rsidRPr="00AF5532" w:rsidRDefault="00887F70" w:rsidP="00414391">
            <w:pPr>
              <w:rPr>
                <w:rFonts w:cs="Calibri"/>
                <w:lang w:val="fr-FR"/>
              </w:rPr>
            </w:pPr>
            <w:hyperlink r:id="rId15" w:history="1">
              <w:r w:rsidRPr="00AF5532">
                <w:rPr>
                  <w:rStyle w:val="Hyperlink"/>
                  <w:rFonts w:cs="Calibri"/>
                  <w:lang w:val="fr-FR"/>
                </w:rPr>
                <w:t>www.adisco.org</w:t>
              </w:r>
            </w:hyperlink>
          </w:p>
          <w:p w:rsidR="00887F70" w:rsidRPr="00AF5532" w:rsidRDefault="00887F70" w:rsidP="00414391">
            <w:pPr>
              <w:spacing w:after="0" w:line="240" w:lineRule="auto"/>
              <w:rPr>
                <w:rFonts w:cs="Calibri"/>
                <w:highlight w:val="yellow"/>
                <w:lang w:val="fr-FR"/>
              </w:rPr>
            </w:pPr>
          </w:p>
        </w:tc>
      </w:tr>
      <w:tr w:rsidR="00887F70" w:rsidRPr="00AF5532" w:rsidTr="00DD4226">
        <w:trPr>
          <w:cantSplit/>
        </w:trPr>
        <w:tc>
          <w:tcPr>
            <w:tcW w:w="1674" w:type="pct"/>
            <w:gridSpan w:val="4"/>
            <w:tcBorders>
              <w:right w:val="nil"/>
            </w:tcBorders>
          </w:tcPr>
          <w:p w:rsidR="00887F70" w:rsidRPr="00AF5532" w:rsidRDefault="00887F70" w:rsidP="00414391">
            <w:pPr>
              <w:spacing w:after="0" w:line="240" w:lineRule="auto"/>
              <w:rPr>
                <w:rFonts w:cs="Calibri"/>
                <w:iCs/>
                <w:highlight w:val="yellow"/>
                <w:lang w:val="fr-FR"/>
              </w:rPr>
            </w:pPr>
            <w:r w:rsidRPr="00AF5532">
              <w:rPr>
                <w:rFonts w:cs="Calibri"/>
                <w:lang w:val="fr-FR"/>
              </w:rPr>
              <w:t xml:space="preserve">Le cas échéant, adresse de l'antenne locale impliquée dans le programme:  </w:t>
            </w:r>
          </w:p>
        </w:tc>
        <w:tc>
          <w:tcPr>
            <w:tcW w:w="3326" w:type="pct"/>
            <w:gridSpan w:val="7"/>
            <w:tcBorders>
              <w:left w:val="nil"/>
            </w:tcBorders>
          </w:tcPr>
          <w:p w:rsidR="00887F70" w:rsidRPr="00AF5532" w:rsidRDefault="00887F70" w:rsidP="00414391">
            <w:pPr>
              <w:spacing w:after="0" w:line="240" w:lineRule="auto"/>
              <w:rPr>
                <w:rFonts w:cs="Calibri"/>
                <w:highlight w:val="yellow"/>
                <w:lang w:val="fr-FR"/>
              </w:rPr>
            </w:pPr>
          </w:p>
        </w:tc>
      </w:tr>
      <w:tr w:rsidR="00887F70" w:rsidRPr="00AF5532" w:rsidTr="00DD4226">
        <w:trPr>
          <w:cantSplit/>
        </w:trPr>
        <w:tc>
          <w:tcPr>
            <w:tcW w:w="724"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 xml:space="preserve">Téléphone:  </w:t>
            </w:r>
            <w:r w:rsidRPr="00AF5532">
              <w:rPr>
                <w:rFonts w:cs="Calibri"/>
                <w:b/>
                <w:lang w:val="fr-FR"/>
              </w:rPr>
              <w:t>+257 22 25 75 20</w:t>
            </w:r>
          </w:p>
        </w:tc>
        <w:tc>
          <w:tcPr>
            <w:tcW w:w="337" w:type="pct"/>
            <w:tcBorders>
              <w:left w:val="nil"/>
            </w:tcBorders>
          </w:tcPr>
          <w:p w:rsidR="00887F70" w:rsidRPr="00AF5532" w:rsidRDefault="00887F70" w:rsidP="00414391">
            <w:pPr>
              <w:spacing w:after="0" w:line="240" w:lineRule="auto"/>
              <w:rPr>
                <w:rFonts w:cs="Calibri"/>
                <w:b/>
                <w:highlight w:val="yellow"/>
                <w:lang w:val="fr-FR"/>
              </w:rPr>
            </w:pPr>
          </w:p>
        </w:tc>
        <w:tc>
          <w:tcPr>
            <w:tcW w:w="310" w:type="pct"/>
            <w:tcBorders>
              <w:right w:val="nil"/>
            </w:tcBorders>
          </w:tcPr>
          <w:p w:rsidR="00887F70" w:rsidRPr="00AF5532" w:rsidRDefault="00887F70" w:rsidP="00414391">
            <w:pPr>
              <w:spacing w:after="0" w:line="240" w:lineRule="auto"/>
              <w:rPr>
                <w:rFonts w:cs="Calibri"/>
                <w:iCs/>
                <w:highlight w:val="yellow"/>
                <w:lang w:val="fr-FR"/>
              </w:rPr>
            </w:pPr>
            <w:r w:rsidRPr="00AF5532">
              <w:rPr>
                <w:rFonts w:cs="Calibri"/>
                <w:lang w:val="fr-FR"/>
              </w:rPr>
              <w:t xml:space="preserve">Fax: - </w:t>
            </w:r>
          </w:p>
        </w:tc>
        <w:tc>
          <w:tcPr>
            <w:tcW w:w="303" w:type="pct"/>
            <w:tcBorders>
              <w:left w:val="nil"/>
            </w:tcBorders>
          </w:tcPr>
          <w:p w:rsidR="00887F70" w:rsidRPr="00AF5532" w:rsidRDefault="00887F70" w:rsidP="00414391">
            <w:pPr>
              <w:spacing w:after="0" w:line="240" w:lineRule="auto"/>
              <w:rPr>
                <w:rFonts w:cs="Calibri"/>
                <w:highlight w:val="yellow"/>
                <w:lang w:val="fr-FR"/>
              </w:rPr>
            </w:pPr>
          </w:p>
        </w:tc>
        <w:tc>
          <w:tcPr>
            <w:tcW w:w="657"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 xml:space="preserve">E-mail: </w:t>
            </w:r>
          </w:p>
        </w:tc>
        <w:tc>
          <w:tcPr>
            <w:tcW w:w="1035" w:type="pct"/>
            <w:gridSpan w:val="3"/>
            <w:tcBorders>
              <w:left w:val="nil"/>
            </w:tcBorders>
          </w:tcPr>
          <w:p w:rsidR="00887F70" w:rsidRPr="00AF5532" w:rsidRDefault="00887F70" w:rsidP="00414391">
            <w:pPr>
              <w:spacing w:after="0" w:line="240" w:lineRule="auto"/>
              <w:rPr>
                <w:rFonts w:cs="Calibri"/>
                <w:highlight w:val="yellow"/>
                <w:lang w:val="fr-FR"/>
              </w:rPr>
            </w:pPr>
            <w:hyperlink r:id="rId16" w:history="1">
              <w:r w:rsidRPr="00AF5532">
                <w:rPr>
                  <w:rStyle w:val="Hyperlink"/>
                  <w:rFonts w:cs="Calibri"/>
                  <w:lang w:val="fr-FR"/>
                </w:rPr>
                <w:t>adisco@cbinf.com</w:t>
              </w:r>
            </w:hyperlink>
          </w:p>
        </w:tc>
        <w:tc>
          <w:tcPr>
            <w:tcW w:w="537"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Site internet:</w:t>
            </w:r>
          </w:p>
        </w:tc>
        <w:tc>
          <w:tcPr>
            <w:tcW w:w="1097" w:type="pct"/>
            <w:gridSpan w:val="2"/>
            <w:tcBorders>
              <w:left w:val="nil"/>
            </w:tcBorders>
          </w:tcPr>
          <w:p w:rsidR="00887F70" w:rsidRPr="00AF5532" w:rsidRDefault="00887F70" w:rsidP="00414391">
            <w:pPr>
              <w:rPr>
                <w:rFonts w:cs="Calibri"/>
                <w:highlight w:val="yellow"/>
                <w:lang w:val="fr-FR"/>
              </w:rPr>
            </w:pPr>
            <w:hyperlink r:id="rId17" w:history="1">
              <w:r w:rsidRPr="00AF5532">
                <w:rPr>
                  <w:rStyle w:val="Hyperlink"/>
                  <w:rFonts w:cs="Calibri"/>
                  <w:lang w:val="fr-FR"/>
                </w:rPr>
                <w:t>www.adisco.org</w:t>
              </w:r>
            </w:hyperlink>
          </w:p>
        </w:tc>
      </w:tr>
      <w:tr w:rsidR="00887F70" w:rsidRPr="00AF5532" w:rsidTr="00DD4226">
        <w:trPr>
          <w:cantSplit/>
        </w:trPr>
        <w:tc>
          <w:tcPr>
            <w:tcW w:w="724"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Organisation responsable + titre:</w:t>
            </w:r>
          </w:p>
        </w:tc>
        <w:tc>
          <w:tcPr>
            <w:tcW w:w="950" w:type="pct"/>
            <w:gridSpan w:val="3"/>
            <w:tcBorders>
              <w:left w:val="nil"/>
            </w:tcBorders>
          </w:tcPr>
          <w:p w:rsidR="00887F70" w:rsidRPr="00AF5532" w:rsidRDefault="00887F70" w:rsidP="00414391">
            <w:pPr>
              <w:spacing w:after="0" w:line="240" w:lineRule="auto"/>
              <w:rPr>
                <w:rFonts w:cs="Calibri"/>
                <w:b/>
                <w:lang w:val="fr-FR"/>
              </w:rPr>
            </w:pPr>
            <w:r w:rsidRPr="00AF5532">
              <w:rPr>
                <w:rFonts w:cs="Calibri"/>
                <w:b/>
                <w:lang w:val="fr-FR"/>
              </w:rPr>
              <w:t>Marc RWABAHUNGU</w:t>
            </w:r>
          </w:p>
          <w:p w:rsidR="00887F70" w:rsidRPr="00AF5532" w:rsidRDefault="00887F70" w:rsidP="00414391">
            <w:pPr>
              <w:spacing w:after="0" w:line="240" w:lineRule="auto"/>
              <w:rPr>
                <w:rFonts w:cs="Calibri"/>
                <w:b/>
                <w:highlight w:val="yellow"/>
                <w:lang w:val="fr-FR"/>
              </w:rPr>
            </w:pPr>
            <w:r w:rsidRPr="00AF5532">
              <w:rPr>
                <w:rFonts w:cs="Calibri"/>
                <w:b/>
                <w:lang w:val="fr-FR"/>
              </w:rPr>
              <w:t>Président, Représentant Légal</w:t>
            </w:r>
          </w:p>
        </w:tc>
        <w:tc>
          <w:tcPr>
            <w:tcW w:w="657" w:type="pct"/>
            <w:tcBorders>
              <w:right w:val="nil"/>
            </w:tcBorders>
          </w:tcPr>
          <w:p w:rsidR="00887F70" w:rsidRPr="00AF5532" w:rsidRDefault="00887F70" w:rsidP="00414391">
            <w:pPr>
              <w:spacing w:after="0" w:line="240" w:lineRule="auto"/>
              <w:rPr>
                <w:rFonts w:cs="Calibri"/>
                <w:lang w:val="fr-FR"/>
              </w:rPr>
            </w:pPr>
            <w:r w:rsidRPr="00AF5532">
              <w:rPr>
                <w:rFonts w:cs="Calibri"/>
                <w:lang w:val="fr-FR"/>
              </w:rPr>
              <w:t>Téléphone:</w:t>
            </w:r>
          </w:p>
        </w:tc>
        <w:tc>
          <w:tcPr>
            <w:tcW w:w="648" w:type="pct"/>
            <w:gridSpan w:val="2"/>
            <w:tcBorders>
              <w:left w:val="nil"/>
            </w:tcBorders>
          </w:tcPr>
          <w:p w:rsidR="00887F70" w:rsidRPr="00AF5532" w:rsidRDefault="00887F70" w:rsidP="00414391">
            <w:pPr>
              <w:spacing w:after="0" w:line="240" w:lineRule="auto"/>
              <w:rPr>
                <w:rFonts w:cs="Calibri"/>
                <w:b/>
                <w:lang w:val="fr-FR"/>
              </w:rPr>
            </w:pPr>
            <w:r w:rsidRPr="00AF5532">
              <w:rPr>
                <w:rFonts w:cs="Calibri"/>
                <w:b/>
                <w:lang w:val="fr-FR"/>
              </w:rPr>
              <w:t>79 905 839</w:t>
            </w:r>
          </w:p>
        </w:tc>
        <w:tc>
          <w:tcPr>
            <w:tcW w:w="387" w:type="pct"/>
            <w:tcBorders>
              <w:right w:val="nil"/>
            </w:tcBorders>
            <w:shd w:val="clear" w:color="auto" w:fill="FFFFFF"/>
          </w:tcPr>
          <w:p w:rsidR="00887F70" w:rsidRPr="00AF5532" w:rsidRDefault="00887F70" w:rsidP="00414391">
            <w:pPr>
              <w:spacing w:after="0" w:line="240" w:lineRule="auto"/>
              <w:rPr>
                <w:rFonts w:cs="Calibri"/>
                <w:iCs/>
                <w:lang w:val="fr-FR"/>
              </w:rPr>
            </w:pPr>
            <w:r w:rsidRPr="00AF5532">
              <w:rPr>
                <w:rFonts w:cs="Calibri"/>
                <w:lang w:val="fr-FR"/>
              </w:rPr>
              <w:t>E-mail:</w:t>
            </w:r>
          </w:p>
        </w:tc>
        <w:tc>
          <w:tcPr>
            <w:tcW w:w="1634" w:type="pct"/>
            <w:gridSpan w:val="3"/>
            <w:tcBorders>
              <w:left w:val="nil"/>
            </w:tcBorders>
            <w:shd w:val="clear" w:color="auto" w:fill="FFFFFF"/>
          </w:tcPr>
          <w:p w:rsidR="00887F70" w:rsidRPr="00AF5532" w:rsidRDefault="00887F70" w:rsidP="00414391">
            <w:pPr>
              <w:spacing w:after="0" w:line="240" w:lineRule="auto"/>
              <w:rPr>
                <w:rFonts w:cs="Calibri"/>
                <w:lang w:val="fr-FR"/>
              </w:rPr>
            </w:pPr>
            <w:hyperlink r:id="rId18" w:history="1">
              <w:r w:rsidRPr="00AF5532">
                <w:rPr>
                  <w:rStyle w:val="Hyperlink"/>
                  <w:rFonts w:cs="Calibri"/>
                  <w:lang w:val="fr-FR"/>
                </w:rPr>
                <w:t>achillerwa@yahoo.fr</w:t>
              </w:r>
            </w:hyperlink>
          </w:p>
        </w:tc>
      </w:tr>
      <w:tr w:rsidR="00887F70" w:rsidRPr="00AF5532" w:rsidTr="00DD4226">
        <w:trPr>
          <w:cantSplit/>
        </w:trPr>
        <w:tc>
          <w:tcPr>
            <w:tcW w:w="724"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Personne de contact:</w:t>
            </w:r>
          </w:p>
        </w:tc>
        <w:tc>
          <w:tcPr>
            <w:tcW w:w="950" w:type="pct"/>
            <w:gridSpan w:val="3"/>
            <w:tcBorders>
              <w:left w:val="nil"/>
            </w:tcBorders>
          </w:tcPr>
          <w:p w:rsidR="00887F70" w:rsidRPr="00AF5532" w:rsidRDefault="00887F70" w:rsidP="00414391">
            <w:pPr>
              <w:spacing w:after="0" w:line="240" w:lineRule="auto"/>
              <w:rPr>
                <w:rFonts w:cs="Calibri"/>
                <w:b/>
                <w:lang w:val="fr-FR"/>
              </w:rPr>
            </w:pPr>
            <w:r w:rsidRPr="00AF5532">
              <w:rPr>
                <w:rFonts w:cs="Calibri"/>
                <w:b/>
                <w:lang w:val="fr-FR"/>
              </w:rPr>
              <w:t>Deogratias NIYONKURU</w:t>
            </w:r>
          </w:p>
          <w:p w:rsidR="00887F70" w:rsidRPr="00AF5532" w:rsidRDefault="00887F70" w:rsidP="00414391">
            <w:pPr>
              <w:spacing w:after="0" w:line="240" w:lineRule="auto"/>
              <w:rPr>
                <w:rFonts w:cs="Calibri"/>
                <w:b/>
                <w:highlight w:val="yellow"/>
                <w:lang w:val="fr-FR"/>
              </w:rPr>
            </w:pPr>
            <w:r w:rsidRPr="00AF5532">
              <w:rPr>
                <w:rFonts w:cs="Calibri"/>
                <w:b/>
                <w:lang w:val="fr-FR"/>
              </w:rPr>
              <w:t>Secrétaire général</w:t>
            </w:r>
          </w:p>
        </w:tc>
        <w:tc>
          <w:tcPr>
            <w:tcW w:w="657"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 xml:space="preserve">Téléphone: </w:t>
            </w:r>
          </w:p>
        </w:tc>
        <w:tc>
          <w:tcPr>
            <w:tcW w:w="648" w:type="pct"/>
            <w:gridSpan w:val="2"/>
            <w:tcBorders>
              <w:left w:val="nil"/>
            </w:tcBorders>
          </w:tcPr>
          <w:p w:rsidR="00887F70" w:rsidRPr="00AF5532" w:rsidRDefault="00887F70" w:rsidP="00414391">
            <w:pPr>
              <w:spacing w:after="0" w:line="240" w:lineRule="auto"/>
              <w:rPr>
                <w:rFonts w:cs="Calibri"/>
                <w:b/>
                <w:lang w:val="fr-FR"/>
              </w:rPr>
            </w:pPr>
            <w:r w:rsidRPr="00AF5532">
              <w:rPr>
                <w:rFonts w:cs="Calibri"/>
                <w:b/>
                <w:lang w:val="fr-FR"/>
              </w:rPr>
              <w:t>79 589 120</w:t>
            </w:r>
          </w:p>
          <w:p w:rsidR="00887F70" w:rsidRPr="00AF5532" w:rsidRDefault="00887F70" w:rsidP="00414391">
            <w:pPr>
              <w:spacing w:after="0" w:line="240" w:lineRule="auto"/>
              <w:rPr>
                <w:rFonts w:cs="Calibri"/>
                <w:highlight w:val="yellow"/>
                <w:lang w:val="fr-FR"/>
              </w:rPr>
            </w:pPr>
            <w:r w:rsidRPr="00AF5532">
              <w:rPr>
                <w:rFonts w:cs="Calibri"/>
                <w:b/>
                <w:lang w:val="fr-FR"/>
              </w:rPr>
              <w:t>22 25 75 20</w:t>
            </w:r>
          </w:p>
        </w:tc>
        <w:tc>
          <w:tcPr>
            <w:tcW w:w="387" w:type="pct"/>
            <w:tcBorders>
              <w:right w:val="nil"/>
            </w:tcBorders>
          </w:tcPr>
          <w:p w:rsidR="00887F70" w:rsidRPr="00AF5532" w:rsidRDefault="00887F70" w:rsidP="00414391">
            <w:pPr>
              <w:spacing w:after="0" w:line="240" w:lineRule="auto"/>
              <w:rPr>
                <w:rFonts w:cs="Calibri"/>
                <w:iCs/>
                <w:highlight w:val="yellow"/>
                <w:lang w:val="fr-FR"/>
              </w:rPr>
            </w:pPr>
            <w:r w:rsidRPr="00AF5532">
              <w:rPr>
                <w:rFonts w:cs="Calibri"/>
                <w:lang w:val="fr-FR"/>
              </w:rPr>
              <w:t xml:space="preserve">E-mail: </w:t>
            </w:r>
          </w:p>
        </w:tc>
        <w:tc>
          <w:tcPr>
            <w:tcW w:w="1634" w:type="pct"/>
            <w:gridSpan w:val="3"/>
            <w:tcBorders>
              <w:left w:val="nil"/>
            </w:tcBorders>
          </w:tcPr>
          <w:p w:rsidR="00887F70" w:rsidRPr="00AF5532" w:rsidRDefault="00887F70" w:rsidP="00414391">
            <w:pPr>
              <w:spacing w:after="0"/>
              <w:rPr>
                <w:rFonts w:cs="Calibri"/>
                <w:lang w:val="fr-FR"/>
              </w:rPr>
            </w:pPr>
            <w:hyperlink r:id="rId19" w:history="1">
              <w:r w:rsidRPr="00AF5532">
                <w:rPr>
                  <w:rStyle w:val="Hyperlink"/>
                  <w:rFonts w:cs="Calibri"/>
                  <w:lang w:val="fr-FR"/>
                </w:rPr>
                <w:t>adisco@cbinf.com</w:t>
              </w:r>
            </w:hyperlink>
          </w:p>
          <w:p w:rsidR="00887F70" w:rsidRPr="00AF5532" w:rsidRDefault="00887F70" w:rsidP="00414391">
            <w:pPr>
              <w:spacing w:after="0" w:line="240" w:lineRule="auto"/>
              <w:rPr>
                <w:rFonts w:cs="Calibri"/>
                <w:highlight w:val="yellow"/>
                <w:lang w:val="fr-FR"/>
              </w:rPr>
            </w:pPr>
            <w:hyperlink r:id="rId20" w:history="1">
              <w:r w:rsidRPr="00AF5532">
                <w:rPr>
                  <w:rStyle w:val="Hyperlink"/>
                  <w:rFonts w:cs="Calibri"/>
                  <w:lang w:val="fr-FR"/>
                </w:rPr>
                <w:t>deo.niyonkuru@adisco.org</w:t>
              </w:r>
            </w:hyperlink>
          </w:p>
        </w:tc>
      </w:tr>
      <w:tr w:rsidR="00887F70" w:rsidRPr="00AF5532" w:rsidTr="00DD4226">
        <w:trPr>
          <w:cantSplit/>
        </w:trPr>
        <w:tc>
          <w:tcPr>
            <w:tcW w:w="724" w:type="pct"/>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 xml:space="preserve">Budget annuel:  </w:t>
            </w:r>
          </w:p>
        </w:tc>
        <w:tc>
          <w:tcPr>
            <w:tcW w:w="950" w:type="pct"/>
            <w:gridSpan w:val="3"/>
            <w:tcBorders>
              <w:left w:val="nil"/>
            </w:tcBorders>
          </w:tcPr>
          <w:p w:rsidR="00887F70" w:rsidRPr="00AF5532" w:rsidRDefault="00887F70" w:rsidP="00414391">
            <w:pPr>
              <w:spacing w:after="0" w:line="240" w:lineRule="auto"/>
              <w:rPr>
                <w:rFonts w:cs="Calibri"/>
                <w:b/>
                <w:highlight w:val="yellow"/>
                <w:lang w:val="fr-FR"/>
              </w:rPr>
            </w:pPr>
            <w:r w:rsidRPr="00AF5532">
              <w:rPr>
                <w:rFonts w:cs="Calibri"/>
                <w:b/>
                <w:lang w:val="fr-FR"/>
              </w:rPr>
              <w:t>1.100.000 euros</w:t>
            </w:r>
          </w:p>
        </w:tc>
        <w:tc>
          <w:tcPr>
            <w:tcW w:w="1305" w:type="pct"/>
            <w:gridSpan w:val="3"/>
            <w:tcBorders>
              <w:right w:val="nil"/>
            </w:tcBorders>
          </w:tcPr>
          <w:p w:rsidR="00887F70" w:rsidRPr="00AF5532" w:rsidRDefault="00887F70" w:rsidP="00414391">
            <w:pPr>
              <w:spacing w:after="0" w:line="240" w:lineRule="auto"/>
              <w:rPr>
                <w:rFonts w:cs="Calibri"/>
                <w:highlight w:val="yellow"/>
                <w:lang w:val="fr-FR"/>
              </w:rPr>
            </w:pPr>
            <w:r w:rsidRPr="00AF5532">
              <w:rPr>
                <w:rFonts w:cs="Calibri"/>
                <w:lang w:val="fr-FR"/>
              </w:rPr>
              <w:t xml:space="preserve">Date du premier contact avec le partenaire: </w:t>
            </w:r>
          </w:p>
        </w:tc>
        <w:tc>
          <w:tcPr>
            <w:tcW w:w="2021" w:type="pct"/>
            <w:gridSpan w:val="4"/>
            <w:tcBorders>
              <w:left w:val="nil"/>
            </w:tcBorders>
          </w:tcPr>
          <w:p w:rsidR="00887F70" w:rsidRPr="00AF5532" w:rsidRDefault="00887F70" w:rsidP="00414391">
            <w:pPr>
              <w:spacing w:after="0" w:line="240" w:lineRule="auto"/>
              <w:rPr>
                <w:rFonts w:cs="Calibri"/>
                <w:b/>
                <w:highlight w:val="yellow"/>
                <w:lang w:val="fr-FR"/>
              </w:rPr>
            </w:pPr>
            <w:r w:rsidRPr="00AF5532">
              <w:rPr>
                <w:b/>
                <w:lang w:val="fr-FR"/>
              </w:rPr>
              <w:t>Avril 2007</w:t>
            </w:r>
          </w:p>
        </w:tc>
      </w:tr>
      <w:tr w:rsidR="00887F70" w:rsidRPr="00AF5532" w:rsidTr="00DD4226">
        <w:trPr>
          <w:cantSplit/>
        </w:trPr>
        <w:tc>
          <w:tcPr>
            <w:tcW w:w="1062" w:type="pct"/>
            <w:gridSpan w:val="2"/>
            <w:tcBorders>
              <w:right w:val="nil"/>
            </w:tcBorders>
          </w:tcPr>
          <w:p w:rsidR="00887F70" w:rsidRPr="00AF5532" w:rsidRDefault="00887F70" w:rsidP="00414391">
            <w:pPr>
              <w:spacing w:after="0"/>
              <w:rPr>
                <w:rFonts w:cs="Calibri"/>
                <w:highlight w:val="yellow"/>
                <w:lang w:val="fr-FR"/>
              </w:rPr>
            </w:pPr>
            <w:r w:rsidRPr="00AF5532">
              <w:rPr>
                <w:rFonts w:cs="Calibri"/>
                <w:lang w:val="fr-FR"/>
              </w:rPr>
              <w:t xml:space="preserve">Donneurs principaux des trois dernières années:   </w:t>
            </w:r>
          </w:p>
        </w:tc>
        <w:tc>
          <w:tcPr>
            <w:tcW w:w="3938" w:type="pct"/>
            <w:gridSpan w:val="9"/>
            <w:tcBorders>
              <w:left w:val="nil"/>
            </w:tcBorders>
          </w:tcPr>
          <w:p w:rsidR="00887F70" w:rsidRPr="007C60DA" w:rsidRDefault="00887F70" w:rsidP="00414391">
            <w:pPr>
              <w:spacing w:after="0"/>
              <w:rPr>
                <w:rFonts w:cs="Calibri"/>
                <w:highlight w:val="yellow"/>
                <w:lang w:val="fr-FR"/>
              </w:rPr>
            </w:pPr>
            <w:r w:rsidRPr="007C60DA">
              <w:rPr>
                <w:rFonts w:cs="Calibri"/>
                <w:lang w:val="fr-FR"/>
              </w:rPr>
              <w:t>Solidarité Socialiste (Belge), Broederlijk Delen (Belge), Oxfamnovib (Hollande) Fédération Genevoise de coopération (Suisse), Centre International de Recherche pour le Développement (Canada), Louvain Coopération (belge), VIS et Union européenne, Fondation Roi Baudouin (Belge), Développement et Paix (Canada)</w:t>
            </w:r>
          </w:p>
        </w:tc>
      </w:tr>
    </w:tbl>
    <w:p w:rsidR="00887F70" w:rsidRPr="00AF5532" w:rsidRDefault="00887F70" w:rsidP="001A4170">
      <w:pPr>
        <w:rPr>
          <w:lang w:val="fr-FR"/>
        </w:rPr>
      </w:pPr>
      <w:r w:rsidRPr="00AF5532">
        <w:rPr>
          <w:lang w:val="fr-FR"/>
        </w:rPr>
        <w:br w:type="page"/>
      </w:r>
    </w:p>
    <w:p w:rsidR="00887F70" w:rsidRPr="00205545" w:rsidRDefault="00887F70" w:rsidP="007C60DA">
      <w:pPr>
        <w:pStyle w:val="Heading3"/>
        <w:numPr>
          <w:ilvl w:val="2"/>
          <w:numId w:val="31"/>
        </w:numPr>
        <w:ind w:left="1457"/>
        <w:rPr>
          <w:rFonts w:ascii="Calibri" w:hAnsi="Calibri" w:cs="Calibri"/>
          <w:i/>
          <w:sz w:val="28"/>
          <w:szCs w:val="28"/>
          <w:lang w:val="fr-FR"/>
        </w:rPr>
      </w:pPr>
      <w:bookmarkStart w:id="20" w:name="_Toc267392361"/>
      <w:bookmarkStart w:id="21" w:name="_Toc341205096"/>
      <w:bookmarkStart w:id="22" w:name="_Toc343752803"/>
      <w:r w:rsidRPr="00205545">
        <w:rPr>
          <w:rFonts w:ascii="Calibri" w:hAnsi="Calibri" w:cs="Calibri"/>
          <w:i/>
          <w:sz w:val="28"/>
          <w:szCs w:val="28"/>
          <w:lang w:val="fr-FR"/>
        </w:rPr>
        <w:t>Thèmes transversaux</w:t>
      </w:r>
      <w:bookmarkEnd w:id="20"/>
      <w:bookmarkEnd w:id="21"/>
      <w:bookmarkEnd w:id="22"/>
    </w:p>
    <w:p w:rsidR="00887F70" w:rsidRPr="007C60DA" w:rsidRDefault="00887F70" w:rsidP="007C60DA">
      <w:pPr>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50"/>
        <w:gridCol w:w="1877"/>
        <w:gridCol w:w="1877"/>
        <w:gridCol w:w="1877"/>
      </w:tblGrid>
      <w:tr w:rsidR="00887F70" w:rsidRPr="00AF5532" w:rsidTr="00414391">
        <w:tc>
          <w:tcPr>
            <w:tcW w:w="2350"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CAD MAINSTREAMING</w:t>
            </w:r>
          </w:p>
        </w:tc>
        <w:tc>
          <w:tcPr>
            <w:tcW w:w="1877"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1</w:t>
            </w:r>
          </w:p>
        </w:tc>
        <w:tc>
          <w:tcPr>
            <w:tcW w:w="1877"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2</w:t>
            </w:r>
          </w:p>
        </w:tc>
        <w:tc>
          <w:tcPr>
            <w:tcW w:w="1877"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3</w:t>
            </w:r>
          </w:p>
        </w:tc>
      </w:tr>
      <w:tr w:rsidR="00887F70" w:rsidRPr="00AF5532" w:rsidTr="00414391">
        <w:tc>
          <w:tcPr>
            <w:tcW w:w="2350"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Genre</w:t>
            </w: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X</w:t>
            </w: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r>
      <w:tr w:rsidR="00887F70" w:rsidRPr="00AF5532" w:rsidTr="00414391">
        <w:tc>
          <w:tcPr>
            <w:tcW w:w="2350"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Environnement</w:t>
            </w: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X</w:t>
            </w: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r>
      <w:tr w:rsidR="00887F70" w:rsidRPr="00AF5532" w:rsidTr="00414391">
        <w:tc>
          <w:tcPr>
            <w:tcW w:w="2350"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Bonne gouvernance</w:t>
            </w: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r>
      <w:tr w:rsidR="00887F70" w:rsidRPr="00AF5532" w:rsidTr="00414391">
        <w:tc>
          <w:tcPr>
            <w:tcW w:w="2350"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Trade développement</w:t>
            </w: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r>
      <w:tr w:rsidR="00887F70" w:rsidRPr="00AF5532" w:rsidTr="00414391">
        <w:tc>
          <w:tcPr>
            <w:tcW w:w="2350"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Marqueurs Rio</w:t>
            </w: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r>
      <w:tr w:rsidR="00887F70" w:rsidRPr="00AF5532" w:rsidTr="00414391">
        <w:tc>
          <w:tcPr>
            <w:tcW w:w="2350"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Désertification</w:t>
            </w: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r>
      <w:tr w:rsidR="00887F70" w:rsidRPr="00AF5532" w:rsidTr="00414391">
        <w:tc>
          <w:tcPr>
            <w:tcW w:w="2350"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Biodiversité</w:t>
            </w: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r>
      <w:tr w:rsidR="00887F70" w:rsidRPr="00AF5532" w:rsidTr="00414391">
        <w:tc>
          <w:tcPr>
            <w:tcW w:w="2350"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Changement climat</w:t>
            </w: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r>
      <w:tr w:rsidR="00887F70" w:rsidRPr="00AF5532" w:rsidTr="00414391">
        <w:tc>
          <w:tcPr>
            <w:tcW w:w="2350"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r>
      <w:tr w:rsidR="00887F70" w:rsidRPr="00AF5532" w:rsidTr="00414391">
        <w:tc>
          <w:tcPr>
            <w:tcW w:w="2350"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Économie sociale</w:t>
            </w: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X</w:t>
            </w:r>
          </w:p>
        </w:tc>
      </w:tr>
      <w:tr w:rsidR="00887F70" w:rsidRPr="00AF5532" w:rsidTr="00414391">
        <w:tc>
          <w:tcPr>
            <w:tcW w:w="2350"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Milieu urbain</w:t>
            </w: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r>
      <w:tr w:rsidR="00887F70" w:rsidRPr="00AF5532" w:rsidTr="00414391">
        <w:tc>
          <w:tcPr>
            <w:tcW w:w="2350"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Droits des enfants</w:t>
            </w: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r>
      <w:tr w:rsidR="00887F70" w:rsidRPr="00AF5532" w:rsidTr="00414391">
        <w:tc>
          <w:tcPr>
            <w:tcW w:w="2350"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VIH/SIDA</w:t>
            </w: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c>
          <w:tcPr>
            <w:tcW w:w="1877" w:type="dxa"/>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X</w:t>
            </w:r>
          </w:p>
        </w:tc>
        <w:tc>
          <w:tcPr>
            <w:tcW w:w="1877" w:type="dxa"/>
          </w:tcPr>
          <w:p w:rsidR="00887F70" w:rsidRPr="00AF5532" w:rsidRDefault="00887F70" w:rsidP="00414391">
            <w:pPr>
              <w:autoSpaceDE w:val="0"/>
              <w:autoSpaceDN w:val="0"/>
              <w:adjustRightInd w:val="0"/>
              <w:spacing w:after="0" w:line="240" w:lineRule="auto"/>
              <w:rPr>
                <w:rFonts w:cs="Calibri"/>
                <w:lang w:val="fr-FR"/>
              </w:rPr>
            </w:pPr>
          </w:p>
        </w:tc>
      </w:tr>
    </w:tbl>
    <w:p w:rsidR="00887F70" w:rsidRPr="00AF5532" w:rsidRDefault="00887F70" w:rsidP="001A4170">
      <w:pPr>
        <w:autoSpaceDE w:val="0"/>
        <w:autoSpaceDN w:val="0"/>
        <w:adjustRightInd w:val="0"/>
        <w:spacing w:after="0"/>
        <w:rPr>
          <w:rFonts w:cs="Calibri"/>
          <w:lang w:val="fr-FR"/>
        </w:rPr>
      </w:pPr>
    </w:p>
    <w:p w:rsidR="00887F70" w:rsidRPr="00AF5532" w:rsidRDefault="00887F70" w:rsidP="001A4170">
      <w:pPr>
        <w:autoSpaceDE w:val="0"/>
        <w:autoSpaceDN w:val="0"/>
        <w:adjustRightInd w:val="0"/>
        <w:rPr>
          <w:rFonts w:cs="Calibri"/>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
        <w:gridCol w:w="8287"/>
      </w:tblGrid>
      <w:tr w:rsidR="00887F70" w:rsidRPr="00AF5532" w:rsidTr="00414391">
        <w:tc>
          <w:tcPr>
            <w:tcW w:w="538" w:type="pct"/>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Score</w:t>
            </w:r>
          </w:p>
        </w:tc>
        <w:tc>
          <w:tcPr>
            <w:tcW w:w="4462" w:type="pct"/>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 xml:space="preserve">Signification </w:t>
            </w:r>
          </w:p>
        </w:tc>
      </w:tr>
      <w:tr w:rsidR="00887F70" w:rsidRPr="00AF5532" w:rsidTr="00414391">
        <w:tc>
          <w:tcPr>
            <w:tcW w:w="538" w:type="pct"/>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0</w:t>
            </w:r>
          </w:p>
        </w:tc>
        <w:tc>
          <w:tcPr>
            <w:tcW w:w="4462" w:type="pct"/>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L'intervention ne s'intéresse pas à cet objectif (il est possible que certains thèmes ne soient pas pertinents/opportuns pour le projet)</w:t>
            </w:r>
          </w:p>
        </w:tc>
      </w:tr>
      <w:tr w:rsidR="00887F70" w:rsidRPr="00AF5532" w:rsidTr="00414391">
        <w:tc>
          <w:tcPr>
            <w:tcW w:w="538" w:type="pct"/>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1</w:t>
            </w:r>
          </w:p>
        </w:tc>
        <w:tc>
          <w:tcPr>
            <w:tcW w:w="4462" w:type="pct"/>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Il s'agit d'un élément important pour l'intervention mais non la principale raison (objectif secondaire)</w:t>
            </w:r>
          </w:p>
        </w:tc>
      </w:tr>
      <w:tr w:rsidR="00887F70" w:rsidRPr="00AF5532" w:rsidTr="00414391">
        <w:tc>
          <w:tcPr>
            <w:tcW w:w="538" w:type="pct"/>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2</w:t>
            </w:r>
          </w:p>
        </w:tc>
        <w:tc>
          <w:tcPr>
            <w:tcW w:w="4462" w:type="pct"/>
          </w:tcPr>
          <w:p w:rsidR="00887F70" w:rsidRPr="00AF5532" w:rsidRDefault="00887F70" w:rsidP="00414391">
            <w:pPr>
              <w:autoSpaceDE w:val="0"/>
              <w:autoSpaceDN w:val="0"/>
              <w:adjustRightInd w:val="0"/>
              <w:spacing w:after="0" w:line="240" w:lineRule="auto"/>
              <w:rPr>
                <w:rFonts w:cs="Calibri"/>
                <w:lang w:val="fr-FR"/>
              </w:rPr>
            </w:pPr>
            <w:r w:rsidRPr="00AF5532">
              <w:rPr>
                <w:rFonts w:cs="Calibri"/>
                <w:lang w:val="fr-FR"/>
              </w:rPr>
              <w:t>Il s'agit de la principale raison de l'intervention (objectif principal)</w:t>
            </w:r>
          </w:p>
        </w:tc>
      </w:tr>
    </w:tbl>
    <w:p w:rsidR="00887F70" w:rsidRPr="00AF5532" w:rsidRDefault="00887F70" w:rsidP="001A4170">
      <w:pPr>
        <w:rPr>
          <w:lang w:val="fr-FR"/>
        </w:rPr>
      </w:pPr>
      <w:bookmarkStart w:id="23" w:name="_Toc267392362"/>
    </w:p>
    <w:p w:rsidR="00887F70" w:rsidRPr="00AF5532" w:rsidRDefault="00887F70" w:rsidP="001A4170">
      <w:pPr>
        <w:rPr>
          <w:lang w:val="fr-FR"/>
        </w:rPr>
        <w:sectPr w:rsidR="00887F70" w:rsidRPr="00AF5532" w:rsidSect="00414391">
          <w:footerReference w:type="default" r:id="rId21"/>
          <w:pgSz w:w="11906" w:h="16838"/>
          <w:pgMar w:top="1418" w:right="1418" w:bottom="1418" w:left="1418" w:header="709" w:footer="709" w:gutter="0"/>
          <w:cols w:space="708"/>
          <w:docGrid w:linePitch="360"/>
        </w:sectPr>
      </w:pPr>
    </w:p>
    <w:tbl>
      <w:tblPr>
        <w:tblpPr w:leftFromText="141" w:rightFromText="141" w:horzAnchor="margin" w:tblpY="855"/>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93"/>
        <w:gridCol w:w="5166"/>
        <w:gridCol w:w="2551"/>
        <w:gridCol w:w="2694"/>
      </w:tblGrid>
      <w:tr w:rsidR="00887F70" w:rsidRPr="00AF5532" w:rsidTr="006F1C42">
        <w:trPr>
          <w:trHeight w:val="523"/>
        </w:trPr>
        <w:tc>
          <w:tcPr>
            <w:tcW w:w="14104" w:type="dxa"/>
            <w:gridSpan w:val="4"/>
            <w:tcBorders>
              <w:top w:val="nil"/>
              <w:left w:val="nil"/>
              <w:right w:val="nil"/>
            </w:tcBorders>
          </w:tcPr>
          <w:p w:rsidR="00887F70" w:rsidRPr="00205545" w:rsidRDefault="00887F70" w:rsidP="009875E3">
            <w:pPr>
              <w:pStyle w:val="Heading3"/>
              <w:numPr>
                <w:ilvl w:val="2"/>
                <w:numId w:val="31"/>
              </w:numPr>
              <w:rPr>
                <w:rFonts w:ascii="Calibri" w:hAnsi="Calibri" w:cs="Calibri"/>
                <w:i/>
                <w:sz w:val="28"/>
                <w:szCs w:val="28"/>
                <w:lang w:val="fr-FR"/>
              </w:rPr>
            </w:pPr>
            <w:bookmarkStart w:id="24" w:name="_Toc343752804"/>
            <w:r w:rsidRPr="00205545">
              <w:rPr>
                <w:rFonts w:ascii="Calibri" w:hAnsi="Calibri" w:cs="Calibri"/>
                <w:i/>
                <w:sz w:val="28"/>
                <w:szCs w:val="28"/>
                <w:lang w:val="fr-FR"/>
              </w:rPr>
              <w:t>Cadre logique</w:t>
            </w:r>
            <w:bookmarkEnd w:id="24"/>
          </w:p>
          <w:p w:rsidR="00887F70" w:rsidRPr="00AF5532" w:rsidRDefault="00887F70" w:rsidP="00414391">
            <w:pPr>
              <w:spacing w:after="0" w:line="240" w:lineRule="auto"/>
              <w:rPr>
                <w:rFonts w:cs="Calibri"/>
                <w:b/>
                <w:bCs/>
                <w:lang w:val="fr-FR"/>
              </w:rPr>
            </w:pPr>
          </w:p>
        </w:tc>
      </w:tr>
      <w:tr w:rsidR="00887F70" w:rsidRPr="00AF5532" w:rsidTr="006F1C42">
        <w:trPr>
          <w:trHeight w:val="523"/>
        </w:trPr>
        <w:tc>
          <w:tcPr>
            <w:tcW w:w="3693" w:type="dxa"/>
          </w:tcPr>
          <w:p w:rsidR="00887F70" w:rsidRPr="00AF5532" w:rsidRDefault="00887F70" w:rsidP="00414391">
            <w:pPr>
              <w:spacing w:after="0" w:line="240" w:lineRule="auto"/>
              <w:rPr>
                <w:rFonts w:cs="Calibri"/>
                <w:b/>
                <w:bCs/>
                <w:lang w:val="fr-FR"/>
              </w:rPr>
            </w:pPr>
            <w:r w:rsidRPr="00AF5532">
              <w:rPr>
                <w:rFonts w:cs="Calibri"/>
                <w:b/>
                <w:bCs/>
                <w:lang w:val="fr-FR"/>
              </w:rPr>
              <w:t>LOGIQUE D’INTERVENTION</w:t>
            </w:r>
          </w:p>
        </w:tc>
        <w:tc>
          <w:tcPr>
            <w:tcW w:w="5166" w:type="dxa"/>
          </w:tcPr>
          <w:p w:rsidR="00887F70" w:rsidRPr="00AF5532" w:rsidRDefault="00887F70" w:rsidP="00414391">
            <w:pPr>
              <w:spacing w:after="0" w:line="240" w:lineRule="auto"/>
              <w:rPr>
                <w:rFonts w:cs="Calibri"/>
                <w:b/>
                <w:bCs/>
                <w:lang w:val="fr-FR"/>
              </w:rPr>
            </w:pPr>
            <w:r w:rsidRPr="00AF5532">
              <w:rPr>
                <w:rFonts w:cs="Calibri"/>
                <w:b/>
                <w:bCs/>
                <w:lang w:val="fr-FR"/>
              </w:rPr>
              <w:t>INDICATEURS OBJECTIVEMENT VERIFIABLES EN 2017</w:t>
            </w:r>
          </w:p>
        </w:tc>
        <w:tc>
          <w:tcPr>
            <w:tcW w:w="2551" w:type="dxa"/>
          </w:tcPr>
          <w:p w:rsidR="00887F70" w:rsidRPr="00AF5532" w:rsidRDefault="00887F70" w:rsidP="00414391">
            <w:pPr>
              <w:spacing w:after="0" w:line="240" w:lineRule="auto"/>
              <w:ind w:left="62" w:hanging="62"/>
              <w:rPr>
                <w:rFonts w:cs="Calibri"/>
                <w:b/>
                <w:bCs/>
                <w:lang w:val="fr-FR"/>
              </w:rPr>
            </w:pPr>
            <w:r w:rsidRPr="00AF5532">
              <w:rPr>
                <w:rFonts w:cs="Calibri"/>
                <w:b/>
                <w:bCs/>
                <w:lang w:val="fr-FR"/>
              </w:rPr>
              <w:t>MOYENS DE VERIFICATION</w:t>
            </w:r>
          </w:p>
        </w:tc>
        <w:tc>
          <w:tcPr>
            <w:tcW w:w="2694" w:type="dxa"/>
          </w:tcPr>
          <w:p w:rsidR="00887F70" w:rsidRPr="00AF5532" w:rsidRDefault="00887F70" w:rsidP="00414391">
            <w:pPr>
              <w:spacing w:after="0" w:line="240" w:lineRule="auto"/>
              <w:rPr>
                <w:rFonts w:cs="Calibri"/>
                <w:b/>
                <w:bCs/>
                <w:lang w:val="fr-FR"/>
              </w:rPr>
            </w:pPr>
            <w:r w:rsidRPr="00AF5532">
              <w:rPr>
                <w:rFonts w:cs="Calibri"/>
                <w:b/>
                <w:bCs/>
                <w:lang w:val="fr-FR"/>
              </w:rPr>
              <w:t>HYPOTHESES ET RISQUES</w:t>
            </w:r>
          </w:p>
        </w:tc>
      </w:tr>
      <w:tr w:rsidR="00887F70" w:rsidRPr="00AF5532" w:rsidTr="00F43192">
        <w:tc>
          <w:tcPr>
            <w:tcW w:w="3693" w:type="dxa"/>
          </w:tcPr>
          <w:p w:rsidR="00887F70" w:rsidRPr="00AF5532" w:rsidRDefault="00887F70" w:rsidP="00414391">
            <w:pPr>
              <w:spacing w:after="0" w:line="240" w:lineRule="auto"/>
              <w:rPr>
                <w:rFonts w:cs="Calibri"/>
                <w:b/>
                <w:bCs/>
                <w:u w:val="single"/>
                <w:lang w:val="fr-FR"/>
              </w:rPr>
            </w:pPr>
            <w:bookmarkStart w:id="25" w:name="_Toc105878714"/>
            <w:bookmarkStart w:id="26" w:name="_Toc105879579"/>
            <w:bookmarkStart w:id="27" w:name="_Toc105879829"/>
            <w:bookmarkStart w:id="28" w:name="_Toc105881295"/>
            <w:bookmarkStart w:id="29" w:name="_Toc105881789"/>
            <w:bookmarkStart w:id="30" w:name="_Toc105883369"/>
            <w:bookmarkStart w:id="31" w:name="_Toc105884361"/>
            <w:r w:rsidRPr="00AF5532">
              <w:rPr>
                <w:rFonts w:cs="Calibri"/>
                <w:b/>
                <w:bCs/>
                <w:u w:val="single"/>
                <w:lang w:val="fr-FR"/>
              </w:rPr>
              <w:t>Objectif global:</w:t>
            </w:r>
            <w:bookmarkEnd w:id="25"/>
            <w:bookmarkEnd w:id="26"/>
            <w:bookmarkEnd w:id="27"/>
            <w:bookmarkEnd w:id="28"/>
            <w:bookmarkEnd w:id="29"/>
            <w:bookmarkEnd w:id="30"/>
            <w:bookmarkEnd w:id="31"/>
          </w:p>
          <w:p w:rsidR="00887F70" w:rsidRPr="00AF5532" w:rsidRDefault="00887F70" w:rsidP="00414391">
            <w:pPr>
              <w:spacing w:after="0" w:line="240" w:lineRule="auto"/>
              <w:rPr>
                <w:rFonts w:cs="Calibri"/>
                <w:b/>
                <w:bCs/>
                <w:u w:val="single"/>
                <w:lang w:val="fr-FR"/>
              </w:rPr>
            </w:pPr>
            <w:r w:rsidRPr="00766B9C">
              <w:rPr>
                <w:b/>
                <w:bCs/>
                <w:lang w:val="fr-FR"/>
              </w:rPr>
              <w:t>Améliorer l’offre  alimentaire, les revenus et l’accès aux marchés pour les petits producteurs et groupes vulnérables</w:t>
            </w:r>
          </w:p>
        </w:tc>
        <w:tc>
          <w:tcPr>
            <w:tcW w:w="5166" w:type="dxa"/>
          </w:tcPr>
          <w:p w:rsidR="00887F70" w:rsidRPr="00AB4278" w:rsidRDefault="00887F70" w:rsidP="00AB4278">
            <w:pPr>
              <w:spacing w:after="0"/>
              <w:rPr>
                <w:sz w:val="24"/>
                <w:lang w:val="fr-FR"/>
              </w:rPr>
            </w:pPr>
            <w:r>
              <w:rPr>
                <w:lang w:val="fr-FR"/>
              </w:rPr>
              <w:t xml:space="preserve">- </w:t>
            </w:r>
            <w:r w:rsidRPr="00AB4278">
              <w:rPr>
                <w:lang w:val="fr-FR"/>
              </w:rPr>
              <w:t>Structure du revenu (part des dépenses alimentaires et non alimentaires)</w:t>
            </w:r>
          </w:p>
          <w:p w:rsidR="00887F70" w:rsidRPr="00AB4278" w:rsidRDefault="00887F70" w:rsidP="00AB4278">
            <w:pPr>
              <w:spacing w:before="60" w:after="60"/>
              <w:rPr>
                <w:sz w:val="24"/>
                <w:lang w:val="fr-FR"/>
              </w:rPr>
            </w:pPr>
            <w:r>
              <w:rPr>
                <w:lang w:val="fr-FR"/>
              </w:rPr>
              <w:t xml:space="preserve">- </w:t>
            </w:r>
            <w:r w:rsidRPr="00AB4278">
              <w:rPr>
                <w:lang w:val="fr-FR"/>
              </w:rPr>
              <w:t>Types de biens productifs ou non appartenant aux ménages vulnérables</w:t>
            </w:r>
          </w:p>
          <w:p w:rsidR="00887F70" w:rsidRPr="00AB4278" w:rsidRDefault="00887F70" w:rsidP="00AB4278">
            <w:pPr>
              <w:spacing w:before="60" w:after="60"/>
              <w:rPr>
                <w:sz w:val="24"/>
                <w:lang w:val="fr-FR"/>
              </w:rPr>
            </w:pPr>
            <w:r>
              <w:rPr>
                <w:lang w:val="fr-FR"/>
              </w:rPr>
              <w:t xml:space="preserve">- </w:t>
            </w:r>
            <w:r w:rsidRPr="00AB4278">
              <w:rPr>
                <w:lang w:val="fr-FR"/>
              </w:rPr>
              <w:t>Nombre mois de soudure</w:t>
            </w:r>
          </w:p>
          <w:p w:rsidR="00887F70" w:rsidRPr="00AB4278" w:rsidRDefault="00887F70" w:rsidP="00AB4278">
            <w:pPr>
              <w:spacing w:before="60" w:after="60"/>
              <w:rPr>
                <w:sz w:val="24"/>
                <w:lang w:val="fr-FR"/>
              </w:rPr>
            </w:pPr>
            <w:r>
              <w:rPr>
                <w:lang w:val="fr-FR"/>
              </w:rPr>
              <w:t xml:space="preserve">- </w:t>
            </w:r>
            <w:r w:rsidRPr="00AB4278">
              <w:rPr>
                <w:lang w:val="fr-FR"/>
              </w:rPr>
              <w:t>Niveau productions agricoles par ménage</w:t>
            </w:r>
          </w:p>
          <w:p w:rsidR="00887F70" w:rsidRPr="00AF5532" w:rsidRDefault="00887F70" w:rsidP="00414391">
            <w:pPr>
              <w:spacing w:after="0" w:line="240" w:lineRule="auto"/>
              <w:jc w:val="both"/>
              <w:rPr>
                <w:rFonts w:cs="Calibri"/>
                <w:lang w:val="fr-FR"/>
              </w:rPr>
            </w:pPr>
          </w:p>
        </w:tc>
        <w:tc>
          <w:tcPr>
            <w:tcW w:w="2551" w:type="dxa"/>
          </w:tcPr>
          <w:p w:rsidR="00887F70" w:rsidRPr="00AB4278" w:rsidRDefault="00887F70" w:rsidP="002D6CC4">
            <w:pPr>
              <w:spacing w:before="60" w:after="60"/>
              <w:rPr>
                <w:sz w:val="24"/>
                <w:lang w:val="fr-FR"/>
              </w:rPr>
            </w:pPr>
            <w:r>
              <w:rPr>
                <w:lang w:val="fr-FR"/>
              </w:rPr>
              <w:t xml:space="preserve">- </w:t>
            </w:r>
            <w:r w:rsidRPr="00AB4278">
              <w:rPr>
                <w:lang w:val="fr-FR"/>
              </w:rPr>
              <w:t>Etude de référence et évaluations mi-parcours et finale</w:t>
            </w:r>
          </w:p>
          <w:p w:rsidR="00887F70" w:rsidRPr="00AB4278" w:rsidRDefault="00887F70" w:rsidP="002D6CC4">
            <w:pPr>
              <w:spacing w:before="60" w:after="60"/>
              <w:rPr>
                <w:sz w:val="24"/>
                <w:lang w:val="fr-FR"/>
              </w:rPr>
            </w:pPr>
            <w:r>
              <w:rPr>
                <w:lang w:val="fr-FR"/>
              </w:rPr>
              <w:t xml:space="preserve">- </w:t>
            </w:r>
            <w:r w:rsidRPr="00AB4278">
              <w:rPr>
                <w:lang w:val="fr-FR"/>
              </w:rPr>
              <w:t>Rapports semestriels de S&amp;E avec données quantitatives et qualitatives</w:t>
            </w:r>
          </w:p>
          <w:p w:rsidR="00887F70" w:rsidRPr="006F1C42" w:rsidRDefault="00887F70" w:rsidP="002D6CC4">
            <w:pPr>
              <w:spacing w:after="0" w:line="240" w:lineRule="auto"/>
              <w:rPr>
                <w:lang w:val="fr-FR"/>
              </w:rPr>
            </w:pPr>
            <w:r>
              <w:rPr>
                <w:lang w:val="fr-FR"/>
              </w:rPr>
              <w:t xml:space="preserve">- </w:t>
            </w:r>
            <w:r w:rsidRPr="00AB4278">
              <w:rPr>
                <w:lang w:val="fr-FR"/>
              </w:rPr>
              <w:t xml:space="preserve">Evaluation qualitative annuelle  </w:t>
            </w:r>
          </w:p>
        </w:tc>
        <w:tc>
          <w:tcPr>
            <w:tcW w:w="2694" w:type="dxa"/>
          </w:tcPr>
          <w:p w:rsidR="00887F70" w:rsidRDefault="00887F70" w:rsidP="00F43192">
            <w:pPr>
              <w:spacing w:after="0" w:line="240" w:lineRule="auto"/>
              <w:rPr>
                <w:lang w:val="fr-FR"/>
              </w:rPr>
            </w:pPr>
            <w:r>
              <w:rPr>
                <w:lang w:val="fr-FR"/>
              </w:rPr>
              <w:t>- Sécurité et stabilité du pays,</w:t>
            </w:r>
          </w:p>
          <w:p w:rsidR="00887F70" w:rsidRDefault="00887F70" w:rsidP="00F43192">
            <w:pPr>
              <w:spacing w:after="0" w:line="240" w:lineRule="auto"/>
              <w:rPr>
                <w:lang w:val="fr-FR"/>
              </w:rPr>
            </w:pPr>
            <w:r>
              <w:rPr>
                <w:lang w:val="fr-FR"/>
              </w:rPr>
              <w:t>- Aléas climatiques,</w:t>
            </w:r>
          </w:p>
          <w:p w:rsidR="00887F70" w:rsidRPr="00AF5532" w:rsidRDefault="00887F70" w:rsidP="00F43192">
            <w:pPr>
              <w:spacing w:after="0" w:line="240" w:lineRule="auto"/>
              <w:rPr>
                <w:rFonts w:cs="Calibri"/>
                <w:lang w:val="fr-FR"/>
              </w:rPr>
            </w:pPr>
            <w:r>
              <w:rPr>
                <w:lang w:val="fr-FR"/>
              </w:rPr>
              <w:t xml:space="preserve">- Inflation monétaire </w:t>
            </w:r>
          </w:p>
        </w:tc>
      </w:tr>
      <w:tr w:rsidR="00887F70" w:rsidRPr="00AF5532" w:rsidTr="00414391">
        <w:tc>
          <w:tcPr>
            <w:tcW w:w="3693" w:type="dxa"/>
          </w:tcPr>
          <w:p w:rsidR="00887F70" w:rsidRPr="00AF5532" w:rsidRDefault="00887F70" w:rsidP="00414391">
            <w:pPr>
              <w:spacing w:after="0" w:line="240" w:lineRule="auto"/>
              <w:jc w:val="both"/>
              <w:rPr>
                <w:rFonts w:cs="Calibri"/>
                <w:b/>
                <w:bCs/>
                <w:lang w:val="fr-FR"/>
              </w:rPr>
            </w:pPr>
            <w:r w:rsidRPr="00AF5532">
              <w:rPr>
                <w:rFonts w:cs="Calibri"/>
                <w:b/>
                <w:bCs/>
                <w:u w:val="single"/>
                <w:lang w:val="fr-FR"/>
              </w:rPr>
              <w:t>Objectif spécifique</w:t>
            </w:r>
            <w:r w:rsidRPr="00AF5532">
              <w:rPr>
                <w:rFonts w:cs="Calibri"/>
                <w:b/>
                <w:bCs/>
                <w:lang w:val="fr-FR"/>
              </w:rPr>
              <w:t>:</w:t>
            </w:r>
          </w:p>
          <w:p w:rsidR="00887F70" w:rsidRPr="00AF5532" w:rsidRDefault="00887F70" w:rsidP="00244CF9">
            <w:pPr>
              <w:spacing w:after="0" w:line="240" w:lineRule="auto"/>
              <w:rPr>
                <w:rFonts w:cs="Calibri"/>
                <w:lang w:val="fr-FR"/>
              </w:rPr>
            </w:pPr>
            <w:r w:rsidRPr="00766B9C">
              <w:rPr>
                <w:lang w:val="fr-FR"/>
              </w:rPr>
              <w:t>Les capacités financières et organisationnelles des petits producteurs et groupes vulnérables sont  améliorées et diversifiées et leur accès aux marchés facilité/assuré</w:t>
            </w:r>
          </w:p>
        </w:tc>
        <w:tc>
          <w:tcPr>
            <w:tcW w:w="5166" w:type="dxa"/>
          </w:tcPr>
          <w:p w:rsidR="00887F70" w:rsidRPr="009307BF" w:rsidRDefault="00887F70" w:rsidP="009307BF">
            <w:pPr>
              <w:spacing w:after="0"/>
              <w:rPr>
                <w:lang w:val="fr-FR"/>
              </w:rPr>
            </w:pPr>
            <w:r>
              <w:rPr>
                <w:lang w:val="fr-FR"/>
              </w:rPr>
              <w:t xml:space="preserve">- </w:t>
            </w:r>
            <w:r w:rsidRPr="009307BF">
              <w:rPr>
                <w:lang w:val="fr-FR"/>
              </w:rPr>
              <w:t>Niveau de revenus et diversité de leurs sources pour les groupes cibles</w:t>
            </w:r>
          </w:p>
          <w:p w:rsidR="00887F70" w:rsidRPr="009307BF" w:rsidRDefault="00887F70" w:rsidP="009307BF">
            <w:pPr>
              <w:spacing w:after="0"/>
              <w:rPr>
                <w:sz w:val="24"/>
                <w:lang w:val="fr-FR"/>
              </w:rPr>
            </w:pPr>
            <w:r>
              <w:rPr>
                <w:lang w:val="fr-FR"/>
              </w:rPr>
              <w:t xml:space="preserve">- </w:t>
            </w:r>
            <w:r w:rsidRPr="009307BF">
              <w:rPr>
                <w:lang w:val="fr-FR"/>
              </w:rPr>
              <w:t>Pourcentage de  petits producteurs ayant accès au microcrédit (AGR)</w:t>
            </w:r>
          </w:p>
          <w:p w:rsidR="00887F70" w:rsidRPr="00AF5532" w:rsidRDefault="00887F70" w:rsidP="00F43192">
            <w:pPr>
              <w:pStyle w:val="ListParagraph"/>
              <w:spacing w:after="0" w:line="240" w:lineRule="auto"/>
              <w:ind w:left="418"/>
              <w:jc w:val="both"/>
              <w:rPr>
                <w:rFonts w:cs="Calibri"/>
                <w:lang w:val="fr-FR"/>
              </w:rPr>
            </w:pPr>
          </w:p>
        </w:tc>
        <w:tc>
          <w:tcPr>
            <w:tcW w:w="2551" w:type="dxa"/>
          </w:tcPr>
          <w:p w:rsidR="00887F70" w:rsidRDefault="00887F70" w:rsidP="002D6CC4">
            <w:pPr>
              <w:spacing w:after="0"/>
              <w:rPr>
                <w:lang w:val="fr-FR"/>
              </w:rPr>
            </w:pPr>
            <w:r>
              <w:rPr>
                <w:lang w:val="fr-FR"/>
              </w:rPr>
              <w:t xml:space="preserve">- </w:t>
            </w:r>
            <w:r w:rsidRPr="00AE19F5">
              <w:rPr>
                <w:lang w:val="fr-FR"/>
              </w:rPr>
              <w:t>Rapports étude de base, semestriels de S&amp;E ,</w:t>
            </w:r>
          </w:p>
          <w:p w:rsidR="00887F70" w:rsidRPr="00AE19F5" w:rsidRDefault="00887F70" w:rsidP="002D6CC4">
            <w:pPr>
              <w:spacing w:after="0"/>
              <w:rPr>
                <w:sz w:val="24"/>
                <w:lang w:val="fr-FR"/>
              </w:rPr>
            </w:pPr>
            <w:r>
              <w:rPr>
                <w:lang w:val="fr-FR"/>
              </w:rPr>
              <w:t>- E</w:t>
            </w:r>
            <w:r w:rsidRPr="00AE19F5">
              <w:rPr>
                <w:lang w:val="fr-FR"/>
              </w:rPr>
              <w:t>valuation mi-parcours et finale, avec données quantitatives et qualitatives</w:t>
            </w:r>
          </w:p>
          <w:p w:rsidR="00887F70" w:rsidRPr="006F1C42" w:rsidRDefault="00887F70" w:rsidP="002D6CC4">
            <w:pPr>
              <w:spacing w:after="0" w:line="240" w:lineRule="auto"/>
              <w:rPr>
                <w:lang w:val="fr-FR"/>
              </w:rPr>
            </w:pPr>
            <w:r>
              <w:rPr>
                <w:lang w:val="fr-FR"/>
              </w:rPr>
              <w:t xml:space="preserve">- </w:t>
            </w:r>
            <w:r w:rsidRPr="00AE19F5">
              <w:rPr>
                <w:lang w:val="fr-FR"/>
              </w:rPr>
              <w:t xml:space="preserve">Evaluation qualitative annuelle </w:t>
            </w:r>
          </w:p>
        </w:tc>
        <w:tc>
          <w:tcPr>
            <w:tcW w:w="2694" w:type="dxa"/>
          </w:tcPr>
          <w:p w:rsidR="00887F70" w:rsidRDefault="00887F70" w:rsidP="009307BF">
            <w:pPr>
              <w:spacing w:after="0" w:line="240" w:lineRule="auto"/>
              <w:rPr>
                <w:lang w:val="fr-FR"/>
              </w:rPr>
            </w:pPr>
            <w:r>
              <w:rPr>
                <w:lang w:val="fr-FR"/>
              </w:rPr>
              <w:t>- Sécurité et stabilité du pays,</w:t>
            </w:r>
          </w:p>
          <w:p w:rsidR="00887F70" w:rsidRDefault="00887F70" w:rsidP="009307BF">
            <w:pPr>
              <w:spacing w:after="0" w:line="240" w:lineRule="auto"/>
              <w:rPr>
                <w:lang w:val="fr-FR"/>
              </w:rPr>
            </w:pPr>
            <w:r>
              <w:rPr>
                <w:lang w:val="fr-FR"/>
              </w:rPr>
              <w:t>- Aléas climatiques,</w:t>
            </w:r>
          </w:p>
          <w:p w:rsidR="00887F70" w:rsidRPr="00E734D4" w:rsidRDefault="00887F70" w:rsidP="009307BF">
            <w:pPr>
              <w:spacing w:after="0" w:line="240" w:lineRule="auto"/>
              <w:jc w:val="both"/>
              <w:rPr>
                <w:rFonts w:cs="Calibri"/>
                <w:lang w:val="fr-FR"/>
              </w:rPr>
            </w:pPr>
            <w:r>
              <w:rPr>
                <w:lang w:val="fr-FR"/>
              </w:rPr>
              <w:t>- Inflation monétaire</w:t>
            </w:r>
          </w:p>
        </w:tc>
      </w:tr>
      <w:tr w:rsidR="00887F70" w:rsidRPr="00AF5532" w:rsidTr="00414391">
        <w:tc>
          <w:tcPr>
            <w:tcW w:w="3693" w:type="dxa"/>
          </w:tcPr>
          <w:p w:rsidR="00887F70" w:rsidRDefault="00887F70" w:rsidP="00414391">
            <w:pPr>
              <w:spacing w:after="0" w:line="240" w:lineRule="auto"/>
              <w:jc w:val="both"/>
              <w:rPr>
                <w:rFonts w:cs="Calibri"/>
                <w:b/>
                <w:bCs/>
                <w:u w:val="single"/>
                <w:lang w:val="fr-FR"/>
              </w:rPr>
            </w:pPr>
            <w:r>
              <w:rPr>
                <w:rFonts w:cs="Calibri"/>
                <w:b/>
                <w:bCs/>
                <w:u w:val="single"/>
                <w:lang w:val="fr-FR"/>
              </w:rPr>
              <w:t xml:space="preserve">Résultat: </w:t>
            </w:r>
          </w:p>
          <w:p w:rsidR="00887F70" w:rsidRPr="00AF5532" w:rsidRDefault="00887F70" w:rsidP="00244CF9">
            <w:pPr>
              <w:spacing w:after="0" w:line="240" w:lineRule="auto"/>
              <w:rPr>
                <w:rFonts w:cs="Calibri"/>
                <w:b/>
                <w:bCs/>
                <w:u w:val="single"/>
                <w:lang w:val="fr-FR"/>
              </w:rPr>
            </w:pPr>
            <w:r w:rsidRPr="00766B9C">
              <w:rPr>
                <w:bCs/>
                <w:lang w:val="fr-FR"/>
              </w:rPr>
              <w:t>Les opportunités  rurales d’emploi et de revenus  non agricoles sont renforcées et diversifiés</w:t>
            </w:r>
          </w:p>
        </w:tc>
        <w:tc>
          <w:tcPr>
            <w:tcW w:w="5166" w:type="dxa"/>
          </w:tcPr>
          <w:p w:rsidR="00887F70" w:rsidRPr="009307BF" w:rsidRDefault="00887F70" w:rsidP="009307BF">
            <w:pPr>
              <w:spacing w:after="0" w:line="240" w:lineRule="auto"/>
              <w:jc w:val="both"/>
              <w:rPr>
                <w:lang w:val="fr-FR"/>
              </w:rPr>
            </w:pPr>
            <w:r w:rsidRPr="009307BF">
              <w:rPr>
                <w:rFonts w:cs="Calibri"/>
                <w:lang w:val="fr-FR"/>
              </w:rPr>
              <w:t>Nombre d’emplois non agricoles créés dans les communes de CENDAJURU, GISURU et KINYINYA dont au moins 30% pour des femmes / filles.</w:t>
            </w:r>
          </w:p>
          <w:p w:rsidR="00887F70" w:rsidRPr="00AE19F5" w:rsidDel="00065F25" w:rsidRDefault="00887F70" w:rsidP="00A71B30">
            <w:pPr>
              <w:pStyle w:val="ListParagraph"/>
              <w:spacing w:after="0" w:line="240" w:lineRule="auto"/>
              <w:ind w:left="418"/>
              <w:jc w:val="both"/>
              <w:rPr>
                <w:rFonts w:cs="Calibri"/>
                <w:lang w:val="fr-FR"/>
              </w:rPr>
            </w:pPr>
          </w:p>
        </w:tc>
        <w:tc>
          <w:tcPr>
            <w:tcW w:w="2551" w:type="dxa"/>
          </w:tcPr>
          <w:p w:rsidR="00887F70" w:rsidRPr="00AF5532" w:rsidRDefault="00887F70" w:rsidP="009307BF">
            <w:pPr>
              <w:spacing w:after="0" w:line="240" w:lineRule="auto"/>
              <w:jc w:val="both"/>
              <w:rPr>
                <w:rFonts w:cs="Calibri"/>
                <w:lang w:val="fr-FR"/>
              </w:rPr>
            </w:pPr>
            <w:r>
              <w:rPr>
                <w:rFonts w:cs="Calibri"/>
                <w:lang w:val="fr-FR"/>
              </w:rPr>
              <w:t xml:space="preserve">- </w:t>
            </w:r>
            <w:r w:rsidRPr="00AF5532">
              <w:rPr>
                <w:rFonts w:cs="Calibri"/>
                <w:lang w:val="fr-FR"/>
              </w:rPr>
              <w:t>Evaluation du projet</w:t>
            </w:r>
          </w:p>
          <w:p w:rsidR="00887F70" w:rsidRDefault="00887F70" w:rsidP="009307BF">
            <w:pPr>
              <w:spacing w:after="0" w:line="240" w:lineRule="auto"/>
              <w:jc w:val="both"/>
              <w:rPr>
                <w:rFonts w:cs="Calibri"/>
                <w:lang w:val="fr-FR"/>
              </w:rPr>
            </w:pPr>
            <w:r>
              <w:rPr>
                <w:rFonts w:cs="Calibri"/>
                <w:lang w:val="fr-FR"/>
              </w:rPr>
              <w:t xml:space="preserve">- </w:t>
            </w:r>
            <w:r w:rsidRPr="00AF5532">
              <w:rPr>
                <w:rFonts w:cs="Calibri"/>
                <w:lang w:val="fr-FR"/>
              </w:rPr>
              <w:t>Rapports périodiques du programme</w:t>
            </w:r>
          </w:p>
          <w:p w:rsidR="00887F70" w:rsidRPr="00AF5532" w:rsidRDefault="00887F70" w:rsidP="00A71B30">
            <w:pPr>
              <w:spacing w:after="0" w:line="240" w:lineRule="auto"/>
              <w:ind w:left="355"/>
              <w:jc w:val="both"/>
              <w:rPr>
                <w:rFonts w:cs="Calibri"/>
                <w:lang w:val="fr-FR"/>
              </w:rPr>
            </w:pPr>
          </w:p>
        </w:tc>
        <w:tc>
          <w:tcPr>
            <w:tcW w:w="2694" w:type="dxa"/>
          </w:tcPr>
          <w:p w:rsidR="00887F70" w:rsidRPr="00766B9C" w:rsidRDefault="00887F70" w:rsidP="002D6CC4">
            <w:pPr>
              <w:spacing w:after="0" w:line="240" w:lineRule="auto"/>
              <w:rPr>
                <w:lang w:val="fr-FR"/>
              </w:rPr>
            </w:pPr>
            <w:r>
              <w:rPr>
                <w:rFonts w:cs="Calibri"/>
                <w:lang w:val="fr-FR"/>
              </w:rPr>
              <w:t xml:space="preserve">Volonté </w:t>
            </w:r>
            <w:r w:rsidRPr="00AF5532">
              <w:rPr>
                <w:rFonts w:cs="Calibri"/>
                <w:lang w:val="fr-FR"/>
              </w:rPr>
              <w:t>politique</w:t>
            </w:r>
            <w:r>
              <w:rPr>
                <w:rFonts w:cs="Calibri"/>
                <w:lang w:val="fr-FR"/>
              </w:rPr>
              <w:t xml:space="preserve"> </w:t>
            </w:r>
            <w:r w:rsidRPr="00E734D4">
              <w:rPr>
                <w:rFonts w:cs="Calibri"/>
                <w:lang w:val="fr-FR"/>
              </w:rPr>
              <w:t>et bonne collaboration avec les autorités locales.</w:t>
            </w:r>
          </w:p>
        </w:tc>
      </w:tr>
    </w:tbl>
    <w:p w:rsidR="00887F70" w:rsidRDefault="00887F70">
      <w:r>
        <w:br w:type="page"/>
      </w:r>
    </w:p>
    <w:p w:rsidR="00887F70" w:rsidRDefault="00887F70"/>
    <w:tbl>
      <w:tblPr>
        <w:tblpPr w:leftFromText="141" w:rightFromText="141" w:horzAnchor="margin" w:tblpY="855"/>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93"/>
        <w:gridCol w:w="5166"/>
        <w:gridCol w:w="2551"/>
        <w:gridCol w:w="2694"/>
      </w:tblGrid>
      <w:tr w:rsidR="00887F70" w:rsidRPr="00AF5532" w:rsidTr="00414391">
        <w:tc>
          <w:tcPr>
            <w:tcW w:w="3693" w:type="dxa"/>
          </w:tcPr>
          <w:p w:rsidR="00887F70" w:rsidRDefault="00887F70" w:rsidP="009307BF">
            <w:pPr>
              <w:spacing w:after="0" w:line="240" w:lineRule="auto"/>
              <w:jc w:val="both"/>
              <w:rPr>
                <w:rFonts w:cs="Calibri"/>
                <w:lang w:val="fr-FR"/>
              </w:rPr>
            </w:pPr>
            <w:r>
              <w:rPr>
                <w:rFonts w:cs="Calibri"/>
                <w:b/>
                <w:bCs/>
                <w:u w:val="single"/>
                <w:lang w:val="fr-FR"/>
              </w:rPr>
              <w:t>Sous résultat 1</w:t>
            </w:r>
            <w:r w:rsidRPr="00E734D4">
              <w:rPr>
                <w:rFonts w:cs="Calibri"/>
                <w:lang w:val="fr-FR"/>
              </w:rPr>
              <w:t>:</w:t>
            </w:r>
          </w:p>
          <w:p w:rsidR="00887F70" w:rsidRPr="00E734D4" w:rsidRDefault="00887F70" w:rsidP="009307BF">
            <w:pPr>
              <w:tabs>
                <w:tab w:val="left" w:pos="360"/>
                <w:tab w:val="left" w:pos="566"/>
                <w:tab w:val="left" w:pos="4195"/>
                <w:tab w:val="left" w:pos="5556"/>
              </w:tabs>
              <w:spacing w:after="0" w:line="240" w:lineRule="auto"/>
              <w:rPr>
                <w:rFonts w:cs="Calibri"/>
                <w:b/>
                <w:bCs/>
                <w:i/>
                <w:iCs/>
                <w:lang w:val="fr-FR"/>
              </w:rPr>
            </w:pPr>
            <w:r w:rsidRPr="00E734D4">
              <w:rPr>
                <w:rFonts w:cs="Calibri"/>
                <w:lang w:val="fr-FR"/>
              </w:rPr>
              <w:t>La formation professionnelle des jeunes ruraux est assurée.</w:t>
            </w:r>
          </w:p>
          <w:p w:rsidR="00887F70" w:rsidRDefault="00887F70" w:rsidP="009307BF">
            <w:pPr>
              <w:tabs>
                <w:tab w:val="left" w:pos="360"/>
                <w:tab w:val="left" w:pos="566"/>
                <w:tab w:val="left" w:pos="4195"/>
                <w:tab w:val="left" w:pos="5556"/>
              </w:tabs>
              <w:spacing w:after="0" w:line="240" w:lineRule="auto"/>
              <w:jc w:val="both"/>
              <w:rPr>
                <w:rFonts w:cs="Calibri"/>
                <w:b/>
                <w:bCs/>
                <w:i/>
                <w:iCs/>
                <w:lang w:val="fr-FR"/>
              </w:rPr>
            </w:pPr>
          </w:p>
          <w:p w:rsidR="00887F70" w:rsidRPr="002D6CC4" w:rsidRDefault="00887F70" w:rsidP="009307BF">
            <w:pPr>
              <w:rPr>
                <w:rFonts w:cs="Calibri"/>
                <w:lang w:val="fr-FR"/>
              </w:rPr>
            </w:pPr>
          </w:p>
        </w:tc>
        <w:tc>
          <w:tcPr>
            <w:tcW w:w="5166" w:type="dxa"/>
          </w:tcPr>
          <w:p w:rsidR="00887F70" w:rsidRPr="00436D79" w:rsidRDefault="00887F70" w:rsidP="009307BF">
            <w:pPr>
              <w:spacing w:after="0" w:line="240" w:lineRule="auto"/>
              <w:contextualSpacing/>
              <w:rPr>
                <w:rFonts w:cs="Calibri"/>
                <w:lang w:val="fr-FR"/>
              </w:rPr>
            </w:pPr>
            <w:r>
              <w:rPr>
                <w:rFonts w:cs="Calibri"/>
                <w:lang w:val="fr-FR"/>
              </w:rPr>
              <w:t xml:space="preserve">- </w:t>
            </w:r>
            <w:r w:rsidRPr="00436D79">
              <w:rPr>
                <w:rFonts w:cs="Calibri"/>
                <w:lang w:val="fr-FR"/>
              </w:rPr>
              <w:t xml:space="preserve">Nombre de jeunes formés dans quatre métiers à raison de </w:t>
            </w:r>
            <w:r>
              <w:rPr>
                <w:rFonts w:cs="Calibri"/>
                <w:lang w:val="fr-FR"/>
              </w:rPr>
              <w:t xml:space="preserve">x </w:t>
            </w:r>
            <w:r w:rsidRPr="00436D79">
              <w:rPr>
                <w:rFonts w:cs="Calibri"/>
                <w:lang w:val="fr-FR"/>
              </w:rPr>
              <w:t>apprenants par métier, par commune et par an dont au moins 30% de femmes/filles</w:t>
            </w:r>
          </w:p>
          <w:p w:rsidR="00887F70" w:rsidRPr="00436D79" w:rsidRDefault="00887F70" w:rsidP="009307BF">
            <w:pPr>
              <w:spacing w:after="0" w:line="240" w:lineRule="auto"/>
              <w:contextualSpacing/>
              <w:rPr>
                <w:rFonts w:cs="Calibri"/>
                <w:lang w:val="fr-FR"/>
              </w:rPr>
            </w:pPr>
            <w:r>
              <w:rPr>
                <w:rFonts w:cs="Calibri"/>
                <w:lang w:val="fr-FR"/>
              </w:rPr>
              <w:t xml:space="preserve">- </w:t>
            </w:r>
            <w:r w:rsidRPr="00436D79">
              <w:rPr>
                <w:rFonts w:cs="Calibri"/>
                <w:lang w:val="fr-FR"/>
              </w:rPr>
              <w:t>3 Centres d’enseignement des métiers (CEM) sont  réhabilités et équipés.</w:t>
            </w:r>
          </w:p>
          <w:p w:rsidR="00887F70" w:rsidRPr="00436D79" w:rsidRDefault="00887F70" w:rsidP="009307BF">
            <w:pPr>
              <w:spacing w:after="0" w:line="240" w:lineRule="auto"/>
              <w:contextualSpacing/>
              <w:rPr>
                <w:rFonts w:cs="Calibri"/>
                <w:lang w:val="fr-FR"/>
              </w:rPr>
            </w:pPr>
            <w:r>
              <w:rPr>
                <w:rFonts w:cs="Calibri"/>
                <w:lang w:val="fr-FR"/>
              </w:rPr>
              <w:t xml:space="preserve">- </w:t>
            </w:r>
            <w:r w:rsidRPr="00436D79">
              <w:rPr>
                <w:rFonts w:cs="Calibri"/>
                <w:lang w:val="fr-FR"/>
              </w:rPr>
              <w:t>Les formateurs des CEM mis à niveau dans au moins 4 domaines clés dont au moins un surtout destiné aux filles</w:t>
            </w:r>
          </w:p>
        </w:tc>
        <w:tc>
          <w:tcPr>
            <w:tcW w:w="2551" w:type="dxa"/>
          </w:tcPr>
          <w:p w:rsidR="00887F70" w:rsidRPr="00436D79" w:rsidRDefault="00887F70" w:rsidP="009307BF">
            <w:pPr>
              <w:spacing w:after="0" w:line="240" w:lineRule="auto"/>
              <w:contextualSpacing/>
              <w:rPr>
                <w:rFonts w:cs="Calibri"/>
                <w:lang w:val="fr-FR"/>
              </w:rPr>
            </w:pPr>
            <w:r>
              <w:rPr>
                <w:rFonts w:cs="Calibri"/>
                <w:lang w:val="fr-FR"/>
              </w:rPr>
              <w:t xml:space="preserve">- </w:t>
            </w:r>
            <w:r w:rsidRPr="00436D79">
              <w:rPr>
                <w:rFonts w:cs="Calibri"/>
                <w:lang w:val="fr-FR"/>
              </w:rPr>
              <w:t>Rapports périodiques du programme</w:t>
            </w:r>
          </w:p>
          <w:p w:rsidR="00887F70" w:rsidRPr="00436D79" w:rsidRDefault="00887F70" w:rsidP="009307BF">
            <w:pPr>
              <w:spacing w:after="0" w:line="240" w:lineRule="auto"/>
              <w:contextualSpacing/>
              <w:rPr>
                <w:rFonts w:cs="Calibri"/>
                <w:lang w:val="fr-FR"/>
              </w:rPr>
            </w:pPr>
            <w:r>
              <w:rPr>
                <w:rFonts w:cs="Calibri"/>
                <w:lang w:val="fr-FR"/>
              </w:rPr>
              <w:t xml:space="preserve">- </w:t>
            </w:r>
            <w:r w:rsidRPr="00436D79">
              <w:rPr>
                <w:rFonts w:cs="Calibri"/>
                <w:lang w:val="fr-FR"/>
              </w:rPr>
              <w:t>Statistiques du bureau de l’enseignement des métiers</w:t>
            </w:r>
          </w:p>
        </w:tc>
        <w:tc>
          <w:tcPr>
            <w:tcW w:w="2694" w:type="dxa"/>
          </w:tcPr>
          <w:p w:rsidR="00887F70" w:rsidRPr="00436D79" w:rsidRDefault="00887F70" w:rsidP="009307BF">
            <w:pPr>
              <w:spacing w:after="0" w:line="240" w:lineRule="auto"/>
              <w:rPr>
                <w:rFonts w:cs="Calibri"/>
                <w:lang w:val="fr-FR"/>
              </w:rPr>
            </w:pPr>
            <w:r w:rsidRPr="00436D79">
              <w:rPr>
                <w:rFonts w:cs="Calibri"/>
                <w:lang w:val="fr-FR"/>
              </w:rPr>
              <w:t>Les cycles de formation ne sont pas perturbés</w:t>
            </w:r>
          </w:p>
        </w:tc>
      </w:tr>
      <w:tr w:rsidR="00887F70" w:rsidRPr="00AF5532" w:rsidTr="00414391">
        <w:trPr>
          <w:cantSplit/>
        </w:trPr>
        <w:tc>
          <w:tcPr>
            <w:tcW w:w="3693" w:type="dxa"/>
          </w:tcPr>
          <w:p w:rsidR="00887F70" w:rsidRDefault="00887F70" w:rsidP="002E74DD">
            <w:pPr>
              <w:tabs>
                <w:tab w:val="left" w:pos="360"/>
                <w:tab w:val="left" w:pos="566"/>
                <w:tab w:val="left" w:pos="4195"/>
                <w:tab w:val="left" w:pos="5556"/>
              </w:tabs>
              <w:spacing w:after="0" w:line="240" w:lineRule="auto"/>
              <w:rPr>
                <w:rFonts w:cs="Calibri"/>
                <w:lang w:val="fr-FR"/>
              </w:rPr>
            </w:pPr>
            <w:r w:rsidRPr="00436D79">
              <w:rPr>
                <w:rFonts w:cs="Calibri"/>
                <w:b/>
                <w:u w:val="single"/>
                <w:lang w:val="fr-FR"/>
              </w:rPr>
              <w:t>Sous résultat 2</w:t>
            </w:r>
            <w:r w:rsidRPr="00436D79">
              <w:rPr>
                <w:rFonts w:cs="Calibri"/>
                <w:lang w:val="fr-FR"/>
              </w:rPr>
              <w:t> :</w:t>
            </w:r>
          </w:p>
          <w:p w:rsidR="00887F70" w:rsidRDefault="00887F70" w:rsidP="002E74DD">
            <w:pPr>
              <w:tabs>
                <w:tab w:val="left" w:pos="360"/>
                <w:tab w:val="left" w:pos="566"/>
                <w:tab w:val="left" w:pos="4195"/>
                <w:tab w:val="left" w:pos="5556"/>
              </w:tabs>
              <w:spacing w:after="0" w:line="240" w:lineRule="auto"/>
              <w:rPr>
                <w:rFonts w:cs="Calibri"/>
                <w:lang w:val="fr-FR"/>
              </w:rPr>
            </w:pPr>
            <w:r>
              <w:rPr>
                <w:rFonts w:cs="Calibri"/>
                <w:lang w:val="fr-FR"/>
              </w:rPr>
              <w:t>Des emplois non agricoles (micro entreprises et AGR), déjà existants ou créés, sont économiquement rentables</w:t>
            </w:r>
          </w:p>
          <w:p w:rsidR="00887F70" w:rsidRPr="00436D79" w:rsidRDefault="00887F70" w:rsidP="002E74DD">
            <w:pPr>
              <w:tabs>
                <w:tab w:val="left" w:pos="360"/>
                <w:tab w:val="left" w:pos="566"/>
                <w:tab w:val="left" w:pos="4195"/>
                <w:tab w:val="left" w:pos="5556"/>
              </w:tabs>
              <w:spacing w:after="0" w:line="240" w:lineRule="auto"/>
              <w:rPr>
                <w:rFonts w:cs="Calibri"/>
                <w:lang w:val="fr-FR"/>
              </w:rPr>
            </w:pPr>
          </w:p>
        </w:tc>
        <w:tc>
          <w:tcPr>
            <w:tcW w:w="5166" w:type="dxa"/>
          </w:tcPr>
          <w:p w:rsidR="00887F70" w:rsidRPr="00436D79" w:rsidRDefault="00887F70" w:rsidP="002E74DD">
            <w:pPr>
              <w:spacing w:after="0" w:line="240" w:lineRule="auto"/>
              <w:contextualSpacing/>
              <w:rPr>
                <w:rFonts w:cs="Calibri"/>
                <w:lang w:val="fr-FR"/>
              </w:rPr>
            </w:pPr>
            <w:r>
              <w:rPr>
                <w:rFonts w:cs="Calibri"/>
                <w:lang w:val="fr-FR"/>
              </w:rPr>
              <w:t>- 60% des jeunes formés,  dont au moins 30 % des femmes/filles, o</w:t>
            </w:r>
            <w:r w:rsidRPr="00436D79">
              <w:rPr>
                <w:rFonts w:cs="Calibri"/>
                <w:lang w:val="fr-FR"/>
              </w:rPr>
              <w:t xml:space="preserve">nt lancé une </w:t>
            </w:r>
            <w:r>
              <w:rPr>
                <w:rFonts w:cs="Calibri"/>
                <w:lang w:val="fr-FR"/>
              </w:rPr>
              <w:t xml:space="preserve">micro entreprise ou une </w:t>
            </w:r>
            <w:r w:rsidRPr="00436D79">
              <w:rPr>
                <w:rFonts w:cs="Calibri"/>
                <w:lang w:val="fr-FR"/>
              </w:rPr>
              <w:t>AGR</w:t>
            </w:r>
          </w:p>
          <w:p w:rsidR="00887F70" w:rsidRPr="00436D79" w:rsidRDefault="00887F70" w:rsidP="002E74DD">
            <w:pPr>
              <w:spacing w:after="0" w:line="240" w:lineRule="auto"/>
              <w:contextualSpacing/>
              <w:rPr>
                <w:rFonts w:cs="Calibri"/>
                <w:lang w:val="fr-FR"/>
              </w:rPr>
            </w:pPr>
            <w:r>
              <w:rPr>
                <w:rFonts w:cs="Calibri"/>
                <w:lang w:val="fr-FR"/>
              </w:rPr>
              <w:t xml:space="preserve">- </w:t>
            </w:r>
            <w:r w:rsidRPr="00436D79">
              <w:rPr>
                <w:rFonts w:cs="Calibri"/>
                <w:lang w:val="fr-FR"/>
              </w:rPr>
              <w:t>60% des artisans en activité accompagnés</w:t>
            </w:r>
            <w:r>
              <w:rPr>
                <w:rFonts w:cs="Calibri"/>
                <w:lang w:val="fr-FR"/>
              </w:rPr>
              <w:t xml:space="preserve">, </w:t>
            </w:r>
            <w:r w:rsidRPr="00436D79">
              <w:rPr>
                <w:rFonts w:cs="Calibri"/>
                <w:lang w:val="fr-FR"/>
              </w:rPr>
              <w:t>dont 30% des femmes/filles,  ont amélioré leur chiffre d’affaires d’au moins 30%</w:t>
            </w:r>
          </w:p>
        </w:tc>
        <w:tc>
          <w:tcPr>
            <w:tcW w:w="2551" w:type="dxa"/>
          </w:tcPr>
          <w:p w:rsidR="00887F70" w:rsidRPr="00436D79" w:rsidRDefault="00887F70" w:rsidP="002E74DD">
            <w:pPr>
              <w:spacing w:after="0" w:line="240" w:lineRule="auto"/>
              <w:rPr>
                <w:rFonts w:cs="Calibri"/>
                <w:lang w:val="fr-FR"/>
              </w:rPr>
            </w:pPr>
            <w:r>
              <w:rPr>
                <w:rFonts w:cs="Calibri"/>
                <w:lang w:val="fr-FR"/>
              </w:rPr>
              <w:t xml:space="preserve">- </w:t>
            </w:r>
            <w:r w:rsidRPr="00436D79">
              <w:rPr>
                <w:rFonts w:cs="Calibri"/>
                <w:lang w:val="fr-FR"/>
              </w:rPr>
              <w:t>Système de suivi-évaluation du projet</w:t>
            </w:r>
          </w:p>
          <w:p w:rsidR="00887F70" w:rsidRPr="00436D79" w:rsidRDefault="00887F70" w:rsidP="002E74DD">
            <w:pPr>
              <w:spacing w:after="0" w:line="240" w:lineRule="auto"/>
              <w:rPr>
                <w:rFonts w:cs="Calibri"/>
                <w:lang w:val="fr-FR"/>
              </w:rPr>
            </w:pPr>
            <w:r>
              <w:rPr>
                <w:rFonts w:cs="Calibri"/>
                <w:lang w:val="fr-FR"/>
              </w:rPr>
              <w:t xml:space="preserve">- </w:t>
            </w:r>
            <w:r w:rsidRPr="00436D79">
              <w:rPr>
                <w:rFonts w:cs="Calibri"/>
                <w:lang w:val="fr-FR"/>
              </w:rPr>
              <w:t>Evaluation du projet</w:t>
            </w:r>
          </w:p>
          <w:p w:rsidR="00887F70" w:rsidRPr="00436D79" w:rsidRDefault="00887F70" w:rsidP="002E74DD">
            <w:pPr>
              <w:spacing w:after="0" w:line="240" w:lineRule="auto"/>
              <w:ind w:left="360"/>
              <w:rPr>
                <w:rFonts w:cs="Calibri"/>
                <w:lang w:val="fr-FR"/>
              </w:rPr>
            </w:pPr>
          </w:p>
        </w:tc>
        <w:tc>
          <w:tcPr>
            <w:tcW w:w="2694" w:type="dxa"/>
          </w:tcPr>
          <w:p w:rsidR="00887F70" w:rsidRPr="00436D79" w:rsidRDefault="00887F70" w:rsidP="002E74DD">
            <w:pPr>
              <w:spacing w:after="0" w:line="240" w:lineRule="auto"/>
              <w:rPr>
                <w:rFonts w:cs="Calibri"/>
                <w:lang w:val="fr-FR"/>
              </w:rPr>
            </w:pPr>
            <w:r>
              <w:rPr>
                <w:rFonts w:cs="Calibri"/>
                <w:lang w:val="fr-FR"/>
              </w:rPr>
              <w:t xml:space="preserve">- </w:t>
            </w:r>
            <w:r w:rsidRPr="00436D79">
              <w:rPr>
                <w:rFonts w:cs="Calibri"/>
                <w:lang w:val="fr-FR"/>
              </w:rPr>
              <w:t>Des projets de gratuité ne freinent pas l’initiative entrepreneuriale.</w:t>
            </w:r>
          </w:p>
          <w:p w:rsidR="00887F70" w:rsidRPr="00436D79" w:rsidRDefault="00887F70" w:rsidP="002E74DD">
            <w:pPr>
              <w:spacing w:after="0" w:line="240" w:lineRule="auto"/>
              <w:rPr>
                <w:rFonts w:cs="Calibri"/>
                <w:lang w:val="fr-FR"/>
              </w:rPr>
            </w:pPr>
            <w:r>
              <w:rPr>
                <w:rFonts w:cs="Calibri"/>
                <w:lang w:val="fr-FR"/>
              </w:rPr>
              <w:t xml:space="preserve">- </w:t>
            </w:r>
            <w:r w:rsidRPr="00436D79">
              <w:rPr>
                <w:rFonts w:cs="Calibri"/>
                <w:lang w:val="fr-FR"/>
              </w:rPr>
              <w:t>Une politique nationale favorable à la c</w:t>
            </w:r>
            <w:r>
              <w:rPr>
                <w:rFonts w:cs="Calibri"/>
                <w:lang w:val="fr-FR"/>
              </w:rPr>
              <w:t>réation des micros entreprises.</w:t>
            </w:r>
          </w:p>
          <w:p w:rsidR="00887F70" w:rsidRPr="00436D79" w:rsidRDefault="00887F70" w:rsidP="002E74DD">
            <w:pPr>
              <w:spacing w:after="0" w:line="240" w:lineRule="auto"/>
              <w:ind w:left="17"/>
              <w:rPr>
                <w:rFonts w:cs="Calibri"/>
                <w:lang w:val="fr-FR"/>
              </w:rPr>
            </w:pPr>
          </w:p>
        </w:tc>
      </w:tr>
    </w:tbl>
    <w:p w:rsidR="00887F70" w:rsidRPr="009875E3" w:rsidRDefault="00887F70" w:rsidP="009875E3">
      <w:pPr>
        <w:rPr>
          <w:lang w:val="fr-FR"/>
        </w:rPr>
      </w:pPr>
    </w:p>
    <w:tbl>
      <w:tblPr>
        <w:tblpPr w:leftFromText="141" w:rightFromText="141" w:vertAnchor="text" w:horzAnchor="margin" w:tblpY="1101"/>
        <w:tblW w:w="14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83"/>
        <w:gridCol w:w="239"/>
        <w:gridCol w:w="4030"/>
        <w:gridCol w:w="2662"/>
      </w:tblGrid>
      <w:tr w:rsidR="00887F70" w:rsidRPr="00AF5532" w:rsidTr="006F1C42">
        <w:tc>
          <w:tcPr>
            <w:tcW w:w="14214" w:type="dxa"/>
            <w:gridSpan w:val="4"/>
          </w:tcPr>
          <w:bookmarkEnd w:id="23"/>
          <w:p w:rsidR="00887F70" w:rsidRDefault="00887F70" w:rsidP="00414391">
            <w:pPr>
              <w:spacing w:after="0" w:line="240" w:lineRule="auto"/>
              <w:rPr>
                <w:rFonts w:cs="Calibri"/>
                <w:b/>
                <w:lang w:val="fr-FR"/>
              </w:rPr>
            </w:pPr>
            <w:r w:rsidRPr="006E2809">
              <w:rPr>
                <w:rFonts w:cs="Calibri"/>
                <w:b/>
                <w:lang w:val="fr-FR"/>
              </w:rPr>
              <w:t>BUDGETISATION PAR RESULTATS</w:t>
            </w:r>
          </w:p>
          <w:p w:rsidR="00887F70" w:rsidRPr="00AF5532" w:rsidRDefault="00887F70" w:rsidP="00414391">
            <w:pPr>
              <w:spacing w:after="0" w:line="240" w:lineRule="auto"/>
              <w:rPr>
                <w:rFonts w:cs="Calibri"/>
                <w:lang w:val="fr-FR"/>
              </w:rPr>
            </w:pPr>
          </w:p>
        </w:tc>
      </w:tr>
      <w:tr w:rsidR="00887F70" w:rsidRPr="00AF5532" w:rsidTr="006F1C42">
        <w:tc>
          <w:tcPr>
            <w:tcW w:w="7283" w:type="dxa"/>
          </w:tcPr>
          <w:p w:rsidR="00887F70" w:rsidRPr="00AF5532" w:rsidRDefault="00887F70" w:rsidP="006F1C42">
            <w:pPr>
              <w:spacing w:after="0" w:line="240" w:lineRule="auto"/>
              <w:rPr>
                <w:rFonts w:cs="Calibri"/>
                <w:lang w:val="fr-FR"/>
              </w:rPr>
            </w:pPr>
            <w:r w:rsidRPr="00AF5532">
              <w:rPr>
                <w:rFonts w:cs="Calibri"/>
                <w:lang w:val="fr-FR"/>
              </w:rPr>
              <w:t>RESULTATS</w:t>
            </w:r>
          </w:p>
        </w:tc>
        <w:tc>
          <w:tcPr>
            <w:tcW w:w="4269" w:type="dxa"/>
            <w:gridSpan w:val="2"/>
          </w:tcPr>
          <w:p w:rsidR="00887F70" w:rsidRPr="00AF5532" w:rsidRDefault="00887F70" w:rsidP="006F1C42">
            <w:pPr>
              <w:spacing w:after="0" w:line="240" w:lineRule="auto"/>
              <w:rPr>
                <w:rFonts w:cs="Calibri"/>
                <w:lang w:val="fr-FR"/>
              </w:rPr>
            </w:pPr>
            <w:r w:rsidRPr="00AF5532">
              <w:rPr>
                <w:rFonts w:cs="Calibri"/>
                <w:lang w:val="fr-FR"/>
              </w:rPr>
              <w:t>MOYENS</w:t>
            </w:r>
          </w:p>
        </w:tc>
        <w:tc>
          <w:tcPr>
            <w:tcW w:w="2662" w:type="dxa"/>
          </w:tcPr>
          <w:p w:rsidR="00887F70" w:rsidRPr="00AF5532" w:rsidRDefault="00887F70" w:rsidP="006F1C42">
            <w:pPr>
              <w:spacing w:after="0" w:line="240" w:lineRule="auto"/>
              <w:rPr>
                <w:rFonts w:cs="Calibri"/>
                <w:lang w:val="fr-FR"/>
              </w:rPr>
            </w:pPr>
            <w:r w:rsidRPr="00AF5532">
              <w:rPr>
                <w:rFonts w:cs="Calibri"/>
                <w:lang w:val="fr-FR"/>
              </w:rPr>
              <w:t>COUTS</w:t>
            </w:r>
          </w:p>
        </w:tc>
      </w:tr>
      <w:tr w:rsidR="00887F70" w:rsidRPr="00AF5532" w:rsidTr="006F1C42">
        <w:tc>
          <w:tcPr>
            <w:tcW w:w="7283" w:type="dxa"/>
          </w:tcPr>
          <w:p w:rsidR="00887F70" w:rsidRPr="00AF5532" w:rsidRDefault="00887F70" w:rsidP="006F1C42">
            <w:pPr>
              <w:spacing w:after="0" w:line="240" w:lineRule="auto"/>
              <w:rPr>
                <w:rFonts w:cs="Calibri"/>
                <w:lang w:val="fr-FR"/>
              </w:rPr>
            </w:pPr>
            <w:r>
              <w:rPr>
                <w:rFonts w:cs="Calibri"/>
                <w:lang w:val="fr-FR"/>
              </w:rPr>
              <w:t>Résultat :</w:t>
            </w:r>
            <w:r w:rsidRPr="00766B9C">
              <w:rPr>
                <w:bCs/>
                <w:lang w:val="fr-FR"/>
              </w:rPr>
              <w:t xml:space="preserve"> Les opportunités  rurales d’emploi et de revenus  non agricoles sont renforcées et diversifiés</w:t>
            </w:r>
          </w:p>
        </w:tc>
        <w:tc>
          <w:tcPr>
            <w:tcW w:w="4269" w:type="dxa"/>
            <w:gridSpan w:val="2"/>
          </w:tcPr>
          <w:p w:rsidR="00887F70" w:rsidRPr="00AF5532" w:rsidRDefault="00887F70" w:rsidP="006F1C42">
            <w:pPr>
              <w:spacing w:after="0" w:line="240" w:lineRule="auto"/>
              <w:rPr>
                <w:rFonts w:cs="Calibri"/>
                <w:lang w:val="fr-FR"/>
              </w:rPr>
            </w:pPr>
          </w:p>
        </w:tc>
        <w:tc>
          <w:tcPr>
            <w:tcW w:w="2662" w:type="dxa"/>
          </w:tcPr>
          <w:p w:rsidR="00887F70" w:rsidRPr="00AF5532" w:rsidRDefault="00887F70" w:rsidP="006F1C42">
            <w:pPr>
              <w:spacing w:after="0" w:line="240" w:lineRule="auto"/>
              <w:rPr>
                <w:rFonts w:cs="Calibri"/>
                <w:lang w:val="fr-FR"/>
              </w:rPr>
            </w:pPr>
          </w:p>
        </w:tc>
      </w:tr>
      <w:tr w:rsidR="00887F70" w:rsidRPr="00AF5532" w:rsidTr="002E74DD">
        <w:trPr>
          <w:cantSplit/>
          <w:trHeight w:val="816"/>
        </w:trPr>
        <w:tc>
          <w:tcPr>
            <w:tcW w:w="11552" w:type="dxa"/>
            <w:gridSpan w:val="3"/>
          </w:tcPr>
          <w:p w:rsidR="00887F70" w:rsidRPr="00E734D4" w:rsidRDefault="00887F70" w:rsidP="006F1C42">
            <w:pPr>
              <w:tabs>
                <w:tab w:val="left" w:pos="360"/>
                <w:tab w:val="left" w:pos="566"/>
                <w:tab w:val="left" w:pos="4195"/>
                <w:tab w:val="left" w:pos="5556"/>
              </w:tabs>
              <w:spacing w:after="0" w:line="240" w:lineRule="auto"/>
              <w:jc w:val="both"/>
              <w:rPr>
                <w:rFonts w:cs="Calibri"/>
                <w:b/>
                <w:bCs/>
                <w:i/>
                <w:iCs/>
                <w:lang w:val="fr-FR"/>
              </w:rPr>
            </w:pPr>
            <w:r w:rsidRPr="00BF2D26">
              <w:rPr>
                <w:rFonts w:cs="Calibri"/>
                <w:b/>
                <w:lang w:val="fr-FR"/>
              </w:rPr>
              <w:t>Sous résultat</w:t>
            </w:r>
            <w:r>
              <w:rPr>
                <w:rFonts w:cs="Calibri"/>
                <w:lang w:val="fr-FR"/>
              </w:rPr>
              <w:t xml:space="preserve"> 1</w:t>
            </w:r>
            <w:r w:rsidRPr="00E734D4">
              <w:rPr>
                <w:rFonts w:cs="Calibri"/>
                <w:lang w:val="fr-FR"/>
              </w:rPr>
              <w:t>: La  formation professionnelle des jeunes ruraux est assurée.</w:t>
            </w:r>
          </w:p>
          <w:p w:rsidR="00887F70" w:rsidRPr="00E734D4" w:rsidRDefault="00887F70" w:rsidP="006F1C42">
            <w:pPr>
              <w:spacing w:after="0" w:line="240" w:lineRule="auto"/>
              <w:rPr>
                <w:rFonts w:cs="Calibri"/>
                <w:b/>
                <w:lang w:val="fr-FR"/>
              </w:rPr>
            </w:pPr>
          </w:p>
          <w:p w:rsidR="00887F70" w:rsidRPr="00AF5532" w:rsidRDefault="00887F70" w:rsidP="006F1C42">
            <w:pPr>
              <w:spacing w:after="0" w:line="240" w:lineRule="auto"/>
              <w:rPr>
                <w:rFonts w:cs="Calibri"/>
                <w:b/>
                <w:lang w:val="fr-FR"/>
              </w:rPr>
            </w:pPr>
          </w:p>
        </w:tc>
        <w:tc>
          <w:tcPr>
            <w:tcW w:w="2662" w:type="dxa"/>
          </w:tcPr>
          <w:p w:rsidR="00887F70" w:rsidRPr="00AF5532" w:rsidRDefault="00887F70" w:rsidP="006F1C42">
            <w:pPr>
              <w:spacing w:after="0" w:line="240" w:lineRule="auto"/>
              <w:rPr>
                <w:rFonts w:cs="Calibri"/>
                <w:lang w:val="fr-FR"/>
              </w:rPr>
            </w:pPr>
            <w:r w:rsidRPr="00AF5532">
              <w:rPr>
                <w:rFonts w:cs="Calibri"/>
                <w:lang w:val="fr-FR"/>
              </w:rPr>
              <w:t xml:space="preserve">Coût total résultat 1 :  </w:t>
            </w:r>
          </w:p>
          <w:p w:rsidR="00887F70" w:rsidRPr="00AF5532" w:rsidRDefault="00887F70" w:rsidP="006F1C42">
            <w:pPr>
              <w:spacing w:after="0" w:line="240" w:lineRule="auto"/>
              <w:rPr>
                <w:rFonts w:cs="Calibri"/>
                <w:b/>
                <w:lang w:val="fr-FR"/>
              </w:rPr>
            </w:pPr>
            <w:r>
              <w:rPr>
                <w:rFonts w:cs="Calibri"/>
                <w:b/>
                <w:lang w:val="fr-FR"/>
              </w:rPr>
              <w:t>655.768,94€</w:t>
            </w:r>
          </w:p>
        </w:tc>
      </w:tr>
      <w:tr w:rsidR="00887F70" w:rsidRPr="00AF5532" w:rsidTr="00414391">
        <w:tc>
          <w:tcPr>
            <w:tcW w:w="7522" w:type="dxa"/>
            <w:gridSpan w:val="2"/>
            <w:tcBorders>
              <w:bottom w:val="dotted" w:sz="4" w:space="0" w:color="auto"/>
            </w:tcBorders>
          </w:tcPr>
          <w:p w:rsidR="00887F70" w:rsidRPr="00AF5532" w:rsidRDefault="00887F70" w:rsidP="006F1C42">
            <w:pPr>
              <w:pStyle w:val="BodyText2"/>
              <w:spacing w:after="0" w:line="240" w:lineRule="auto"/>
              <w:rPr>
                <w:rFonts w:ascii="Calibri" w:hAnsi="Calibri" w:cs="Calibri"/>
                <w:color w:val="000000"/>
                <w:sz w:val="22"/>
                <w:szCs w:val="22"/>
              </w:rPr>
            </w:pPr>
            <w:r w:rsidRPr="00AF5532">
              <w:rPr>
                <w:rFonts w:ascii="Calibri" w:hAnsi="Calibri" w:cs="Calibri"/>
                <w:sz w:val="22"/>
                <w:szCs w:val="22"/>
              </w:rPr>
              <w:t>Activité 1.1 </w:t>
            </w:r>
            <w:r w:rsidRPr="00E734D4">
              <w:rPr>
                <w:rFonts w:ascii="Calibri" w:hAnsi="Calibri" w:cs="Calibri"/>
                <w:sz w:val="22"/>
                <w:szCs w:val="22"/>
              </w:rPr>
              <w:t xml:space="preserve">: </w:t>
            </w:r>
            <w:r>
              <w:rPr>
                <w:rFonts w:ascii="Calibri" w:hAnsi="Calibri" w:cs="Calibri"/>
                <w:sz w:val="22"/>
                <w:szCs w:val="22"/>
              </w:rPr>
              <w:t>Réhabiliter le CEM de CENDAJURU</w:t>
            </w:r>
            <w:r w:rsidRPr="00E734D4">
              <w:rPr>
                <w:rFonts w:ascii="Calibri" w:hAnsi="Calibri" w:cs="Calibri"/>
                <w:sz w:val="22"/>
                <w:szCs w:val="22"/>
              </w:rPr>
              <w:t>.</w:t>
            </w:r>
          </w:p>
        </w:tc>
        <w:tc>
          <w:tcPr>
            <w:tcW w:w="4030" w:type="dxa"/>
            <w:tcBorders>
              <w:bottom w:val="dotted" w:sz="4" w:space="0" w:color="auto"/>
            </w:tcBorders>
          </w:tcPr>
          <w:p w:rsidR="00887F70" w:rsidRPr="00AF5532" w:rsidRDefault="00887F70" w:rsidP="006F1C42">
            <w:pPr>
              <w:spacing w:after="0" w:line="240" w:lineRule="auto"/>
              <w:rPr>
                <w:rFonts w:cs="Calibri"/>
                <w:lang w:val="fr-FR"/>
              </w:rPr>
            </w:pPr>
            <w:r w:rsidRPr="00AF5532">
              <w:rPr>
                <w:rFonts w:cs="Calibri"/>
                <w:lang w:val="fr-FR"/>
              </w:rPr>
              <w:t>Humains : Chef de chantier, ouvriers</w:t>
            </w:r>
          </w:p>
          <w:p w:rsidR="00887F70" w:rsidRPr="00AF5532" w:rsidRDefault="00887F70" w:rsidP="006F1C42">
            <w:pPr>
              <w:spacing w:after="0" w:line="240" w:lineRule="auto"/>
              <w:rPr>
                <w:rFonts w:cs="Calibri"/>
                <w:lang w:val="fr-FR"/>
              </w:rPr>
            </w:pPr>
            <w:r w:rsidRPr="00AF5532">
              <w:rPr>
                <w:rFonts w:cs="Calibri"/>
                <w:lang w:val="fr-FR"/>
              </w:rPr>
              <w:t xml:space="preserve">Matériels : </w:t>
            </w:r>
            <w:r w:rsidRPr="00E734D4">
              <w:rPr>
                <w:rFonts w:cs="Calibri"/>
                <w:lang w:val="fr-FR"/>
              </w:rPr>
              <w:t>Matériel et matériaux</w:t>
            </w:r>
            <w:r w:rsidRPr="00AF5532">
              <w:rPr>
                <w:rFonts w:cs="Calibri"/>
                <w:lang w:val="fr-FR"/>
              </w:rPr>
              <w:t xml:space="preserve"> de constructions, devis, plans</w:t>
            </w:r>
          </w:p>
        </w:tc>
        <w:tc>
          <w:tcPr>
            <w:tcW w:w="2662" w:type="dxa"/>
            <w:tcBorders>
              <w:bottom w:val="dotted" w:sz="4" w:space="0" w:color="auto"/>
            </w:tcBorders>
          </w:tcPr>
          <w:p w:rsidR="00887F70" w:rsidRPr="00AF5532" w:rsidRDefault="00887F70" w:rsidP="006F1C42">
            <w:pPr>
              <w:spacing w:after="0" w:line="240" w:lineRule="auto"/>
              <w:rPr>
                <w:rFonts w:cs="Calibri"/>
                <w:lang w:val="fr-FR"/>
              </w:rPr>
            </w:pPr>
            <w:r w:rsidRPr="00AF5532">
              <w:rPr>
                <w:rFonts w:cs="Calibri"/>
                <w:lang w:val="fr-FR"/>
              </w:rPr>
              <w:t xml:space="preserve">Coût total activité 1.1 : </w:t>
            </w:r>
            <w:r w:rsidRPr="008C52AF">
              <w:rPr>
                <w:rFonts w:cs="Calibri"/>
                <w:lang w:val="fr-FR"/>
              </w:rPr>
              <w:t>10.000€</w:t>
            </w:r>
          </w:p>
        </w:tc>
      </w:tr>
      <w:tr w:rsidR="00887F70" w:rsidRPr="00AF5532" w:rsidTr="00414391">
        <w:tc>
          <w:tcPr>
            <w:tcW w:w="7522" w:type="dxa"/>
            <w:gridSpan w:val="2"/>
            <w:tcBorders>
              <w:bottom w:val="dotted" w:sz="4" w:space="0" w:color="auto"/>
            </w:tcBorders>
          </w:tcPr>
          <w:p w:rsidR="00887F70" w:rsidRPr="00AF5532" w:rsidRDefault="00887F70" w:rsidP="006F1C42">
            <w:pPr>
              <w:pStyle w:val="BodyText2"/>
              <w:spacing w:after="0" w:line="240" w:lineRule="auto"/>
              <w:ind w:firstLine="426"/>
              <w:rPr>
                <w:rFonts w:ascii="Calibri" w:hAnsi="Calibri" w:cs="Calibri"/>
                <w:color w:val="000000"/>
                <w:sz w:val="22"/>
                <w:szCs w:val="22"/>
              </w:rPr>
            </w:pPr>
            <w:r w:rsidRPr="00AF5532">
              <w:rPr>
                <w:rFonts w:ascii="Calibri" w:hAnsi="Calibri" w:cs="Calibri"/>
                <w:color w:val="000000"/>
                <w:sz w:val="22"/>
                <w:szCs w:val="22"/>
              </w:rPr>
              <w:t>Sous-activité 1.1.1 </w:t>
            </w:r>
            <w:r w:rsidRPr="00E734D4">
              <w:rPr>
                <w:rFonts w:ascii="Calibri" w:hAnsi="Calibri" w:cs="Calibri"/>
                <w:sz w:val="22"/>
                <w:szCs w:val="22"/>
              </w:rPr>
              <w:t>: réfectionner les infrastructures existantes.</w:t>
            </w:r>
          </w:p>
        </w:tc>
        <w:tc>
          <w:tcPr>
            <w:tcW w:w="4030" w:type="dxa"/>
            <w:tcBorders>
              <w:bottom w:val="dotted" w:sz="4" w:space="0" w:color="auto"/>
            </w:tcBorders>
          </w:tcPr>
          <w:p w:rsidR="00887F70" w:rsidRPr="00AF5532" w:rsidRDefault="00887F70" w:rsidP="006F1C42">
            <w:pPr>
              <w:pStyle w:val="ListParagraph"/>
              <w:numPr>
                <w:ilvl w:val="0"/>
                <w:numId w:val="10"/>
              </w:numPr>
              <w:spacing w:after="0" w:line="240" w:lineRule="auto"/>
              <w:ind w:left="133" w:hanging="133"/>
              <w:rPr>
                <w:rFonts w:cs="Calibri"/>
                <w:lang w:val="fr-FR"/>
              </w:rPr>
            </w:pPr>
            <w:r w:rsidRPr="00AF5532">
              <w:rPr>
                <w:rFonts w:cs="Calibri"/>
                <w:lang w:val="fr-FR"/>
              </w:rPr>
              <w:t>Travaux par une procédure d’appel d’offres</w:t>
            </w:r>
          </w:p>
        </w:tc>
        <w:tc>
          <w:tcPr>
            <w:tcW w:w="2662" w:type="dxa"/>
            <w:tcBorders>
              <w:bottom w:val="dotted" w:sz="4" w:space="0" w:color="auto"/>
            </w:tcBorders>
          </w:tcPr>
          <w:p w:rsidR="00887F70" w:rsidRPr="00AF5532" w:rsidRDefault="00887F70" w:rsidP="006F1C42">
            <w:pPr>
              <w:spacing w:after="0" w:line="240" w:lineRule="auto"/>
              <w:rPr>
                <w:rFonts w:cs="Calibri"/>
                <w:lang w:val="fr-FR"/>
              </w:rPr>
            </w:pPr>
          </w:p>
        </w:tc>
      </w:tr>
      <w:tr w:rsidR="00887F70" w:rsidRPr="00AF5532" w:rsidTr="00414391">
        <w:tc>
          <w:tcPr>
            <w:tcW w:w="11552" w:type="dxa"/>
            <w:gridSpan w:val="3"/>
            <w:tcBorders>
              <w:top w:val="dotted" w:sz="4" w:space="0" w:color="auto"/>
              <w:bottom w:val="dotted" w:sz="4" w:space="0" w:color="auto"/>
            </w:tcBorders>
          </w:tcPr>
          <w:p w:rsidR="00887F70" w:rsidRPr="00AF5532" w:rsidRDefault="00887F70" w:rsidP="006F1C42">
            <w:pPr>
              <w:pStyle w:val="BodyText2"/>
              <w:spacing w:after="0" w:line="240" w:lineRule="auto"/>
              <w:ind w:left="1134" w:hanging="1134"/>
              <w:rPr>
                <w:rFonts w:cs="Calibri"/>
              </w:rPr>
            </w:pPr>
            <w:r w:rsidRPr="00AF5532">
              <w:rPr>
                <w:rFonts w:ascii="Calibri" w:hAnsi="Calibri" w:cs="Calibri"/>
                <w:sz w:val="22"/>
                <w:szCs w:val="22"/>
              </w:rPr>
              <w:t xml:space="preserve">Activité 1.2: </w:t>
            </w:r>
            <w:r w:rsidRPr="00AF5532">
              <w:rPr>
                <w:rFonts w:ascii="Calibri" w:hAnsi="Calibri" w:cs="Calibri"/>
                <w:color w:val="000000"/>
                <w:sz w:val="22"/>
                <w:szCs w:val="22"/>
              </w:rPr>
              <w:t xml:space="preserve">Equiper et fournir les consommables aux trois </w:t>
            </w:r>
            <w:r>
              <w:rPr>
                <w:rFonts w:ascii="Calibri" w:hAnsi="Calibri" w:cs="Calibri"/>
                <w:color w:val="000000"/>
                <w:sz w:val="22"/>
                <w:szCs w:val="22"/>
              </w:rPr>
              <w:t>CEM de</w:t>
            </w:r>
            <w:r w:rsidRPr="00AF5532">
              <w:rPr>
                <w:rFonts w:ascii="Calibri" w:hAnsi="Calibri" w:cs="Calibri"/>
                <w:color w:val="000000"/>
                <w:sz w:val="22"/>
                <w:szCs w:val="22"/>
              </w:rPr>
              <w:t xml:space="preserve"> CENDAJURU, GISURU et KINYINYA </w:t>
            </w: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r w:rsidRPr="00AF5532">
              <w:rPr>
                <w:rFonts w:cs="Calibri"/>
                <w:lang w:val="fr-FR"/>
              </w:rPr>
              <w:t xml:space="preserve">Coût total activité 1.2 : </w:t>
            </w:r>
            <w:r w:rsidRPr="008C52AF">
              <w:rPr>
                <w:rFonts w:cs="Calibri"/>
                <w:lang w:val="fr-FR"/>
              </w:rPr>
              <w:t>154.904€</w:t>
            </w:r>
          </w:p>
        </w:tc>
      </w:tr>
      <w:tr w:rsidR="00887F70" w:rsidRPr="00AF5532" w:rsidTr="002E74DD">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left="2268" w:hanging="1842"/>
              <w:rPr>
                <w:rFonts w:ascii="Calibri" w:hAnsi="Calibri" w:cs="Calibri"/>
                <w:sz w:val="22"/>
                <w:szCs w:val="22"/>
              </w:rPr>
            </w:pPr>
            <w:r w:rsidRPr="00AF5532">
              <w:rPr>
                <w:rFonts w:ascii="Calibri" w:hAnsi="Calibri" w:cs="Calibri"/>
                <w:color w:val="000000"/>
                <w:sz w:val="22"/>
                <w:szCs w:val="22"/>
              </w:rPr>
              <w:t xml:space="preserve">Sous-activité 1.2.1 : Identifier les besoins des </w:t>
            </w:r>
            <w:r>
              <w:rPr>
                <w:rFonts w:ascii="Calibri" w:hAnsi="Calibri" w:cs="Calibri"/>
                <w:color w:val="000000"/>
                <w:sz w:val="22"/>
                <w:szCs w:val="22"/>
              </w:rPr>
              <w:t>CEM</w:t>
            </w:r>
            <w:r w:rsidRPr="00AF5532">
              <w:rPr>
                <w:rFonts w:ascii="Calibri" w:hAnsi="Calibri" w:cs="Calibri"/>
                <w:color w:val="000000"/>
                <w:sz w:val="22"/>
                <w:szCs w:val="22"/>
              </w:rPr>
              <w:t xml:space="preserve"> en équipements et consommables pour les quatre métiers choisis</w:t>
            </w:r>
          </w:p>
        </w:tc>
        <w:tc>
          <w:tcPr>
            <w:tcW w:w="4030" w:type="dxa"/>
            <w:tcBorders>
              <w:top w:val="dotted" w:sz="4" w:space="0" w:color="auto"/>
              <w:bottom w:val="dotted" w:sz="4" w:space="0" w:color="auto"/>
            </w:tcBorders>
            <w:shd w:val="clear" w:color="auto" w:fill="EEECE1"/>
          </w:tcPr>
          <w:p w:rsidR="00887F70" w:rsidRPr="00AF5532" w:rsidRDefault="00887F70" w:rsidP="006F1C42">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p>
        </w:tc>
      </w:tr>
      <w:tr w:rsidR="00887F70" w:rsidRPr="00AF5532" w:rsidTr="00414391">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firstLine="426"/>
              <w:rPr>
                <w:rFonts w:ascii="Calibri" w:hAnsi="Calibri" w:cs="Calibri"/>
                <w:color w:val="000000"/>
                <w:sz w:val="22"/>
                <w:szCs w:val="22"/>
              </w:rPr>
            </w:pPr>
            <w:r w:rsidRPr="00AF5532">
              <w:rPr>
                <w:rFonts w:ascii="Calibri" w:hAnsi="Calibri" w:cs="Calibri"/>
                <w:color w:val="000000"/>
                <w:sz w:val="22"/>
                <w:szCs w:val="22"/>
              </w:rPr>
              <w:t>Sous-activité 1.2.2 : Fournir les équipements et les consommables identifiés</w:t>
            </w:r>
          </w:p>
        </w:tc>
        <w:tc>
          <w:tcPr>
            <w:tcW w:w="4030" w:type="dxa"/>
            <w:tcBorders>
              <w:top w:val="dotted" w:sz="4" w:space="0" w:color="auto"/>
              <w:bottom w:val="dotted" w:sz="4" w:space="0" w:color="auto"/>
            </w:tcBorders>
          </w:tcPr>
          <w:p w:rsidR="00887F70" w:rsidRPr="00AF5532" w:rsidRDefault="00887F70" w:rsidP="006F1C42">
            <w:pPr>
              <w:pStyle w:val="ListParagraph"/>
              <w:numPr>
                <w:ilvl w:val="0"/>
                <w:numId w:val="10"/>
              </w:numPr>
              <w:spacing w:after="0" w:line="240" w:lineRule="auto"/>
              <w:ind w:left="133" w:hanging="133"/>
              <w:rPr>
                <w:rFonts w:cs="Calibri"/>
                <w:lang w:val="fr-FR"/>
              </w:rPr>
            </w:pPr>
            <w:r w:rsidRPr="00AF5532">
              <w:rPr>
                <w:rFonts w:cs="Calibri"/>
                <w:lang w:val="fr-FR"/>
              </w:rPr>
              <w:t>Equipements et consommables des différents métiers</w:t>
            </w:r>
          </w:p>
        </w:tc>
        <w:tc>
          <w:tcPr>
            <w:tcW w:w="2662" w:type="dxa"/>
            <w:tcBorders>
              <w:top w:val="dotted" w:sz="4" w:space="0" w:color="auto"/>
              <w:bottom w:val="dotted" w:sz="4" w:space="0" w:color="auto"/>
            </w:tcBorders>
          </w:tcPr>
          <w:p w:rsidR="00887F70" w:rsidRPr="008C52AF" w:rsidRDefault="00887F70" w:rsidP="006F1C42">
            <w:pPr>
              <w:spacing w:after="0" w:line="240" w:lineRule="auto"/>
              <w:rPr>
                <w:rFonts w:cs="Calibri"/>
                <w:lang w:val="fr-FR"/>
              </w:rPr>
            </w:pPr>
            <w:r w:rsidRPr="008C52AF">
              <w:rPr>
                <w:rFonts w:cs="Calibri"/>
                <w:lang w:val="fr-FR"/>
              </w:rPr>
              <w:t>154.904€</w:t>
            </w:r>
          </w:p>
        </w:tc>
      </w:tr>
      <w:tr w:rsidR="00887F70" w:rsidRPr="00AF5532" w:rsidTr="00414391">
        <w:tc>
          <w:tcPr>
            <w:tcW w:w="11552" w:type="dxa"/>
            <w:gridSpan w:val="3"/>
            <w:tcBorders>
              <w:top w:val="dotted" w:sz="4" w:space="0" w:color="auto"/>
              <w:bottom w:val="dotted" w:sz="4" w:space="0" w:color="auto"/>
            </w:tcBorders>
          </w:tcPr>
          <w:p w:rsidR="00887F70" w:rsidRPr="00AF5532" w:rsidRDefault="00887F70" w:rsidP="006F1C42">
            <w:pPr>
              <w:spacing w:after="0" w:line="240" w:lineRule="auto"/>
              <w:rPr>
                <w:rFonts w:cs="Calibri"/>
                <w:lang w:val="fr-FR"/>
              </w:rPr>
            </w:pPr>
            <w:r w:rsidRPr="00AF5532">
              <w:rPr>
                <w:rFonts w:cs="Calibri"/>
                <w:lang w:val="fr-FR"/>
              </w:rPr>
              <w:t xml:space="preserve">Activité 1.3 : </w:t>
            </w:r>
            <w:r w:rsidRPr="00AF5532">
              <w:rPr>
                <w:rFonts w:cs="Calibri"/>
                <w:color w:val="000000"/>
                <w:lang w:val="fr-FR"/>
              </w:rPr>
              <w:t xml:space="preserve">Elaborer </w:t>
            </w:r>
            <w:r>
              <w:rPr>
                <w:rFonts w:cs="Calibri"/>
                <w:color w:val="000000"/>
                <w:lang w:val="fr-FR"/>
              </w:rPr>
              <w:t xml:space="preserve">et faire valider </w:t>
            </w:r>
            <w:r w:rsidRPr="00AF5532">
              <w:rPr>
                <w:rFonts w:cs="Calibri"/>
                <w:color w:val="000000"/>
                <w:lang w:val="fr-FR"/>
              </w:rPr>
              <w:t>les modules de formation</w:t>
            </w: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r w:rsidRPr="00AF5532">
              <w:rPr>
                <w:rFonts w:cs="Calibri"/>
                <w:lang w:val="fr-FR"/>
              </w:rPr>
              <w:t>Coût total activité 1.3 : 35.000</w:t>
            </w:r>
            <w:r w:rsidRPr="00AF5532">
              <w:rPr>
                <w:rFonts w:cs="Calibri"/>
                <w:b/>
                <w:lang w:val="fr-FR"/>
              </w:rPr>
              <w:t>€</w:t>
            </w:r>
          </w:p>
        </w:tc>
      </w:tr>
      <w:tr w:rsidR="00887F70" w:rsidRPr="00AF5532" w:rsidTr="002E74DD">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left="2694" w:hanging="2268"/>
              <w:rPr>
                <w:rFonts w:ascii="Calibri" w:hAnsi="Calibri" w:cs="Calibri"/>
                <w:sz w:val="22"/>
                <w:szCs w:val="22"/>
              </w:rPr>
            </w:pPr>
            <w:r w:rsidRPr="00AF5532">
              <w:rPr>
                <w:rFonts w:ascii="Calibri" w:hAnsi="Calibri" w:cs="Calibri"/>
                <w:color w:val="000000"/>
                <w:sz w:val="22"/>
                <w:szCs w:val="22"/>
              </w:rPr>
              <w:t>Sous-activité 1.3.1 : collecter la documentation sur les programmes existant</w:t>
            </w:r>
          </w:p>
        </w:tc>
        <w:tc>
          <w:tcPr>
            <w:tcW w:w="4030" w:type="dxa"/>
            <w:tcBorders>
              <w:top w:val="dotted" w:sz="4" w:space="0" w:color="auto"/>
              <w:bottom w:val="dotted" w:sz="4" w:space="0" w:color="auto"/>
            </w:tcBorders>
            <w:shd w:val="clear" w:color="auto" w:fill="EEECE1"/>
          </w:tcPr>
          <w:p w:rsidR="00887F70" w:rsidRPr="00AF5532" w:rsidRDefault="00887F70" w:rsidP="006F1C42">
            <w:pPr>
              <w:pStyle w:val="ListParagraph"/>
              <w:spacing w:after="0" w:line="240" w:lineRule="auto"/>
              <w:ind w:left="0"/>
              <w:rPr>
                <w:rFonts w:cs="Calibri"/>
                <w:lang w:val="fr-FR"/>
              </w:rPr>
            </w:pP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p>
        </w:tc>
      </w:tr>
      <w:tr w:rsidR="00887F70" w:rsidRPr="00AF5532" w:rsidTr="002E74DD">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firstLine="426"/>
              <w:rPr>
                <w:rFonts w:ascii="Calibri" w:hAnsi="Calibri" w:cs="Calibri"/>
                <w:color w:val="000000"/>
                <w:sz w:val="22"/>
                <w:szCs w:val="22"/>
              </w:rPr>
            </w:pPr>
            <w:r w:rsidRPr="00AF5532">
              <w:rPr>
                <w:rFonts w:ascii="Calibri" w:hAnsi="Calibri" w:cs="Calibri"/>
                <w:color w:val="000000"/>
                <w:sz w:val="22"/>
                <w:szCs w:val="22"/>
              </w:rPr>
              <w:t>Sous-activité 1.3.2 : Recruter les experts en élaboration des modules</w:t>
            </w:r>
          </w:p>
        </w:tc>
        <w:tc>
          <w:tcPr>
            <w:tcW w:w="4030" w:type="dxa"/>
            <w:tcBorders>
              <w:top w:val="dotted" w:sz="4" w:space="0" w:color="auto"/>
              <w:bottom w:val="dotted" w:sz="4" w:space="0" w:color="auto"/>
            </w:tcBorders>
            <w:shd w:val="clear" w:color="auto" w:fill="EEECE1"/>
          </w:tcPr>
          <w:p w:rsidR="00887F70" w:rsidRPr="00AF5532" w:rsidRDefault="00887F70" w:rsidP="006F1C42">
            <w:pPr>
              <w:pStyle w:val="ListParagraph"/>
              <w:spacing w:after="0" w:line="240" w:lineRule="auto"/>
              <w:ind w:left="0"/>
              <w:rPr>
                <w:rFonts w:cs="Calibri"/>
                <w:lang w:val="fr-FR"/>
              </w:rPr>
            </w:pP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p>
        </w:tc>
      </w:tr>
      <w:tr w:rsidR="00887F70" w:rsidRPr="00AF5532" w:rsidTr="00414391">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left="2694" w:hanging="2268"/>
              <w:rPr>
                <w:rFonts w:ascii="Calibri" w:hAnsi="Calibri" w:cs="Calibri"/>
                <w:sz w:val="22"/>
                <w:szCs w:val="22"/>
              </w:rPr>
            </w:pPr>
            <w:r w:rsidRPr="00AF5532">
              <w:rPr>
                <w:rFonts w:ascii="Calibri" w:hAnsi="Calibri" w:cs="Calibri"/>
                <w:color w:val="000000"/>
                <w:sz w:val="22"/>
                <w:szCs w:val="22"/>
              </w:rPr>
              <w:t>Sous-activité 1.3.3 : Elaborer et faire valider les modules de formation</w:t>
            </w:r>
          </w:p>
        </w:tc>
        <w:tc>
          <w:tcPr>
            <w:tcW w:w="4030" w:type="dxa"/>
            <w:tcBorders>
              <w:top w:val="dotted" w:sz="4" w:space="0" w:color="auto"/>
              <w:bottom w:val="dotted" w:sz="4" w:space="0" w:color="auto"/>
            </w:tcBorders>
          </w:tcPr>
          <w:p w:rsidR="00887F70" w:rsidRPr="00AF5532" w:rsidRDefault="00887F70" w:rsidP="006F1C42">
            <w:pPr>
              <w:pStyle w:val="ListParagraph"/>
              <w:numPr>
                <w:ilvl w:val="0"/>
                <w:numId w:val="10"/>
              </w:numPr>
              <w:spacing w:after="0" w:line="240" w:lineRule="auto"/>
              <w:ind w:left="133" w:hanging="133"/>
              <w:rPr>
                <w:rFonts w:cs="Calibri"/>
                <w:lang w:val="fr-FR"/>
              </w:rPr>
            </w:pPr>
            <w:r w:rsidRPr="00AF5532">
              <w:rPr>
                <w:rFonts w:cs="Calibri"/>
                <w:lang w:val="fr-FR"/>
              </w:rPr>
              <w:t>Expertise pour l’élaboration des modules</w:t>
            </w: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p>
        </w:tc>
      </w:tr>
      <w:tr w:rsidR="00887F70" w:rsidRPr="00AF5532" w:rsidTr="002E74DD">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firstLine="426"/>
              <w:rPr>
                <w:rFonts w:ascii="Calibri" w:hAnsi="Calibri" w:cs="Calibri"/>
                <w:color w:val="000000"/>
                <w:sz w:val="22"/>
                <w:szCs w:val="22"/>
              </w:rPr>
            </w:pPr>
            <w:r w:rsidRPr="00AF5532">
              <w:rPr>
                <w:rFonts w:ascii="Calibri" w:hAnsi="Calibri" w:cs="Calibri"/>
                <w:color w:val="000000"/>
                <w:sz w:val="22"/>
                <w:szCs w:val="22"/>
              </w:rPr>
              <w:t>Sous-activité 1.3.4 : Faire valider les modules par les autorités compétentes</w:t>
            </w:r>
          </w:p>
        </w:tc>
        <w:tc>
          <w:tcPr>
            <w:tcW w:w="4030" w:type="dxa"/>
            <w:tcBorders>
              <w:top w:val="dotted" w:sz="4" w:space="0" w:color="auto"/>
              <w:bottom w:val="dotted" w:sz="4" w:space="0" w:color="auto"/>
            </w:tcBorders>
            <w:shd w:val="clear" w:color="auto" w:fill="EEECE1"/>
          </w:tcPr>
          <w:p w:rsidR="00887F70" w:rsidRPr="00AF5532" w:rsidRDefault="00887F70" w:rsidP="006F1C42">
            <w:pPr>
              <w:pStyle w:val="ListParagraph"/>
              <w:spacing w:after="0" w:line="240" w:lineRule="auto"/>
              <w:ind w:left="133"/>
              <w:rPr>
                <w:rFonts w:cs="Calibri"/>
                <w:lang w:val="fr-FR"/>
              </w:rPr>
            </w:pP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p>
        </w:tc>
      </w:tr>
      <w:tr w:rsidR="00887F70" w:rsidRPr="00AF5532" w:rsidTr="00414391">
        <w:tc>
          <w:tcPr>
            <w:tcW w:w="11552" w:type="dxa"/>
            <w:gridSpan w:val="3"/>
            <w:tcBorders>
              <w:top w:val="dotted" w:sz="4" w:space="0" w:color="auto"/>
              <w:bottom w:val="dotted" w:sz="4" w:space="0" w:color="auto"/>
            </w:tcBorders>
          </w:tcPr>
          <w:p w:rsidR="00887F70" w:rsidRPr="00AF5532" w:rsidRDefault="00887F70" w:rsidP="006F1C42">
            <w:pPr>
              <w:spacing w:after="0" w:line="240" w:lineRule="auto"/>
              <w:rPr>
                <w:rFonts w:cs="Calibri"/>
                <w:b/>
                <w:lang w:val="fr-FR"/>
              </w:rPr>
            </w:pPr>
            <w:r w:rsidRPr="00AF5532">
              <w:rPr>
                <w:rFonts w:cs="Calibri"/>
                <w:lang w:val="fr-FR"/>
              </w:rPr>
              <w:t xml:space="preserve">Activité 1.4 : Recruter </w:t>
            </w:r>
            <w:r>
              <w:rPr>
                <w:rFonts w:cs="Calibri"/>
                <w:lang w:val="fr-FR"/>
              </w:rPr>
              <w:t xml:space="preserve">les formateurs pour les nouveaux modules et </w:t>
            </w:r>
            <w:r>
              <w:rPr>
                <w:rFonts w:cs="Calibri"/>
                <w:color w:val="000000"/>
                <w:lang w:val="fr-FR"/>
              </w:rPr>
              <w:t>r</w:t>
            </w:r>
            <w:r w:rsidRPr="00AF5532">
              <w:rPr>
                <w:rFonts w:cs="Calibri"/>
                <w:color w:val="000000"/>
                <w:lang w:val="fr-FR"/>
              </w:rPr>
              <w:t>enforcer les compétences des formateurs recrutés par AGAKURA</w:t>
            </w: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r w:rsidRPr="00AF5532">
              <w:rPr>
                <w:rFonts w:cs="Calibri"/>
                <w:lang w:val="fr-FR"/>
              </w:rPr>
              <w:t xml:space="preserve">Coût total activité 1.4 : </w:t>
            </w:r>
            <w:r w:rsidRPr="008C52AF">
              <w:rPr>
                <w:rFonts w:cs="Calibri"/>
                <w:lang w:val="fr-FR"/>
              </w:rPr>
              <w:t>37.666€</w:t>
            </w:r>
          </w:p>
        </w:tc>
      </w:tr>
      <w:tr w:rsidR="00887F70" w:rsidRPr="00AF5532" w:rsidTr="002E74DD">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left="2694" w:hanging="2268"/>
              <w:rPr>
                <w:rFonts w:ascii="Calibri" w:hAnsi="Calibri" w:cs="Calibri"/>
                <w:color w:val="000000"/>
                <w:sz w:val="22"/>
                <w:szCs w:val="22"/>
              </w:rPr>
            </w:pPr>
            <w:r w:rsidRPr="00AF5532">
              <w:rPr>
                <w:rFonts w:ascii="Calibri" w:hAnsi="Calibri" w:cs="Calibri"/>
                <w:color w:val="000000"/>
                <w:sz w:val="22"/>
                <w:szCs w:val="22"/>
              </w:rPr>
              <w:t>Sous-activité 1.4.1 : Recruter les formateurs</w:t>
            </w:r>
          </w:p>
          <w:p w:rsidR="00887F70" w:rsidRPr="00AF5532" w:rsidRDefault="00887F70" w:rsidP="006F1C42">
            <w:pPr>
              <w:pStyle w:val="BodyText2"/>
              <w:spacing w:after="0" w:line="240" w:lineRule="auto"/>
              <w:ind w:left="2694" w:hanging="2268"/>
              <w:rPr>
                <w:rFonts w:ascii="Calibri" w:hAnsi="Calibri" w:cs="Calibri"/>
                <w:sz w:val="22"/>
                <w:szCs w:val="22"/>
              </w:rPr>
            </w:pPr>
          </w:p>
        </w:tc>
        <w:tc>
          <w:tcPr>
            <w:tcW w:w="4030" w:type="dxa"/>
            <w:tcBorders>
              <w:top w:val="dotted" w:sz="4" w:space="0" w:color="auto"/>
              <w:bottom w:val="dotted" w:sz="4" w:space="0" w:color="auto"/>
            </w:tcBorders>
          </w:tcPr>
          <w:p w:rsidR="00887F70" w:rsidRPr="00AF5532" w:rsidRDefault="00887F70" w:rsidP="006F1C42">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p>
        </w:tc>
      </w:tr>
      <w:tr w:rsidR="00887F70" w:rsidRPr="00AF5532" w:rsidTr="002E74DD">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left="2694" w:hanging="2268"/>
              <w:rPr>
                <w:rFonts w:ascii="Calibri" w:hAnsi="Calibri" w:cs="Calibri"/>
                <w:color w:val="000000"/>
                <w:sz w:val="22"/>
                <w:szCs w:val="22"/>
              </w:rPr>
            </w:pPr>
            <w:r w:rsidRPr="00AF5532">
              <w:rPr>
                <w:rFonts w:ascii="Calibri" w:hAnsi="Calibri" w:cs="Calibri"/>
                <w:color w:val="000000"/>
                <w:sz w:val="22"/>
                <w:szCs w:val="22"/>
              </w:rPr>
              <w:t>Sous-activité 1.4.2 : Identifier les besoins en formation des formateurs</w:t>
            </w:r>
          </w:p>
        </w:tc>
        <w:tc>
          <w:tcPr>
            <w:tcW w:w="4030" w:type="dxa"/>
            <w:tcBorders>
              <w:top w:val="dotted" w:sz="4" w:space="0" w:color="auto"/>
              <w:bottom w:val="dotted" w:sz="4" w:space="0" w:color="auto"/>
            </w:tcBorders>
            <w:shd w:val="clear" w:color="auto" w:fill="EEECE1"/>
          </w:tcPr>
          <w:p w:rsidR="00887F70" w:rsidRPr="00AF5532" w:rsidRDefault="00887F70" w:rsidP="006F1C42">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p>
        </w:tc>
      </w:tr>
      <w:tr w:rsidR="00887F70" w:rsidRPr="00AF5532" w:rsidTr="002E74DD">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firstLine="426"/>
              <w:rPr>
                <w:rFonts w:ascii="Calibri" w:hAnsi="Calibri" w:cs="Calibri"/>
                <w:color w:val="000000"/>
                <w:sz w:val="22"/>
                <w:szCs w:val="22"/>
              </w:rPr>
            </w:pPr>
            <w:r w:rsidRPr="00AF5532">
              <w:rPr>
                <w:rFonts w:ascii="Calibri" w:hAnsi="Calibri" w:cs="Calibri"/>
                <w:color w:val="000000"/>
                <w:sz w:val="22"/>
                <w:szCs w:val="22"/>
              </w:rPr>
              <w:t>Sous-activité 1.4.3 : Recruter les experts/formateurs de formateurs</w:t>
            </w:r>
          </w:p>
        </w:tc>
        <w:tc>
          <w:tcPr>
            <w:tcW w:w="4030" w:type="dxa"/>
            <w:tcBorders>
              <w:top w:val="dotted" w:sz="4" w:space="0" w:color="auto"/>
              <w:bottom w:val="dotted" w:sz="4" w:space="0" w:color="auto"/>
            </w:tcBorders>
            <w:shd w:val="clear" w:color="auto" w:fill="EEECE1"/>
          </w:tcPr>
          <w:p w:rsidR="00887F70" w:rsidRPr="00AF5532" w:rsidRDefault="00887F70" w:rsidP="006F1C42">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p>
        </w:tc>
      </w:tr>
      <w:tr w:rsidR="00887F70" w:rsidRPr="00AF5532" w:rsidTr="00414391">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firstLine="426"/>
              <w:rPr>
                <w:rFonts w:ascii="Calibri" w:hAnsi="Calibri" w:cs="Calibri"/>
                <w:sz w:val="22"/>
                <w:szCs w:val="22"/>
              </w:rPr>
            </w:pPr>
            <w:r w:rsidRPr="00AF5532">
              <w:rPr>
                <w:rFonts w:ascii="Calibri" w:hAnsi="Calibri" w:cs="Calibri"/>
                <w:sz w:val="22"/>
                <w:szCs w:val="22"/>
              </w:rPr>
              <w:t>Sous-activité 1.4.4 : Elaborer les manuels de formation de formateurs</w:t>
            </w:r>
          </w:p>
        </w:tc>
        <w:tc>
          <w:tcPr>
            <w:tcW w:w="4030" w:type="dxa"/>
            <w:tcBorders>
              <w:top w:val="dotted" w:sz="4" w:space="0" w:color="auto"/>
              <w:bottom w:val="dotted" w:sz="4" w:space="0" w:color="auto"/>
            </w:tcBorders>
          </w:tcPr>
          <w:p w:rsidR="00887F70" w:rsidRPr="00AF5532" w:rsidRDefault="00887F70" w:rsidP="006F1C42">
            <w:pPr>
              <w:pStyle w:val="ListParagraph"/>
              <w:numPr>
                <w:ilvl w:val="0"/>
                <w:numId w:val="10"/>
              </w:numPr>
              <w:spacing w:after="0" w:line="240" w:lineRule="auto"/>
              <w:ind w:left="133" w:hanging="133"/>
              <w:rPr>
                <w:rFonts w:cs="Calibri"/>
                <w:lang w:val="fr-FR"/>
              </w:rPr>
            </w:pPr>
            <w:r w:rsidRPr="00AF5532">
              <w:rPr>
                <w:rFonts w:cs="Calibri"/>
                <w:lang w:val="fr-FR"/>
              </w:rPr>
              <w:t>1 expert/formateurs des formateurs</w:t>
            </w: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p>
        </w:tc>
      </w:tr>
      <w:tr w:rsidR="00887F70" w:rsidRPr="00AF5532" w:rsidTr="00414391">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firstLine="426"/>
              <w:rPr>
                <w:rFonts w:ascii="Calibri" w:hAnsi="Calibri" w:cs="Calibri"/>
                <w:sz w:val="22"/>
                <w:szCs w:val="22"/>
              </w:rPr>
            </w:pPr>
            <w:r w:rsidRPr="00AF5532">
              <w:rPr>
                <w:rFonts w:ascii="Calibri" w:hAnsi="Calibri" w:cs="Calibri"/>
                <w:sz w:val="22"/>
                <w:szCs w:val="22"/>
              </w:rPr>
              <w:t>Sous-activité 1.4.5 : Former les formateurs</w:t>
            </w:r>
          </w:p>
        </w:tc>
        <w:tc>
          <w:tcPr>
            <w:tcW w:w="4030" w:type="dxa"/>
            <w:tcBorders>
              <w:top w:val="dotted" w:sz="4" w:space="0" w:color="auto"/>
              <w:bottom w:val="dotted" w:sz="4" w:space="0" w:color="auto"/>
            </w:tcBorders>
          </w:tcPr>
          <w:p w:rsidR="00887F70" w:rsidRPr="00AF5532" w:rsidRDefault="00887F70" w:rsidP="006F1C42">
            <w:pPr>
              <w:pStyle w:val="ListParagraph"/>
              <w:numPr>
                <w:ilvl w:val="0"/>
                <w:numId w:val="10"/>
              </w:numPr>
              <w:spacing w:after="0" w:line="240" w:lineRule="auto"/>
              <w:ind w:left="133" w:hanging="133"/>
              <w:rPr>
                <w:rFonts w:cs="Calibri"/>
                <w:b/>
                <w:lang w:val="fr-FR"/>
              </w:rPr>
            </w:pPr>
            <w:r w:rsidRPr="00AF5532">
              <w:rPr>
                <w:rFonts w:cs="Calibri"/>
                <w:lang w:val="fr-FR"/>
              </w:rPr>
              <w:t>Matériel pour réalisation des sessions</w:t>
            </w: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p>
        </w:tc>
      </w:tr>
      <w:tr w:rsidR="00887F70" w:rsidRPr="00AF5532" w:rsidTr="002E74DD">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left="2694" w:hanging="2268"/>
              <w:rPr>
                <w:rFonts w:ascii="Calibri" w:hAnsi="Calibri" w:cs="Calibri"/>
                <w:sz w:val="22"/>
                <w:szCs w:val="22"/>
              </w:rPr>
            </w:pPr>
            <w:r>
              <w:rPr>
                <w:rFonts w:ascii="Calibri" w:hAnsi="Calibri" w:cs="Calibri"/>
                <w:sz w:val="22"/>
                <w:szCs w:val="22"/>
              </w:rPr>
              <w:t xml:space="preserve">Sous-activité 1.4.6 : Suivre, </w:t>
            </w:r>
            <w:r w:rsidRPr="00AF5532">
              <w:rPr>
                <w:rFonts w:ascii="Calibri" w:hAnsi="Calibri" w:cs="Calibri"/>
                <w:sz w:val="22"/>
                <w:szCs w:val="22"/>
              </w:rPr>
              <w:t>encadrer</w:t>
            </w:r>
            <w:r>
              <w:rPr>
                <w:rFonts w:ascii="Calibri" w:hAnsi="Calibri" w:cs="Calibri"/>
                <w:sz w:val="22"/>
                <w:szCs w:val="22"/>
              </w:rPr>
              <w:t xml:space="preserve"> et superviser </w:t>
            </w:r>
            <w:r w:rsidRPr="00AF5532">
              <w:rPr>
                <w:rFonts w:ascii="Calibri" w:hAnsi="Calibri" w:cs="Calibri"/>
                <w:sz w:val="22"/>
                <w:szCs w:val="22"/>
              </w:rPr>
              <w:t xml:space="preserve">la mise en application, dans les </w:t>
            </w:r>
            <w:r>
              <w:rPr>
                <w:rFonts w:ascii="Calibri" w:hAnsi="Calibri" w:cs="Calibri"/>
                <w:sz w:val="22"/>
                <w:szCs w:val="22"/>
              </w:rPr>
              <w:t>CEM</w:t>
            </w:r>
            <w:r w:rsidRPr="00AF5532">
              <w:rPr>
                <w:rFonts w:ascii="Calibri" w:hAnsi="Calibri" w:cs="Calibri"/>
                <w:sz w:val="22"/>
                <w:szCs w:val="22"/>
              </w:rPr>
              <w:t xml:space="preserve">, des compétences acquises par les formateurs </w:t>
            </w:r>
          </w:p>
        </w:tc>
        <w:tc>
          <w:tcPr>
            <w:tcW w:w="4030" w:type="dxa"/>
            <w:tcBorders>
              <w:top w:val="dotted" w:sz="4" w:space="0" w:color="auto"/>
              <w:bottom w:val="dotted" w:sz="4" w:space="0" w:color="auto"/>
            </w:tcBorders>
            <w:shd w:val="clear" w:color="auto" w:fill="EEECE1"/>
          </w:tcPr>
          <w:p w:rsidR="00887F70" w:rsidRPr="00AF5532" w:rsidRDefault="00887F70" w:rsidP="006F1C42">
            <w:pPr>
              <w:spacing w:after="0" w:line="240" w:lineRule="auto"/>
              <w:rPr>
                <w:rFonts w:cs="Calibri"/>
                <w:b/>
                <w:lang w:val="fr-FR"/>
              </w:rPr>
            </w:pPr>
          </w:p>
        </w:tc>
        <w:tc>
          <w:tcPr>
            <w:tcW w:w="2662" w:type="dxa"/>
            <w:tcBorders>
              <w:top w:val="dotted" w:sz="4" w:space="0" w:color="auto"/>
              <w:bottom w:val="dotted" w:sz="4" w:space="0" w:color="auto"/>
            </w:tcBorders>
          </w:tcPr>
          <w:p w:rsidR="00887F70" w:rsidRPr="00804BA7" w:rsidRDefault="00887F70" w:rsidP="006F1C42">
            <w:pPr>
              <w:spacing w:after="0" w:line="240" w:lineRule="auto"/>
              <w:rPr>
                <w:rFonts w:cs="Calibri"/>
                <w:b/>
                <w:lang w:val="fr-FR"/>
              </w:rPr>
            </w:pPr>
          </w:p>
        </w:tc>
      </w:tr>
      <w:tr w:rsidR="00887F70" w:rsidRPr="00AF5532" w:rsidTr="00414391">
        <w:tc>
          <w:tcPr>
            <w:tcW w:w="11552" w:type="dxa"/>
            <w:gridSpan w:val="3"/>
            <w:tcBorders>
              <w:top w:val="dotted" w:sz="4" w:space="0" w:color="auto"/>
              <w:bottom w:val="dotted" w:sz="4" w:space="0" w:color="auto"/>
            </w:tcBorders>
          </w:tcPr>
          <w:p w:rsidR="00887F70" w:rsidRPr="00AF5532" w:rsidRDefault="00887F70" w:rsidP="006F1C42">
            <w:pPr>
              <w:spacing w:after="0" w:line="240" w:lineRule="auto"/>
              <w:rPr>
                <w:rFonts w:cs="Calibri"/>
                <w:highlight w:val="yellow"/>
                <w:lang w:val="fr-FR"/>
              </w:rPr>
            </w:pPr>
            <w:r w:rsidRPr="00AF5532">
              <w:rPr>
                <w:rFonts w:cs="Calibri"/>
                <w:lang w:val="fr-FR"/>
              </w:rPr>
              <w:t>Activité 1.5 : Recruter et Renforcer les compétences des gestionnaires</w:t>
            </w: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r w:rsidRPr="00AF5532">
              <w:rPr>
                <w:rFonts w:cs="Calibri"/>
                <w:lang w:val="fr-FR"/>
              </w:rPr>
              <w:t>Coût total activité 1.5 :</w:t>
            </w:r>
          </w:p>
          <w:p w:rsidR="00887F70" w:rsidRPr="008C52AF" w:rsidRDefault="00887F70" w:rsidP="006F1C42">
            <w:pPr>
              <w:spacing w:after="0" w:line="240" w:lineRule="auto"/>
              <w:rPr>
                <w:rFonts w:cs="Calibri"/>
                <w:lang w:val="fr-FR"/>
              </w:rPr>
            </w:pPr>
            <w:r w:rsidRPr="008C52AF">
              <w:rPr>
                <w:rFonts w:cs="Calibri"/>
                <w:lang w:val="fr-FR"/>
              </w:rPr>
              <w:t>4.000 €</w:t>
            </w:r>
          </w:p>
        </w:tc>
      </w:tr>
      <w:tr w:rsidR="00887F70" w:rsidRPr="00AF5532" w:rsidTr="00414391">
        <w:tc>
          <w:tcPr>
            <w:tcW w:w="11552" w:type="dxa"/>
            <w:gridSpan w:val="3"/>
            <w:tcBorders>
              <w:top w:val="dotted" w:sz="4" w:space="0" w:color="auto"/>
              <w:bottom w:val="dotted" w:sz="4" w:space="0" w:color="auto"/>
            </w:tcBorders>
          </w:tcPr>
          <w:p w:rsidR="00887F70" w:rsidRPr="00AF5532" w:rsidRDefault="00887F70" w:rsidP="006F1C42">
            <w:pPr>
              <w:spacing w:after="0" w:line="240" w:lineRule="auto"/>
              <w:rPr>
                <w:rFonts w:cs="Calibri"/>
                <w:lang w:val="fr-FR"/>
              </w:rPr>
            </w:pPr>
            <w:r w:rsidRPr="00AF5532">
              <w:rPr>
                <w:rFonts w:cs="Calibri"/>
                <w:lang w:val="fr-FR"/>
              </w:rPr>
              <w:t xml:space="preserve">Activité 1.6 : Former les apprenants </w:t>
            </w:r>
            <w:r>
              <w:rPr>
                <w:rFonts w:cs="Calibri"/>
                <w:lang w:val="fr-FR"/>
              </w:rPr>
              <w:t>(rémunérer les formateurs)</w:t>
            </w: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r w:rsidRPr="00AF5532">
              <w:rPr>
                <w:rFonts w:cs="Calibri"/>
                <w:lang w:val="fr-FR"/>
              </w:rPr>
              <w:t>Coût total activité 1.6 : 90.000</w:t>
            </w:r>
            <w:r w:rsidRPr="00AF5532">
              <w:rPr>
                <w:rFonts w:cs="Calibri"/>
                <w:b/>
                <w:lang w:val="fr-FR"/>
              </w:rPr>
              <w:t>€</w:t>
            </w:r>
          </w:p>
        </w:tc>
      </w:tr>
      <w:tr w:rsidR="00887F70" w:rsidRPr="00AF5532" w:rsidTr="00414391">
        <w:tc>
          <w:tcPr>
            <w:tcW w:w="11552" w:type="dxa"/>
            <w:gridSpan w:val="3"/>
            <w:tcBorders>
              <w:top w:val="dotted" w:sz="4" w:space="0" w:color="auto"/>
              <w:bottom w:val="dotted" w:sz="4" w:space="0" w:color="auto"/>
            </w:tcBorders>
          </w:tcPr>
          <w:p w:rsidR="00887F70" w:rsidRPr="002E74DD" w:rsidRDefault="00887F70" w:rsidP="006F1C42">
            <w:pPr>
              <w:spacing w:after="0" w:line="240" w:lineRule="auto"/>
              <w:rPr>
                <w:rFonts w:cs="Calibri"/>
                <w:lang w:val="fr-FR"/>
              </w:rPr>
            </w:pPr>
            <w:r w:rsidRPr="002E74DD">
              <w:rPr>
                <w:rFonts w:cs="Calibri"/>
                <w:lang w:val="fr-FR"/>
              </w:rPr>
              <w:t>Activité 1.</w:t>
            </w:r>
            <w:r w:rsidRPr="002E74DD">
              <w:rPr>
                <w:rFonts w:cs="Calibri"/>
                <w:color w:val="000000"/>
                <w:lang w:val="fr-FR"/>
              </w:rPr>
              <w:t xml:space="preserve">7 : </w:t>
            </w:r>
            <w:r w:rsidRPr="002E74DD">
              <w:rPr>
                <w:rFonts w:cs="Calibri"/>
                <w:color w:val="000000"/>
              </w:rPr>
              <w:t xml:space="preserve"> </w:t>
            </w:r>
            <w:r w:rsidRPr="002E74DD">
              <w:rPr>
                <w:rFonts w:cs="Calibri"/>
                <w:color w:val="000000"/>
                <w:lang w:val="fr-FR"/>
              </w:rPr>
              <w:t xml:space="preserve">Octroyer un </w:t>
            </w:r>
            <w:r w:rsidRPr="002E74DD">
              <w:rPr>
                <w:rFonts w:cs="Calibri"/>
                <w:color w:val="000000"/>
              </w:rPr>
              <w:t>kit de démarrage aux lauréats de la formation professionnelle pour constituer un point de transition de la formation professionnelle à l’installation des lauréats dans leurs micros entreprises (entreprenariat)</w:t>
            </w:r>
          </w:p>
        </w:tc>
        <w:tc>
          <w:tcPr>
            <w:tcW w:w="2662" w:type="dxa"/>
            <w:tcBorders>
              <w:top w:val="dotted" w:sz="4" w:space="0" w:color="auto"/>
              <w:bottom w:val="dotted" w:sz="4" w:space="0" w:color="auto"/>
            </w:tcBorders>
          </w:tcPr>
          <w:p w:rsidR="00887F70" w:rsidRPr="00BF2D26" w:rsidRDefault="00887F70" w:rsidP="006F1C42">
            <w:pPr>
              <w:spacing w:after="0" w:line="240" w:lineRule="auto"/>
              <w:rPr>
                <w:rFonts w:cs="Calibri"/>
                <w:color w:val="000000"/>
                <w:lang w:val="fr-FR"/>
              </w:rPr>
            </w:pPr>
            <w:r w:rsidRPr="00BF2D26">
              <w:rPr>
                <w:rFonts w:cs="Calibri"/>
                <w:color w:val="000000"/>
                <w:lang w:val="fr-FR"/>
              </w:rPr>
              <w:t>Coût total de l’activité 1.7 :</w:t>
            </w:r>
          </w:p>
          <w:p w:rsidR="00887F70" w:rsidRPr="008C52AF" w:rsidRDefault="00887F70" w:rsidP="006F1C42">
            <w:pPr>
              <w:spacing w:after="0" w:line="240" w:lineRule="auto"/>
              <w:rPr>
                <w:rFonts w:cs="Calibri"/>
                <w:lang w:val="fr-FR"/>
              </w:rPr>
            </w:pPr>
            <w:r w:rsidRPr="008C52AF">
              <w:rPr>
                <w:rFonts w:cs="Calibri"/>
                <w:color w:val="000000"/>
                <w:lang w:val="fr-FR"/>
              </w:rPr>
              <w:t>30.000 €</w:t>
            </w:r>
          </w:p>
        </w:tc>
      </w:tr>
      <w:tr w:rsidR="00887F70" w:rsidRPr="00AF5532" w:rsidTr="00414391">
        <w:tc>
          <w:tcPr>
            <w:tcW w:w="11552" w:type="dxa"/>
            <w:gridSpan w:val="3"/>
            <w:tcBorders>
              <w:top w:val="dotted" w:sz="4" w:space="0" w:color="auto"/>
              <w:bottom w:val="dotted" w:sz="4" w:space="0" w:color="auto"/>
            </w:tcBorders>
          </w:tcPr>
          <w:p w:rsidR="00887F70" w:rsidRPr="00AF5532" w:rsidRDefault="00887F70" w:rsidP="006F1C42">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p>
        </w:tc>
      </w:tr>
      <w:tr w:rsidR="00887F70" w:rsidRPr="00AF5532" w:rsidTr="002E74DD">
        <w:tc>
          <w:tcPr>
            <w:tcW w:w="11552" w:type="dxa"/>
            <w:gridSpan w:val="3"/>
            <w:vMerge w:val="restart"/>
            <w:tcBorders>
              <w:top w:val="dotted" w:sz="4" w:space="0" w:color="auto"/>
            </w:tcBorders>
          </w:tcPr>
          <w:p w:rsidR="00887F70" w:rsidRPr="00E734D4" w:rsidRDefault="00887F70" w:rsidP="006F1C42">
            <w:pPr>
              <w:tabs>
                <w:tab w:val="left" w:pos="360"/>
                <w:tab w:val="left" w:pos="566"/>
                <w:tab w:val="left" w:pos="4195"/>
                <w:tab w:val="left" w:pos="5556"/>
              </w:tabs>
              <w:spacing w:after="0" w:line="240" w:lineRule="auto"/>
              <w:jc w:val="both"/>
              <w:rPr>
                <w:rFonts w:cs="Calibri"/>
                <w:b/>
                <w:bCs/>
                <w:i/>
                <w:iCs/>
                <w:lang w:val="fr-FR"/>
              </w:rPr>
            </w:pPr>
            <w:r>
              <w:rPr>
                <w:rFonts w:cs="Calibri"/>
                <w:b/>
                <w:lang w:val="fr-FR"/>
              </w:rPr>
              <w:t>Sous r</w:t>
            </w:r>
            <w:r w:rsidRPr="00AF5532">
              <w:rPr>
                <w:rFonts w:cs="Calibri"/>
                <w:b/>
                <w:lang w:val="fr-FR"/>
              </w:rPr>
              <w:t xml:space="preserve">ésultat 2 : </w:t>
            </w:r>
          </w:p>
          <w:p w:rsidR="00887F70" w:rsidRPr="00E734D4" w:rsidRDefault="00887F70" w:rsidP="006F1C42">
            <w:pPr>
              <w:tabs>
                <w:tab w:val="left" w:pos="360"/>
                <w:tab w:val="left" w:pos="566"/>
                <w:tab w:val="left" w:pos="4195"/>
                <w:tab w:val="left" w:pos="5556"/>
              </w:tabs>
              <w:spacing w:after="0" w:line="240" w:lineRule="auto"/>
              <w:jc w:val="both"/>
              <w:rPr>
                <w:rFonts w:cs="Calibri"/>
                <w:b/>
                <w:lang w:val="fr-FR"/>
              </w:rPr>
            </w:pPr>
            <w:r>
              <w:rPr>
                <w:rFonts w:cs="Calibri"/>
                <w:lang w:val="fr-FR"/>
              </w:rPr>
              <w:t>Des emplois non agricoles (micro entreprises et AGR), déjà existants ou créés, sont économiquement rentables</w:t>
            </w:r>
          </w:p>
          <w:p w:rsidR="00887F70" w:rsidRPr="00AF5532" w:rsidRDefault="00887F70" w:rsidP="006F1C42">
            <w:pPr>
              <w:tabs>
                <w:tab w:val="left" w:pos="360"/>
                <w:tab w:val="left" w:pos="566"/>
                <w:tab w:val="left" w:pos="4195"/>
                <w:tab w:val="left" w:pos="5556"/>
              </w:tabs>
              <w:spacing w:after="0" w:line="240" w:lineRule="auto"/>
              <w:jc w:val="both"/>
              <w:rPr>
                <w:rFonts w:cs="Calibri"/>
                <w:b/>
                <w:lang w:val="fr-FR"/>
              </w:rPr>
            </w:pP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r w:rsidRPr="00AF5532">
              <w:rPr>
                <w:rFonts w:cs="Calibri"/>
                <w:lang w:val="fr-FR"/>
              </w:rPr>
              <w:t xml:space="preserve">Coût total résultat 2 : </w:t>
            </w:r>
            <w:r w:rsidRPr="00FC1827">
              <w:rPr>
                <w:rFonts w:cs="Calibri"/>
                <w:b/>
                <w:lang w:val="fr-FR"/>
              </w:rPr>
              <w:t>528.136,49 €</w:t>
            </w:r>
          </w:p>
        </w:tc>
      </w:tr>
      <w:tr w:rsidR="00887F70" w:rsidRPr="00AF5532" w:rsidTr="00414391">
        <w:tc>
          <w:tcPr>
            <w:tcW w:w="11552" w:type="dxa"/>
            <w:gridSpan w:val="3"/>
            <w:vMerge/>
            <w:tcBorders>
              <w:bottom w:val="dotted" w:sz="4" w:space="0" w:color="auto"/>
            </w:tcBorders>
          </w:tcPr>
          <w:p w:rsidR="00887F70" w:rsidRPr="00AF5532" w:rsidRDefault="00887F70" w:rsidP="006F1C42">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r w:rsidRPr="00AF5532">
              <w:rPr>
                <w:rFonts w:cs="Calibri"/>
                <w:lang w:val="fr-FR"/>
              </w:rPr>
              <w:t>opérationnels</w:t>
            </w:r>
          </w:p>
        </w:tc>
      </w:tr>
      <w:tr w:rsidR="00887F70" w:rsidRPr="00AF5532" w:rsidTr="00414391">
        <w:tc>
          <w:tcPr>
            <w:tcW w:w="11552" w:type="dxa"/>
            <w:gridSpan w:val="3"/>
            <w:tcBorders>
              <w:top w:val="dotted" w:sz="4" w:space="0" w:color="auto"/>
              <w:bottom w:val="dotted" w:sz="4" w:space="0" w:color="auto"/>
            </w:tcBorders>
          </w:tcPr>
          <w:p w:rsidR="00887F70" w:rsidRPr="00AF5532" w:rsidRDefault="00887F70" w:rsidP="006F1C42">
            <w:pPr>
              <w:spacing w:after="0" w:line="240" w:lineRule="auto"/>
              <w:rPr>
                <w:rFonts w:cs="Calibri"/>
                <w:b/>
                <w:lang w:val="fr-FR"/>
              </w:rPr>
            </w:pPr>
            <w:r w:rsidRPr="00AF5532">
              <w:rPr>
                <w:rFonts w:cs="Calibri"/>
                <w:lang w:val="fr-FR"/>
              </w:rPr>
              <w:t xml:space="preserve">Activité 2.1 : Organiser des sessions de sensibilisation et de formation des lauréats des </w:t>
            </w:r>
            <w:r>
              <w:rPr>
                <w:rFonts w:cs="Calibri"/>
                <w:lang w:val="fr-FR"/>
              </w:rPr>
              <w:t>CEM</w:t>
            </w:r>
            <w:r w:rsidRPr="00AF5532">
              <w:rPr>
                <w:rFonts w:cs="Calibri"/>
                <w:lang w:val="fr-FR"/>
              </w:rPr>
              <w:t xml:space="preserve"> et des artisans des communes CENDAJURU, GISURU et KINYINYA</w:t>
            </w: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r w:rsidRPr="00AF5532">
              <w:rPr>
                <w:rFonts w:cs="Calibri"/>
                <w:lang w:val="fr-FR"/>
              </w:rPr>
              <w:t xml:space="preserve">Coût total activité 2.1 : </w:t>
            </w:r>
          </w:p>
          <w:p w:rsidR="00887F70" w:rsidRPr="00AF5532" w:rsidRDefault="00887F70" w:rsidP="006F1C42">
            <w:pPr>
              <w:spacing w:after="0" w:line="240" w:lineRule="auto"/>
              <w:rPr>
                <w:rFonts w:cs="Calibri"/>
                <w:lang w:val="fr-FR"/>
              </w:rPr>
            </w:pPr>
            <w:r>
              <w:rPr>
                <w:rFonts w:cs="Calibri"/>
                <w:lang w:val="fr-FR"/>
              </w:rPr>
              <w:t>168.604</w:t>
            </w:r>
            <w:r w:rsidRPr="00AF5532">
              <w:rPr>
                <w:rFonts w:cs="Calibri"/>
                <w:b/>
                <w:lang w:val="fr-FR"/>
              </w:rPr>
              <w:t>€</w:t>
            </w:r>
          </w:p>
          <w:p w:rsidR="00887F70" w:rsidRPr="00AF5532" w:rsidRDefault="00887F70" w:rsidP="006F1C42">
            <w:pPr>
              <w:spacing w:after="0" w:line="240" w:lineRule="auto"/>
              <w:rPr>
                <w:rFonts w:cs="Calibri"/>
                <w:lang w:val="fr-FR"/>
              </w:rPr>
            </w:pPr>
          </w:p>
        </w:tc>
      </w:tr>
      <w:tr w:rsidR="00887F70" w:rsidRPr="00AF5532" w:rsidTr="008C52AF">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left="2694" w:hanging="1701"/>
              <w:rPr>
                <w:rFonts w:ascii="Calibri" w:hAnsi="Calibri" w:cs="Calibri"/>
                <w:sz w:val="22"/>
                <w:szCs w:val="22"/>
              </w:rPr>
            </w:pPr>
            <w:r w:rsidRPr="00AF5532">
              <w:rPr>
                <w:rFonts w:ascii="Calibri" w:hAnsi="Calibri" w:cs="Calibri"/>
                <w:sz w:val="22"/>
                <w:szCs w:val="22"/>
              </w:rPr>
              <w:t>Sous-activité 2.1.1 : Identifier les lauréats et les artisans bénéficiaires de l’appui</w:t>
            </w:r>
          </w:p>
        </w:tc>
        <w:tc>
          <w:tcPr>
            <w:tcW w:w="4030" w:type="dxa"/>
            <w:tcBorders>
              <w:top w:val="dotted" w:sz="4" w:space="0" w:color="auto"/>
              <w:bottom w:val="dotted" w:sz="4" w:space="0" w:color="auto"/>
            </w:tcBorders>
            <w:shd w:val="clear" w:color="auto" w:fill="EEECE1"/>
          </w:tcPr>
          <w:p w:rsidR="00887F70" w:rsidRPr="00AF5532" w:rsidRDefault="00887F70" w:rsidP="006F1C42">
            <w:pPr>
              <w:pStyle w:val="ListParagraph"/>
              <w:spacing w:after="0" w:line="240" w:lineRule="auto"/>
              <w:ind w:left="133"/>
              <w:rPr>
                <w:rFonts w:cs="Calibri"/>
                <w:lang w:val="fr-FR"/>
              </w:rPr>
            </w:pP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p>
        </w:tc>
      </w:tr>
      <w:tr w:rsidR="00887F70" w:rsidRPr="00AF5532" w:rsidTr="00414391">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left="2694" w:hanging="1701"/>
              <w:rPr>
                <w:rFonts w:ascii="Calibri" w:hAnsi="Calibri" w:cs="Calibri"/>
                <w:sz w:val="22"/>
                <w:szCs w:val="22"/>
              </w:rPr>
            </w:pPr>
            <w:r w:rsidRPr="00AF5532">
              <w:rPr>
                <w:rFonts w:ascii="Calibri" w:hAnsi="Calibri" w:cs="Calibri"/>
                <w:sz w:val="22"/>
                <w:szCs w:val="22"/>
              </w:rPr>
              <w:t xml:space="preserve">Sous-activité 2.1.2 : Organiser des sessions de sensibilisation des bénéficiaires sélectionnés </w:t>
            </w:r>
          </w:p>
        </w:tc>
        <w:tc>
          <w:tcPr>
            <w:tcW w:w="4030" w:type="dxa"/>
            <w:tcBorders>
              <w:top w:val="dotted" w:sz="4" w:space="0" w:color="auto"/>
              <w:bottom w:val="dotted" w:sz="4" w:space="0" w:color="auto"/>
            </w:tcBorders>
          </w:tcPr>
          <w:p w:rsidR="00887F70" w:rsidRPr="00AF5532" w:rsidRDefault="00887F70" w:rsidP="006F1C42">
            <w:pPr>
              <w:pStyle w:val="ListParagraph"/>
              <w:numPr>
                <w:ilvl w:val="0"/>
                <w:numId w:val="10"/>
              </w:numPr>
              <w:spacing w:after="0" w:line="240" w:lineRule="auto"/>
              <w:ind w:left="133" w:hanging="133"/>
              <w:rPr>
                <w:rFonts w:cs="Calibri"/>
                <w:lang w:val="fr-FR"/>
              </w:rPr>
            </w:pPr>
            <w:r w:rsidRPr="00AF5532">
              <w:rPr>
                <w:rFonts w:cs="Calibri"/>
                <w:lang w:val="fr-FR"/>
              </w:rPr>
              <w:t>Matériel pour réalisation de 30 sessions de sensibilisation de 4 jours chacune</w:t>
            </w: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r w:rsidRPr="00AF5532">
              <w:rPr>
                <w:rFonts w:cs="Calibri"/>
                <w:lang w:val="fr-FR"/>
              </w:rPr>
              <w:t>60.000</w:t>
            </w:r>
            <w:r w:rsidRPr="00AF5532">
              <w:rPr>
                <w:rFonts w:cs="Calibri"/>
                <w:b/>
                <w:lang w:val="fr-FR"/>
              </w:rPr>
              <w:t>€</w:t>
            </w:r>
          </w:p>
        </w:tc>
      </w:tr>
      <w:tr w:rsidR="00887F70" w:rsidRPr="00AF5532" w:rsidTr="00414391">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left="2694" w:hanging="1701"/>
              <w:rPr>
                <w:rFonts w:ascii="Calibri" w:hAnsi="Calibri" w:cs="Calibri"/>
                <w:sz w:val="22"/>
                <w:szCs w:val="22"/>
              </w:rPr>
            </w:pPr>
            <w:r w:rsidRPr="00AF5532">
              <w:rPr>
                <w:rFonts w:ascii="Calibri" w:hAnsi="Calibri" w:cs="Calibri"/>
                <w:color w:val="000000"/>
                <w:sz w:val="22"/>
                <w:szCs w:val="22"/>
              </w:rPr>
              <w:t>Sous-activité 2.1.3 : Organiser des sessions de formation des bénéficiaires sélectionnés</w:t>
            </w:r>
          </w:p>
        </w:tc>
        <w:tc>
          <w:tcPr>
            <w:tcW w:w="4030" w:type="dxa"/>
            <w:tcBorders>
              <w:top w:val="dotted" w:sz="4" w:space="0" w:color="auto"/>
              <w:bottom w:val="dotted" w:sz="4" w:space="0" w:color="auto"/>
            </w:tcBorders>
          </w:tcPr>
          <w:p w:rsidR="00887F70" w:rsidRPr="00AF5532" w:rsidRDefault="00887F70" w:rsidP="006F1C42">
            <w:pPr>
              <w:pStyle w:val="ListParagraph"/>
              <w:numPr>
                <w:ilvl w:val="0"/>
                <w:numId w:val="10"/>
              </w:numPr>
              <w:spacing w:after="0" w:line="240" w:lineRule="auto"/>
              <w:ind w:left="133" w:hanging="133"/>
              <w:rPr>
                <w:rFonts w:cs="Calibri"/>
                <w:lang w:val="fr-FR"/>
              </w:rPr>
            </w:pPr>
            <w:r w:rsidRPr="00AF5532">
              <w:rPr>
                <w:rFonts w:cs="Calibri"/>
                <w:lang w:val="fr-FR"/>
              </w:rPr>
              <w:t>Matériel pour réalisation de 30 sessions de formation de 4 jours chacune</w:t>
            </w: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r w:rsidRPr="00AF5532">
              <w:rPr>
                <w:rFonts w:cs="Calibri"/>
                <w:lang w:val="fr-FR"/>
              </w:rPr>
              <w:t>75.000</w:t>
            </w:r>
            <w:r w:rsidRPr="00AF5532">
              <w:rPr>
                <w:rFonts w:cs="Calibri"/>
                <w:b/>
                <w:lang w:val="fr-FR"/>
              </w:rPr>
              <w:t>€</w:t>
            </w:r>
          </w:p>
        </w:tc>
      </w:tr>
      <w:tr w:rsidR="00887F70" w:rsidRPr="00AF5532" w:rsidTr="00414391">
        <w:tc>
          <w:tcPr>
            <w:tcW w:w="11552" w:type="dxa"/>
            <w:gridSpan w:val="3"/>
            <w:tcBorders>
              <w:top w:val="dotted" w:sz="4" w:space="0" w:color="auto"/>
              <w:bottom w:val="dotted" w:sz="4" w:space="0" w:color="auto"/>
            </w:tcBorders>
          </w:tcPr>
          <w:p w:rsidR="00887F70" w:rsidRPr="00AF5532" w:rsidRDefault="00887F70" w:rsidP="006F1C42">
            <w:pPr>
              <w:spacing w:after="0" w:line="240" w:lineRule="auto"/>
              <w:rPr>
                <w:rFonts w:cs="Calibri"/>
                <w:b/>
                <w:lang w:val="fr-FR"/>
              </w:rPr>
            </w:pPr>
            <w:r w:rsidRPr="00AF5532">
              <w:rPr>
                <w:rFonts w:cs="Calibri"/>
                <w:lang w:val="fr-FR"/>
              </w:rPr>
              <w:t>Activité 2.2: Accompagner les lauréats et les artisans dans la création des entreprises non agricoles</w:t>
            </w: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r w:rsidRPr="00AF5532">
              <w:rPr>
                <w:rFonts w:cs="Calibri"/>
                <w:lang w:val="fr-FR"/>
              </w:rPr>
              <w:t>33.604</w:t>
            </w:r>
            <w:r w:rsidRPr="00AF5532">
              <w:rPr>
                <w:rFonts w:cs="Calibri"/>
                <w:b/>
                <w:lang w:val="fr-FR"/>
              </w:rPr>
              <w:t>€</w:t>
            </w:r>
          </w:p>
        </w:tc>
      </w:tr>
      <w:tr w:rsidR="00887F70" w:rsidRPr="00AF5532" w:rsidTr="008C52AF">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left="2694" w:hanging="1701"/>
              <w:rPr>
                <w:rFonts w:ascii="Calibri" w:hAnsi="Calibri" w:cs="Calibri"/>
                <w:sz w:val="22"/>
                <w:szCs w:val="22"/>
              </w:rPr>
            </w:pPr>
            <w:r w:rsidRPr="00AF5532">
              <w:rPr>
                <w:rFonts w:ascii="Calibri" w:hAnsi="Calibri" w:cs="Calibri"/>
                <w:color w:val="000000"/>
                <w:sz w:val="22"/>
                <w:szCs w:val="22"/>
              </w:rPr>
              <w:t xml:space="preserve">Sous-activité 2.2.1 : </w:t>
            </w:r>
            <w:r w:rsidRPr="00AF5532">
              <w:rPr>
                <w:rFonts w:ascii="Calibri" w:hAnsi="Calibri" w:cs="Calibri"/>
                <w:sz w:val="22"/>
                <w:szCs w:val="22"/>
              </w:rPr>
              <w:t>Appuyer les bénéficiaires dans l’élaboration des plans d’affaires en vue de la création d’entreprise non agricole</w:t>
            </w:r>
          </w:p>
        </w:tc>
        <w:tc>
          <w:tcPr>
            <w:tcW w:w="4030" w:type="dxa"/>
            <w:tcBorders>
              <w:top w:val="dotted" w:sz="4" w:space="0" w:color="auto"/>
              <w:bottom w:val="dotted" w:sz="4" w:space="0" w:color="auto"/>
            </w:tcBorders>
            <w:shd w:val="clear" w:color="auto" w:fill="EEECE1"/>
          </w:tcPr>
          <w:p w:rsidR="00887F70" w:rsidRPr="00AF5532" w:rsidRDefault="00887F70" w:rsidP="006F1C42">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p>
        </w:tc>
      </w:tr>
      <w:tr w:rsidR="00887F70" w:rsidRPr="00AF5532" w:rsidTr="008C52AF">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left="2694" w:hanging="1701"/>
              <w:rPr>
                <w:rFonts w:ascii="Calibri" w:hAnsi="Calibri" w:cs="Calibri"/>
                <w:sz w:val="22"/>
                <w:szCs w:val="22"/>
              </w:rPr>
            </w:pPr>
            <w:r w:rsidRPr="00AF5532">
              <w:rPr>
                <w:rFonts w:ascii="Calibri" w:hAnsi="Calibri" w:cs="Calibri"/>
                <w:sz w:val="22"/>
                <w:szCs w:val="22"/>
              </w:rPr>
              <w:t>Sous-activité 2.2.2 : Assurer le suivi et l’accompagnement des activités créées</w:t>
            </w:r>
          </w:p>
        </w:tc>
        <w:tc>
          <w:tcPr>
            <w:tcW w:w="4030" w:type="dxa"/>
            <w:tcBorders>
              <w:top w:val="dotted" w:sz="4" w:space="0" w:color="auto"/>
              <w:bottom w:val="dotted" w:sz="4" w:space="0" w:color="auto"/>
            </w:tcBorders>
            <w:shd w:val="clear" w:color="auto" w:fill="EEECE1"/>
          </w:tcPr>
          <w:p w:rsidR="00887F70" w:rsidRPr="00AF5532" w:rsidRDefault="00887F70" w:rsidP="006F1C42">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p>
        </w:tc>
      </w:tr>
      <w:tr w:rsidR="00887F70" w:rsidRPr="00AF5532" w:rsidTr="008C52AF">
        <w:tc>
          <w:tcPr>
            <w:tcW w:w="7522" w:type="dxa"/>
            <w:gridSpan w:val="2"/>
            <w:tcBorders>
              <w:top w:val="dotted" w:sz="4" w:space="0" w:color="auto"/>
              <w:bottom w:val="dotted" w:sz="4" w:space="0" w:color="auto"/>
            </w:tcBorders>
          </w:tcPr>
          <w:p w:rsidR="00887F70" w:rsidRPr="00AF5532" w:rsidRDefault="00887F70" w:rsidP="006F1C42">
            <w:pPr>
              <w:pStyle w:val="BodyText2"/>
              <w:spacing w:after="0" w:line="240" w:lineRule="auto"/>
              <w:ind w:left="2694" w:hanging="1701"/>
              <w:rPr>
                <w:rFonts w:ascii="Calibri" w:hAnsi="Calibri" w:cs="Calibri"/>
                <w:color w:val="000000"/>
                <w:sz w:val="22"/>
                <w:szCs w:val="22"/>
              </w:rPr>
            </w:pPr>
            <w:r w:rsidRPr="00AF5532">
              <w:rPr>
                <w:rFonts w:ascii="Calibri" w:hAnsi="Calibri" w:cs="Calibri"/>
                <w:color w:val="000000"/>
                <w:sz w:val="22"/>
                <w:szCs w:val="22"/>
              </w:rPr>
              <w:t xml:space="preserve">Sous-activité 2.2.3 : </w:t>
            </w:r>
            <w:r w:rsidRPr="00AF5532">
              <w:rPr>
                <w:rFonts w:ascii="Calibri" w:hAnsi="Calibri" w:cs="Calibri"/>
                <w:sz w:val="22"/>
                <w:szCs w:val="22"/>
              </w:rPr>
              <w:t>Faciliter l'accès des bénéficiaires aux services des IMF</w:t>
            </w:r>
          </w:p>
        </w:tc>
        <w:tc>
          <w:tcPr>
            <w:tcW w:w="4030" w:type="dxa"/>
            <w:tcBorders>
              <w:top w:val="dotted" w:sz="4" w:space="0" w:color="auto"/>
              <w:bottom w:val="dotted" w:sz="4" w:space="0" w:color="auto"/>
            </w:tcBorders>
            <w:shd w:val="clear" w:color="auto" w:fill="EEECE1"/>
          </w:tcPr>
          <w:p w:rsidR="00887F70" w:rsidRPr="00AF5532" w:rsidRDefault="00887F70" w:rsidP="006F1C42">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p>
        </w:tc>
      </w:tr>
      <w:tr w:rsidR="00887F70" w:rsidRPr="00AF5532" w:rsidTr="00414391">
        <w:tc>
          <w:tcPr>
            <w:tcW w:w="11552" w:type="dxa"/>
            <w:gridSpan w:val="3"/>
            <w:tcBorders>
              <w:top w:val="dotted" w:sz="4" w:space="0" w:color="auto"/>
              <w:bottom w:val="dotted" w:sz="4" w:space="0" w:color="auto"/>
            </w:tcBorders>
          </w:tcPr>
          <w:p w:rsidR="00887F70" w:rsidRPr="00AF5532" w:rsidRDefault="00887F70" w:rsidP="006F1C42">
            <w:pPr>
              <w:spacing w:after="0" w:line="240" w:lineRule="auto"/>
              <w:rPr>
                <w:rFonts w:cs="Calibri"/>
                <w:b/>
                <w:lang w:val="fr-FR"/>
              </w:rPr>
            </w:pPr>
            <w:r w:rsidRPr="00AF5532">
              <w:rPr>
                <w:rFonts w:cs="Calibri"/>
                <w:lang w:val="fr-FR"/>
              </w:rPr>
              <w:t>Activité 2.3 : Appuyer les micro-entrepreneurs dans leur structuration en coopératives</w:t>
            </w: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r w:rsidRPr="00AF5532">
              <w:rPr>
                <w:rFonts w:cs="Calibri"/>
                <w:lang w:val="fr-FR"/>
              </w:rPr>
              <w:t>7.500</w:t>
            </w:r>
            <w:r w:rsidRPr="00AF5532">
              <w:rPr>
                <w:rFonts w:cs="Calibri"/>
                <w:b/>
                <w:lang w:val="fr-FR"/>
              </w:rPr>
              <w:t>€</w:t>
            </w:r>
          </w:p>
        </w:tc>
      </w:tr>
      <w:tr w:rsidR="00887F70" w:rsidRPr="00AF5532" w:rsidTr="00414391">
        <w:tc>
          <w:tcPr>
            <w:tcW w:w="11552" w:type="dxa"/>
            <w:gridSpan w:val="3"/>
            <w:tcBorders>
              <w:top w:val="dotted" w:sz="4" w:space="0" w:color="auto"/>
              <w:bottom w:val="dotted" w:sz="4" w:space="0" w:color="auto"/>
            </w:tcBorders>
          </w:tcPr>
          <w:p w:rsidR="00887F70" w:rsidRPr="00BF2D26" w:rsidRDefault="00887F70" w:rsidP="006F1C42">
            <w:pPr>
              <w:spacing w:after="0" w:line="240" w:lineRule="auto"/>
              <w:rPr>
                <w:rFonts w:cs="Calibri"/>
                <w:color w:val="000000"/>
                <w:lang w:val="fr-FR"/>
              </w:rPr>
            </w:pPr>
            <w:r w:rsidRPr="00BF2D26">
              <w:rPr>
                <w:rFonts w:cs="Calibri"/>
                <w:color w:val="000000"/>
                <w:lang w:val="fr-FR"/>
              </w:rPr>
              <w:t>Activité 2.4 : Organiser des visites d’échange d’expériences des jeunes entrepreneurs à l’intérieur du pays</w:t>
            </w:r>
          </w:p>
        </w:tc>
        <w:tc>
          <w:tcPr>
            <w:tcW w:w="2662" w:type="dxa"/>
            <w:tcBorders>
              <w:top w:val="dotted" w:sz="4" w:space="0" w:color="auto"/>
              <w:bottom w:val="dotted" w:sz="4" w:space="0" w:color="auto"/>
            </w:tcBorders>
          </w:tcPr>
          <w:p w:rsidR="00887F70" w:rsidRPr="00BF2D26" w:rsidRDefault="00887F70" w:rsidP="006F1C42">
            <w:pPr>
              <w:spacing w:after="0" w:line="240" w:lineRule="auto"/>
              <w:rPr>
                <w:rFonts w:cs="Calibri"/>
                <w:color w:val="000000"/>
                <w:lang w:val="fr-FR"/>
              </w:rPr>
            </w:pPr>
            <w:r w:rsidRPr="00BF2D26">
              <w:rPr>
                <w:rFonts w:cs="Calibri"/>
                <w:color w:val="000000"/>
                <w:lang w:val="fr-FR"/>
              </w:rPr>
              <w:t>15.000€</w:t>
            </w:r>
          </w:p>
        </w:tc>
      </w:tr>
      <w:tr w:rsidR="00887F70" w:rsidRPr="00AF5532" w:rsidTr="00414391">
        <w:tc>
          <w:tcPr>
            <w:tcW w:w="11552" w:type="dxa"/>
            <w:gridSpan w:val="3"/>
            <w:tcBorders>
              <w:top w:val="dotted" w:sz="4" w:space="0" w:color="auto"/>
              <w:bottom w:val="dotted" w:sz="4" w:space="0" w:color="auto"/>
            </w:tcBorders>
          </w:tcPr>
          <w:p w:rsidR="00887F70" w:rsidRPr="00AF5532" w:rsidRDefault="00887F70" w:rsidP="006F1C42">
            <w:pPr>
              <w:spacing w:after="0" w:line="240" w:lineRule="auto"/>
              <w:rPr>
                <w:rFonts w:cs="Calibri"/>
                <w:lang w:val="fr-FR"/>
              </w:rPr>
            </w:pPr>
          </w:p>
        </w:tc>
        <w:tc>
          <w:tcPr>
            <w:tcW w:w="2662" w:type="dxa"/>
            <w:tcBorders>
              <w:top w:val="dotted" w:sz="4" w:space="0" w:color="auto"/>
              <w:bottom w:val="dotted" w:sz="4" w:space="0" w:color="auto"/>
            </w:tcBorders>
          </w:tcPr>
          <w:p w:rsidR="00887F70" w:rsidRPr="00AF5532" w:rsidRDefault="00887F70" w:rsidP="006F1C42">
            <w:pPr>
              <w:spacing w:after="0" w:line="240" w:lineRule="auto"/>
              <w:rPr>
                <w:rFonts w:cs="Calibri"/>
                <w:lang w:val="fr-FR"/>
              </w:rPr>
            </w:pPr>
            <w:r w:rsidRPr="00AF5532">
              <w:rPr>
                <w:rFonts w:cs="Calibri"/>
                <w:lang w:val="fr-FR"/>
              </w:rPr>
              <w:t>Conditions préalables</w:t>
            </w:r>
          </w:p>
          <w:p w:rsidR="00887F70" w:rsidRPr="00AF5532" w:rsidRDefault="00887F70" w:rsidP="006F1C42">
            <w:pPr>
              <w:spacing w:after="0" w:line="240" w:lineRule="auto"/>
              <w:rPr>
                <w:rFonts w:cs="Calibri"/>
                <w:lang w:val="fr-FR"/>
              </w:rPr>
            </w:pPr>
            <w:r w:rsidRPr="00AF5532">
              <w:rPr>
                <w:rFonts w:cs="Calibri"/>
                <w:lang w:val="fr-FR"/>
              </w:rPr>
              <w:t>Financement du projet</w:t>
            </w:r>
          </w:p>
        </w:tc>
      </w:tr>
    </w:tbl>
    <w:p w:rsidR="00887F70" w:rsidRPr="00AF5532" w:rsidRDefault="00887F70" w:rsidP="001A4170">
      <w:pPr>
        <w:spacing w:after="0"/>
        <w:rPr>
          <w:lang w:val="fr-FR"/>
        </w:rPr>
      </w:pPr>
    </w:p>
    <w:p w:rsidR="00887F70" w:rsidRPr="00AF5532" w:rsidRDefault="00887F70" w:rsidP="001A4170">
      <w:pPr>
        <w:spacing w:after="0"/>
        <w:rPr>
          <w:vanish/>
          <w:lang w:val="fr-FR"/>
        </w:rPr>
      </w:pPr>
    </w:p>
    <w:p w:rsidR="00887F70" w:rsidRPr="00AF5532" w:rsidRDefault="00887F70" w:rsidP="001A4170">
      <w:pPr>
        <w:spacing w:after="0"/>
        <w:rPr>
          <w:vanish/>
          <w:lang w:val="fr-FR"/>
        </w:rPr>
        <w:sectPr w:rsidR="00887F70" w:rsidRPr="00AF5532" w:rsidSect="00414391">
          <w:pgSz w:w="16838" w:h="11906" w:orient="landscape"/>
          <w:pgMar w:top="1418" w:right="1418" w:bottom="1418" w:left="1418" w:header="709" w:footer="709" w:gutter="0"/>
          <w:cols w:space="708"/>
          <w:docGrid w:linePitch="360"/>
        </w:sectPr>
      </w:pPr>
    </w:p>
    <w:p w:rsidR="00887F70" w:rsidRPr="00205545" w:rsidRDefault="00887F70" w:rsidP="001A4170">
      <w:pPr>
        <w:rPr>
          <w:rFonts w:cs="Calibri"/>
          <w:sz w:val="24"/>
          <w:szCs w:val="24"/>
          <w:lang w:val="fr-FR"/>
        </w:rPr>
      </w:pPr>
      <w:r w:rsidRPr="00205545">
        <w:rPr>
          <w:rFonts w:cs="Calibri"/>
          <w:b/>
          <w:sz w:val="24"/>
          <w:szCs w:val="24"/>
          <w:lang w:val="fr-FR"/>
        </w:rPr>
        <w:t>Analyse des moyens</w:t>
      </w:r>
      <w:r w:rsidRPr="00205545">
        <w:rPr>
          <w:rFonts w:cs="Calibri"/>
          <w:sz w:val="24"/>
          <w:szCs w:val="24"/>
          <w:lang w:val="fr-FR"/>
        </w:rPr>
        <w:t> :</w:t>
      </w: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2301"/>
        <w:gridCol w:w="3369"/>
        <w:gridCol w:w="1134"/>
        <w:gridCol w:w="1134"/>
        <w:gridCol w:w="1134"/>
        <w:gridCol w:w="993"/>
        <w:gridCol w:w="1275"/>
      </w:tblGrid>
      <w:tr w:rsidR="00887F70" w:rsidRPr="00AF5532" w:rsidTr="008C52AF">
        <w:tc>
          <w:tcPr>
            <w:tcW w:w="2410" w:type="dxa"/>
          </w:tcPr>
          <w:p w:rsidR="00887F70" w:rsidRPr="00AF5532" w:rsidRDefault="00887F70" w:rsidP="00414391">
            <w:pPr>
              <w:spacing w:after="0" w:line="240" w:lineRule="auto"/>
              <w:rPr>
                <w:b/>
                <w:lang w:val="fr-FR"/>
              </w:rPr>
            </w:pPr>
            <w:r w:rsidRPr="00AF5532">
              <w:rPr>
                <w:b/>
                <w:lang w:val="fr-FR"/>
              </w:rPr>
              <w:t>Objectif spécifique</w:t>
            </w:r>
          </w:p>
        </w:tc>
        <w:tc>
          <w:tcPr>
            <w:tcW w:w="2301" w:type="dxa"/>
          </w:tcPr>
          <w:p w:rsidR="00887F70" w:rsidRPr="00AF5532" w:rsidRDefault="00887F70" w:rsidP="00414391">
            <w:pPr>
              <w:spacing w:after="0" w:line="240" w:lineRule="auto"/>
              <w:rPr>
                <w:b/>
                <w:lang w:val="fr-FR"/>
              </w:rPr>
            </w:pPr>
            <w:r w:rsidRPr="00AF5532">
              <w:rPr>
                <w:b/>
                <w:lang w:val="fr-FR"/>
              </w:rPr>
              <w:t>Résultat attendu</w:t>
            </w:r>
          </w:p>
        </w:tc>
        <w:tc>
          <w:tcPr>
            <w:tcW w:w="3369" w:type="dxa"/>
          </w:tcPr>
          <w:p w:rsidR="00887F70" w:rsidRPr="00AF5532" w:rsidRDefault="00887F70" w:rsidP="00414391">
            <w:pPr>
              <w:spacing w:after="0" w:line="240" w:lineRule="auto"/>
              <w:rPr>
                <w:b/>
                <w:lang w:val="fr-FR"/>
              </w:rPr>
            </w:pPr>
            <w:r w:rsidRPr="00AF5532">
              <w:rPr>
                <w:b/>
                <w:lang w:val="fr-FR"/>
              </w:rPr>
              <w:t xml:space="preserve">Activités </w:t>
            </w:r>
          </w:p>
        </w:tc>
        <w:tc>
          <w:tcPr>
            <w:tcW w:w="5670" w:type="dxa"/>
            <w:gridSpan w:val="5"/>
          </w:tcPr>
          <w:p w:rsidR="00887F70" w:rsidRPr="00AF5532" w:rsidRDefault="00887F70" w:rsidP="00414391">
            <w:pPr>
              <w:spacing w:after="0" w:line="240" w:lineRule="auto"/>
              <w:rPr>
                <w:b/>
                <w:lang w:val="fr-FR"/>
              </w:rPr>
            </w:pPr>
            <w:r w:rsidRPr="00AF5532">
              <w:rPr>
                <w:b/>
                <w:lang w:val="fr-FR"/>
              </w:rPr>
              <w:t xml:space="preserve">Coût </w:t>
            </w:r>
          </w:p>
        </w:tc>
      </w:tr>
      <w:tr w:rsidR="00887F70" w:rsidRPr="00AF5532" w:rsidTr="008C52AF">
        <w:tc>
          <w:tcPr>
            <w:tcW w:w="2410" w:type="dxa"/>
          </w:tcPr>
          <w:p w:rsidR="00887F70" w:rsidRDefault="00887F70" w:rsidP="009A6847">
            <w:pPr>
              <w:spacing w:after="0" w:line="240" w:lineRule="auto"/>
              <w:rPr>
                <w:rFonts w:cs="Calibri"/>
                <w:lang w:val="fr-FR" w:eastAsia="fr-BE"/>
              </w:rPr>
            </w:pPr>
            <w:r w:rsidRPr="00766B9C">
              <w:rPr>
                <w:lang w:val="fr-FR"/>
              </w:rPr>
              <w:t>Les capacités financières et organisationnelles des petits producteurs et groupes vulnérables sont  améliorées et diversifiées et leur accès aux marchés facilité/assuré</w:t>
            </w:r>
            <w:r w:rsidRPr="00E734D4" w:rsidDel="008C1D39">
              <w:rPr>
                <w:rFonts w:cs="Calibri"/>
                <w:lang w:val="fr-FR"/>
              </w:rPr>
              <w:t xml:space="preserve"> </w:t>
            </w:r>
          </w:p>
          <w:p w:rsidR="00887F70" w:rsidRPr="00AF5532" w:rsidRDefault="00887F70" w:rsidP="00414391">
            <w:pPr>
              <w:spacing w:after="0" w:line="240" w:lineRule="auto"/>
              <w:rPr>
                <w:rFonts w:cs="Calibri"/>
                <w:lang w:val="fr-FR" w:eastAsia="fr-BE"/>
              </w:rPr>
            </w:pPr>
          </w:p>
        </w:tc>
        <w:tc>
          <w:tcPr>
            <w:tcW w:w="2301" w:type="dxa"/>
          </w:tcPr>
          <w:p w:rsidR="00887F70" w:rsidRPr="00AF5532" w:rsidRDefault="00887F70" w:rsidP="00414391">
            <w:pPr>
              <w:spacing w:after="0" w:line="240" w:lineRule="auto"/>
              <w:rPr>
                <w:rFonts w:cs="Calibri"/>
                <w:lang w:val="fr-FR" w:eastAsia="fr-BE"/>
              </w:rPr>
            </w:pPr>
            <w:r w:rsidRPr="00671209">
              <w:rPr>
                <w:bCs/>
                <w:color w:val="000000"/>
                <w:lang w:val="fr-FR"/>
              </w:rPr>
              <w:t>Les opportunités  rurales d’emploi et de revenus  non agricoles sont renforcées et diversifiés</w:t>
            </w:r>
          </w:p>
        </w:tc>
        <w:tc>
          <w:tcPr>
            <w:tcW w:w="3369" w:type="dxa"/>
          </w:tcPr>
          <w:p w:rsidR="00887F70" w:rsidRPr="00AF5532" w:rsidRDefault="00887F70" w:rsidP="00414391">
            <w:pPr>
              <w:spacing w:after="0" w:line="240" w:lineRule="auto"/>
              <w:rPr>
                <w:rFonts w:cs="Calibri"/>
                <w:lang w:val="fr-FR" w:eastAsia="fr-BE"/>
              </w:rPr>
            </w:pPr>
          </w:p>
        </w:tc>
        <w:tc>
          <w:tcPr>
            <w:tcW w:w="1134" w:type="dxa"/>
          </w:tcPr>
          <w:p w:rsidR="00887F70" w:rsidRPr="00AF5532" w:rsidRDefault="00887F70" w:rsidP="00414391">
            <w:pPr>
              <w:spacing w:after="0" w:line="240" w:lineRule="auto"/>
              <w:rPr>
                <w:rFonts w:cs="Calibri"/>
                <w:lang w:val="fr-FR" w:eastAsia="fr-BE"/>
              </w:rPr>
            </w:pPr>
            <w:r w:rsidRPr="00AF5532">
              <w:rPr>
                <w:rFonts w:cs="Calibri"/>
                <w:lang w:val="fr-FR" w:eastAsia="fr-BE"/>
              </w:rPr>
              <w:t>N1</w:t>
            </w:r>
          </w:p>
        </w:tc>
        <w:tc>
          <w:tcPr>
            <w:tcW w:w="1134" w:type="dxa"/>
          </w:tcPr>
          <w:p w:rsidR="00887F70" w:rsidRPr="00AF5532" w:rsidRDefault="00887F70" w:rsidP="00414391">
            <w:pPr>
              <w:spacing w:after="0" w:line="240" w:lineRule="auto"/>
              <w:rPr>
                <w:rFonts w:cs="Calibri"/>
                <w:lang w:val="fr-FR" w:eastAsia="fr-BE"/>
              </w:rPr>
            </w:pPr>
            <w:r w:rsidRPr="00AF5532">
              <w:rPr>
                <w:rFonts w:cs="Calibri"/>
                <w:lang w:val="fr-FR" w:eastAsia="fr-BE"/>
              </w:rPr>
              <w:t>N2</w:t>
            </w:r>
          </w:p>
        </w:tc>
        <w:tc>
          <w:tcPr>
            <w:tcW w:w="1134" w:type="dxa"/>
          </w:tcPr>
          <w:p w:rsidR="00887F70" w:rsidRPr="00AF5532" w:rsidRDefault="00887F70" w:rsidP="00414391">
            <w:pPr>
              <w:spacing w:after="0" w:line="240" w:lineRule="auto"/>
              <w:rPr>
                <w:rFonts w:cs="Calibri"/>
                <w:lang w:val="fr-FR" w:eastAsia="fr-BE"/>
              </w:rPr>
            </w:pPr>
            <w:r w:rsidRPr="00AF5532">
              <w:rPr>
                <w:rFonts w:cs="Calibri"/>
                <w:lang w:val="fr-FR" w:eastAsia="fr-BE"/>
              </w:rPr>
              <w:t>N3</w:t>
            </w:r>
          </w:p>
        </w:tc>
        <w:tc>
          <w:tcPr>
            <w:tcW w:w="993" w:type="dxa"/>
          </w:tcPr>
          <w:p w:rsidR="00887F70" w:rsidRPr="00AF5532" w:rsidRDefault="00887F70" w:rsidP="00414391">
            <w:pPr>
              <w:spacing w:after="0" w:line="240" w:lineRule="auto"/>
              <w:rPr>
                <w:rFonts w:cs="Calibri"/>
                <w:lang w:val="fr-FR" w:eastAsia="fr-BE"/>
              </w:rPr>
            </w:pPr>
            <w:r w:rsidRPr="00AF5532">
              <w:rPr>
                <w:rFonts w:cs="Calibri"/>
                <w:lang w:val="fr-FR" w:eastAsia="fr-BE"/>
              </w:rPr>
              <w:t>N4</w:t>
            </w:r>
          </w:p>
        </w:tc>
        <w:tc>
          <w:tcPr>
            <w:tcW w:w="1275" w:type="dxa"/>
          </w:tcPr>
          <w:p w:rsidR="00887F70" w:rsidRPr="00AF5532" w:rsidRDefault="00887F70" w:rsidP="00414391">
            <w:pPr>
              <w:spacing w:after="0" w:line="240" w:lineRule="auto"/>
              <w:rPr>
                <w:rFonts w:cs="Calibri"/>
                <w:lang w:val="fr-FR" w:eastAsia="fr-BE"/>
              </w:rPr>
            </w:pPr>
            <w:r w:rsidRPr="00AF5532">
              <w:rPr>
                <w:rFonts w:cs="Calibri"/>
                <w:lang w:val="fr-FR" w:eastAsia="fr-BE"/>
              </w:rPr>
              <w:t>N5</w:t>
            </w:r>
          </w:p>
        </w:tc>
      </w:tr>
      <w:tr w:rsidR="00887F70" w:rsidRPr="00AF5532" w:rsidTr="008C52AF">
        <w:tc>
          <w:tcPr>
            <w:tcW w:w="2410" w:type="dxa"/>
            <w:vMerge w:val="restart"/>
          </w:tcPr>
          <w:p w:rsidR="00887F70" w:rsidRPr="00AF5532" w:rsidRDefault="00887F70" w:rsidP="009A6847">
            <w:pPr>
              <w:spacing w:after="0" w:line="240" w:lineRule="auto"/>
              <w:jc w:val="both"/>
              <w:rPr>
                <w:rFonts w:cs="Calibri"/>
                <w:b/>
                <w:lang w:val="fr-FR" w:eastAsia="fr-BE"/>
              </w:rPr>
            </w:pPr>
          </w:p>
        </w:tc>
        <w:tc>
          <w:tcPr>
            <w:tcW w:w="2301" w:type="dxa"/>
            <w:vMerge w:val="restart"/>
          </w:tcPr>
          <w:p w:rsidR="00887F70" w:rsidRDefault="00887F70" w:rsidP="00FC49BF">
            <w:pPr>
              <w:tabs>
                <w:tab w:val="left" w:pos="360"/>
                <w:tab w:val="left" w:pos="566"/>
                <w:tab w:val="left" w:pos="4195"/>
                <w:tab w:val="left" w:pos="5556"/>
              </w:tabs>
              <w:spacing w:after="0" w:line="240" w:lineRule="auto"/>
              <w:jc w:val="both"/>
              <w:rPr>
                <w:rFonts w:cs="Calibri"/>
                <w:lang w:val="fr-FR"/>
              </w:rPr>
            </w:pPr>
            <w:r w:rsidRPr="009A6847">
              <w:rPr>
                <w:rFonts w:cs="Calibri"/>
                <w:b/>
                <w:lang w:val="fr-FR"/>
              </w:rPr>
              <w:t>Sous résultat 1</w:t>
            </w:r>
            <w:r>
              <w:rPr>
                <w:rFonts w:cs="Calibri"/>
                <w:lang w:val="fr-FR"/>
              </w:rPr>
              <w:t> :</w:t>
            </w:r>
            <w:r w:rsidRPr="00E734D4">
              <w:rPr>
                <w:rFonts w:cs="Calibri"/>
                <w:lang w:val="fr-FR"/>
              </w:rPr>
              <w:t xml:space="preserve"> </w:t>
            </w:r>
          </w:p>
          <w:p w:rsidR="00887F70" w:rsidRDefault="00887F70" w:rsidP="008C52AF">
            <w:pPr>
              <w:tabs>
                <w:tab w:val="left" w:pos="360"/>
                <w:tab w:val="left" w:pos="566"/>
                <w:tab w:val="left" w:pos="4195"/>
                <w:tab w:val="left" w:pos="5556"/>
              </w:tabs>
              <w:spacing w:after="0" w:line="240" w:lineRule="auto"/>
              <w:rPr>
                <w:rFonts w:cs="Calibri"/>
                <w:lang w:val="fr-FR"/>
              </w:rPr>
            </w:pPr>
            <w:r w:rsidRPr="00E734D4">
              <w:rPr>
                <w:rFonts w:cs="Calibri"/>
                <w:lang w:val="fr-FR"/>
              </w:rPr>
              <w:t>La formation professionnelle des jeunes ruraux est assurée.</w:t>
            </w:r>
          </w:p>
          <w:p w:rsidR="00887F70" w:rsidRPr="00A6528B" w:rsidRDefault="00887F70" w:rsidP="008C52AF">
            <w:pPr>
              <w:tabs>
                <w:tab w:val="left" w:pos="360"/>
                <w:tab w:val="left" w:pos="566"/>
                <w:tab w:val="left" w:pos="4195"/>
                <w:tab w:val="left" w:pos="5556"/>
              </w:tabs>
              <w:spacing w:after="0" w:line="240" w:lineRule="auto"/>
              <w:rPr>
                <w:rFonts w:cs="Calibri"/>
                <w:lang w:val="fr-FR" w:eastAsia="fr-BE"/>
              </w:rPr>
            </w:pPr>
          </w:p>
        </w:tc>
        <w:tc>
          <w:tcPr>
            <w:tcW w:w="3369" w:type="dxa"/>
          </w:tcPr>
          <w:p w:rsidR="00887F70" w:rsidRPr="00AF5532" w:rsidRDefault="00887F70" w:rsidP="00671209">
            <w:pPr>
              <w:spacing w:after="0" w:line="240" w:lineRule="auto"/>
              <w:rPr>
                <w:rFonts w:cs="Calibri"/>
                <w:lang w:val="fr-FR" w:eastAsia="fr-BE"/>
              </w:rPr>
            </w:pPr>
            <w:r w:rsidRPr="00AF5532">
              <w:rPr>
                <w:rFonts w:cs="Calibri"/>
                <w:color w:val="000000"/>
                <w:lang w:val="fr-FR" w:eastAsia="fr-BE"/>
              </w:rPr>
              <w:t xml:space="preserve">A.1.1. </w:t>
            </w:r>
            <w:r>
              <w:rPr>
                <w:rFonts w:cs="Calibri"/>
              </w:rPr>
              <w:t>Réhabiliter le CEM de CENDAJURU</w:t>
            </w:r>
            <w:r w:rsidRPr="00E734D4">
              <w:rPr>
                <w:rFonts w:cs="Calibri"/>
              </w:rPr>
              <w:t>.</w:t>
            </w:r>
          </w:p>
        </w:tc>
        <w:tc>
          <w:tcPr>
            <w:tcW w:w="1134" w:type="dxa"/>
          </w:tcPr>
          <w:p w:rsidR="00887F70" w:rsidRPr="00AF5532" w:rsidRDefault="00887F70" w:rsidP="00414391">
            <w:pPr>
              <w:spacing w:after="0" w:line="240" w:lineRule="auto"/>
              <w:rPr>
                <w:rFonts w:cs="Calibri"/>
                <w:lang w:val="fr-FR" w:eastAsia="fr-BE"/>
              </w:rPr>
            </w:pPr>
            <w:r w:rsidRPr="00671209">
              <w:rPr>
                <w:rFonts w:cs="Calibri"/>
                <w:color w:val="000000"/>
                <w:lang w:val="fr-FR"/>
              </w:rPr>
              <w:t>10.000€</w:t>
            </w:r>
          </w:p>
        </w:tc>
        <w:tc>
          <w:tcPr>
            <w:tcW w:w="1134" w:type="dxa"/>
          </w:tcPr>
          <w:p w:rsidR="00887F70" w:rsidRPr="00AF5532" w:rsidRDefault="00887F70" w:rsidP="00414391">
            <w:pPr>
              <w:spacing w:after="0" w:line="240" w:lineRule="auto"/>
              <w:rPr>
                <w:rFonts w:cs="Calibri"/>
                <w:lang w:val="fr-FR" w:eastAsia="fr-BE"/>
              </w:rPr>
            </w:pPr>
          </w:p>
        </w:tc>
        <w:tc>
          <w:tcPr>
            <w:tcW w:w="1134" w:type="dxa"/>
          </w:tcPr>
          <w:p w:rsidR="00887F70" w:rsidRPr="00AF5532" w:rsidRDefault="00887F70" w:rsidP="00414391">
            <w:pPr>
              <w:spacing w:after="0" w:line="240" w:lineRule="auto"/>
              <w:rPr>
                <w:rFonts w:cs="Calibri"/>
                <w:lang w:val="fr-FR" w:eastAsia="fr-BE"/>
              </w:rPr>
            </w:pPr>
          </w:p>
        </w:tc>
        <w:tc>
          <w:tcPr>
            <w:tcW w:w="993" w:type="dxa"/>
          </w:tcPr>
          <w:p w:rsidR="00887F70" w:rsidRPr="00AF5532" w:rsidRDefault="00887F70" w:rsidP="00414391">
            <w:pPr>
              <w:spacing w:after="0" w:line="240" w:lineRule="auto"/>
              <w:rPr>
                <w:rFonts w:cs="Calibri"/>
                <w:lang w:val="fr-FR" w:eastAsia="fr-BE"/>
              </w:rPr>
            </w:pPr>
          </w:p>
        </w:tc>
        <w:tc>
          <w:tcPr>
            <w:tcW w:w="1275" w:type="dxa"/>
          </w:tcPr>
          <w:p w:rsidR="00887F70" w:rsidRPr="00AF5532" w:rsidRDefault="00887F70" w:rsidP="00414391">
            <w:pPr>
              <w:spacing w:after="0" w:line="240" w:lineRule="auto"/>
              <w:rPr>
                <w:rFonts w:cs="Calibri"/>
                <w:lang w:val="fr-FR" w:eastAsia="fr-BE"/>
              </w:rPr>
            </w:pPr>
          </w:p>
        </w:tc>
      </w:tr>
      <w:tr w:rsidR="00887F70" w:rsidRPr="00AF5532" w:rsidTr="008C52AF">
        <w:tc>
          <w:tcPr>
            <w:tcW w:w="2410" w:type="dxa"/>
            <w:vMerge/>
          </w:tcPr>
          <w:p w:rsidR="00887F70" w:rsidRPr="00AF5532" w:rsidRDefault="00887F70" w:rsidP="00414391">
            <w:pPr>
              <w:spacing w:after="0" w:line="240" w:lineRule="auto"/>
              <w:rPr>
                <w:rFonts w:cs="Calibri"/>
                <w:b/>
                <w:lang w:val="fr-FR" w:eastAsia="fr-BE"/>
              </w:rPr>
            </w:pPr>
          </w:p>
        </w:tc>
        <w:tc>
          <w:tcPr>
            <w:tcW w:w="2301" w:type="dxa"/>
            <w:vMerge/>
          </w:tcPr>
          <w:p w:rsidR="00887F70" w:rsidRPr="00AF5532" w:rsidRDefault="00887F70" w:rsidP="00414391">
            <w:pPr>
              <w:pStyle w:val="ListParagraph"/>
              <w:numPr>
                <w:ilvl w:val="0"/>
                <w:numId w:val="3"/>
              </w:numPr>
              <w:spacing w:after="0" w:line="240" w:lineRule="auto"/>
              <w:ind w:left="317"/>
              <w:rPr>
                <w:rFonts w:cs="Calibri"/>
                <w:lang w:val="fr-FR" w:eastAsia="fr-BE"/>
              </w:rPr>
            </w:pPr>
          </w:p>
        </w:tc>
        <w:tc>
          <w:tcPr>
            <w:tcW w:w="3369" w:type="dxa"/>
          </w:tcPr>
          <w:p w:rsidR="00887F70" w:rsidRPr="00AF5532" w:rsidRDefault="00887F70" w:rsidP="00671209">
            <w:pPr>
              <w:spacing w:after="0" w:line="240" w:lineRule="auto"/>
              <w:rPr>
                <w:rFonts w:cs="Calibri"/>
                <w:color w:val="000000"/>
                <w:lang w:val="fr-FR" w:eastAsia="fr-BE"/>
              </w:rPr>
            </w:pPr>
            <w:r w:rsidRPr="00AF5532">
              <w:rPr>
                <w:rFonts w:cs="Calibri"/>
                <w:color w:val="000000"/>
                <w:lang w:val="fr-FR" w:eastAsia="fr-BE"/>
              </w:rPr>
              <w:t xml:space="preserve">A.1.2: </w:t>
            </w:r>
            <w:r w:rsidRPr="00AF5532">
              <w:rPr>
                <w:rFonts w:cs="Calibri"/>
                <w:color w:val="000000"/>
              </w:rPr>
              <w:t xml:space="preserve">Equiper et fournir les consommables aux trois </w:t>
            </w:r>
            <w:r>
              <w:rPr>
                <w:rFonts w:cs="Calibri"/>
                <w:color w:val="000000"/>
              </w:rPr>
              <w:t xml:space="preserve">CEM de </w:t>
            </w:r>
            <w:r w:rsidRPr="00AF5532">
              <w:rPr>
                <w:rFonts w:cs="Calibri"/>
                <w:color w:val="000000"/>
              </w:rPr>
              <w:t xml:space="preserve"> CENDAJURU, GISURU et KINYINYA</w:t>
            </w:r>
          </w:p>
        </w:tc>
        <w:tc>
          <w:tcPr>
            <w:tcW w:w="1134" w:type="dxa"/>
          </w:tcPr>
          <w:p w:rsidR="00887F70" w:rsidRPr="00AF5532" w:rsidRDefault="00887F70" w:rsidP="00414391">
            <w:pPr>
              <w:spacing w:after="0" w:line="240" w:lineRule="auto"/>
              <w:rPr>
                <w:rFonts w:cs="Calibri"/>
                <w:lang w:val="fr-FR" w:eastAsia="fr-BE"/>
              </w:rPr>
            </w:pPr>
            <w:r w:rsidRPr="00AF5532">
              <w:rPr>
                <w:rFonts w:cs="Calibri"/>
                <w:color w:val="000000"/>
                <w:lang w:val="fr-FR" w:eastAsia="fr-BE"/>
              </w:rPr>
              <w:t>63.000€</w:t>
            </w:r>
          </w:p>
        </w:tc>
        <w:tc>
          <w:tcPr>
            <w:tcW w:w="1134" w:type="dxa"/>
          </w:tcPr>
          <w:p w:rsidR="00887F70" w:rsidRPr="00AF5532" w:rsidRDefault="00887F70" w:rsidP="00414391">
            <w:pPr>
              <w:spacing w:after="0" w:line="240" w:lineRule="auto"/>
              <w:rPr>
                <w:rFonts w:cs="Calibri"/>
                <w:lang w:val="fr-FR" w:eastAsia="fr-BE"/>
              </w:rPr>
            </w:pPr>
            <w:r w:rsidRPr="00AF5532">
              <w:rPr>
                <w:rFonts w:cs="Calibri"/>
                <w:color w:val="000000"/>
                <w:lang w:val="fr-FR" w:eastAsia="fr-BE"/>
              </w:rPr>
              <w:t>22.976€</w:t>
            </w:r>
          </w:p>
        </w:tc>
        <w:tc>
          <w:tcPr>
            <w:tcW w:w="1134" w:type="dxa"/>
          </w:tcPr>
          <w:p w:rsidR="00887F70" w:rsidRPr="00AF5532" w:rsidRDefault="00887F70" w:rsidP="00414391">
            <w:pPr>
              <w:spacing w:after="0" w:line="240" w:lineRule="auto"/>
              <w:rPr>
                <w:rFonts w:cs="Calibri"/>
                <w:lang w:val="fr-FR" w:eastAsia="fr-BE"/>
              </w:rPr>
            </w:pPr>
            <w:r w:rsidRPr="00AF5532">
              <w:rPr>
                <w:rFonts w:cs="Calibri"/>
                <w:color w:val="000000"/>
                <w:lang w:val="fr-FR" w:eastAsia="fr-BE"/>
              </w:rPr>
              <w:t>22.976€</w:t>
            </w:r>
          </w:p>
        </w:tc>
        <w:tc>
          <w:tcPr>
            <w:tcW w:w="993" w:type="dxa"/>
          </w:tcPr>
          <w:p w:rsidR="00887F70" w:rsidRPr="00AF5532" w:rsidRDefault="00887F70" w:rsidP="00414391">
            <w:pPr>
              <w:spacing w:after="0" w:line="240" w:lineRule="auto"/>
              <w:rPr>
                <w:rFonts w:cs="Calibri"/>
                <w:lang w:val="fr-FR" w:eastAsia="fr-BE"/>
              </w:rPr>
            </w:pPr>
            <w:r w:rsidRPr="00AF5532">
              <w:rPr>
                <w:rFonts w:cs="Calibri"/>
                <w:color w:val="000000"/>
                <w:lang w:val="fr-FR" w:eastAsia="fr-BE"/>
              </w:rPr>
              <w:t>22.976€</w:t>
            </w:r>
          </w:p>
        </w:tc>
        <w:tc>
          <w:tcPr>
            <w:tcW w:w="1275" w:type="dxa"/>
          </w:tcPr>
          <w:p w:rsidR="00887F70" w:rsidRPr="00AF5532" w:rsidRDefault="00887F70" w:rsidP="00414391">
            <w:pPr>
              <w:spacing w:after="0" w:line="240" w:lineRule="auto"/>
              <w:rPr>
                <w:rFonts w:cs="Calibri"/>
                <w:lang w:val="fr-FR" w:eastAsia="fr-BE"/>
              </w:rPr>
            </w:pPr>
            <w:r w:rsidRPr="00AF5532">
              <w:rPr>
                <w:rFonts w:cs="Calibri"/>
                <w:color w:val="000000"/>
                <w:lang w:val="fr-FR" w:eastAsia="fr-BE"/>
              </w:rPr>
              <w:t>22.976€</w:t>
            </w:r>
          </w:p>
        </w:tc>
      </w:tr>
      <w:tr w:rsidR="00887F70" w:rsidRPr="00AF5532" w:rsidTr="008C52AF">
        <w:tc>
          <w:tcPr>
            <w:tcW w:w="2410" w:type="dxa"/>
            <w:vMerge/>
          </w:tcPr>
          <w:p w:rsidR="00887F70" w:rsidRPr="00AF5532" w:rsidRDefault="00887F70" w:rsidP="00414391">
            <w:pPr>
              <w:spacing w:after="0" w:line="240" w:lineRule="auto"/>
              <w:rPr>
                <w:rFonts w:cs="Calibri"/>
                <w:b/>
                <w:lang w:val="fr-FR" w:eastAsia="fr-BE"/>
              </w:rPr>
            </w:pPr>
          </w:p>
        </w:tc>
        <w:tc>
          <w:tcPr>
            <w:tcW w:w="2301" w:type="dxa"/>
            <w:vMerge/>
          </w:tcPr>
          <w:p w:rsidR="00887F70" w:rsidRPr="00AF5532" w:rsidRDefault="00887F70" w:rsidP="00414391">
            <w:pPr>
              <w:pStyle w:val="ListParagraph"/>
              <w:numPr>
                <w:ilvl w:val="0"/>
                <w:numId w:val="3"/>
              </w:numPr>
              <w:spacing w:after="0" w:line="240" w:lineRule="auto"/>
              <w:ind w:left="317"/>
              <w:rPr>
                <w:rFonts w:cs="Calibri"/>
                <w:lang w:val="fr-FR" w:eastAsia="fr-BE"/>
              </w:rPr>
            </w:pPr>
          </w:p>
        </w:tc>
        <w:tc>
          <w:tcPr>
            <w:tcW w:w="3369" w:type="dxa"/>
          </w:tcPr>
          <w:p w:rsidR="00887F70" w:rsidRPr="00AF5532" w:rsidRDefault="00887F70" w:rsidP="00414391">
            <w:pPr>
              <w:spacing w:after="0" w:line="240" w:lineRule="auto"/>
              <w:rPr>
                <w:rFonts w:cs="Calibri"/>
                <w:color w:val="000000"/>
                <w:lang w:val="fr-FR" w:eastAsia="fr-BE"/>
              </w:rPr>
            </w:pPr>
            <w:r w:rsidRPr="00AF5532">
              <w:rPr>
                <w:rFonts w:cs="Calibri"/>
                <w:color w:val="000000"/>
                <w:lang w:val="fr-FR" w:eastAsia="fr-BE"/>
              </w:rPr>
              <w:t xml:space="preserve">A.1.3 </w:t>
            </w:r>
            <w:r w:rsidRPr="00AF5532">
              <w:rPr>
                <w:rFonts w:cs="Calibri"/>
                <w:color w:val="000000"/>
                <w:lang w:val="fr-FR"/>
              </w:rPr>
              <w:t xml:space="preserve">Elaborer </w:t>
            </w:r>
            <w:r>
              <w:rPr>
                <w:rFonts w:cs="Calibri"/>
                <w:color w:val="000000"/>
                <w:lang w:val="fr-FR"/>
              </w:rPr>
              <w:t xml:space="preserve">et faire valider </w:t>
            </w:r>
            <w:r w:rsidRPr="00AF5532">
              <w:rPr>
                <w:rFonts w:cs="Calibri"/>
                <w:color w:val="000000"/>
                <w:lang w:val="fr-FR"/>
              </w:rPr>
              <w:t>les modules de formation</w:t>
            </w:r>
          </w:p>
        </w:tc>
        <w:tc>
          <w:tcPr>
            <w:tcW w:w="1134" w:type="dxa"/>
          </w:tcPr>
          <w:p w:rsidR="00887F70" w:rsidRPr="00AF5532" w:rsidRDefault="00887F70" w:rsidP="00414391">
            <w:pPr>
              <w:spacing w:after="0" w:line="240" w:lineRule="auto"/>
              <w:rPr>
                <w:rFonts w:cs="Calibri"/>
                <w:lang w:val="fr-FR" w:eastAsia="fr-BE"/>
              </w:rPr>
            </w:pPr>
            <w:r w:rsidRPr="00AF5532">
              <w:rPr>
                <w:rFonts w:cs="Calibri"/>
                <w:lang w:val="fr-FR"/>
              </w:rPr>
              <w:t>35.000€</w:t>
            </w:r>
          </w:p>
        </w:tc>
        <w:tc>
          <w:tcPr>
            <w:tcW w:w="1134" w:type="dxa"/>
          </w:tcPr>
          <w:p w:rsidR="00887F70" w:rsidRPr="00AF5532" w:rsidRDefault="00887F70" w:rsidP="00414391">
            <w:pPr>
              <w:spacing w:after="0" w:line="240" w:lineRule="auto"/>
              <w:rPr>
                <w:rFonts w:cs="Calibri"/>
                <w:lang w:val="fr-FR" w:eastAsia="fr-BE"/>
              </w:rPr>
            </w:pPr>
          </w:p>
        </w:tc>
        <w:tc>
          <w:tcPr>
            <w:tcW w:w="1134" w:type="dxa"/>
          </w:tcPr>
          <w:p w:rsidR="00887F70" w:rsidRPr="00AF5532" w:rsidRDefault="00887F70" w:rsidP="00414391">
            <w:pPr>
              <w:spacing w:after="0" w:line="240" w:lineRule="auto"/>
              <w:rPr>
                <w:rFonts w:cs="Calibri"/>
                <w:lang w:val="fr-FR" w:eastAsia="fr-BE"/>
              </w:rPr>
            </w:pPr>
          </w:p>
        </w:tc>
        <w:tc>
          <w:tcPr>
            <w:tcW w:w="993" w:type="dxa"/>
          </w:tcPr>
          <w:p w:rsidR="00887F70" w:rsidRPr="00AF5532" w:rsidRDefault="00887F70" w:rsidP="00414391">
            <w:pPr>
              <w:spacing w:after="0" w:line="240" w:lineRule="auto"/>
              <w:rPr>
                <w:rFonts w:cs="Calibri"/>
                <w:lang w:val="fr-FR" w:eastAsia="fr-BE"/>
              </w:rPr>
            </w:pPr>
          </w:p>
        </w:tc>
        <w:tc>
          <w:tcPr>
            <w:tcW w:w="1275" w:type="dxa"/>
          </w:tcPr>
          <w:p w:rsidR="00887F70" w:rsidRPr="00AF5532" w:rsidRDefault="00887F70" w:rsidP="00414391">
            <w:pPr>
              <w:spacing w:after="0" w:line="240" w:lineRule="auto"/>
              <w:rPr>
                <w:rFonts w:cs="Calibri"/>
                <w:lang w:val="fr-FR" w:eastAsia="fr-BE"/>
              </w:rPr>
            </w:pPr>
          </w:p>
        </w:tc>
      </w:tr>
      <w:tr w:rsidR="00887F70" w:rsidRPr="00AF5532" w:rsidTr="008C52AF">
        <w:tc>
          <w:tcPr>
            <w:tcW w:w="2410" w:type="dxa"/>
            <w:vMerge/>
          </w:tcPr>
          <w:p w:rsidR="00887F70" w:rsidRPr="00AF5532" w:rsidRDefault="00887F70" w:rsidP="00414391">
            <w:pPr>
              <w:spacing w:after="0" w:line="240" w:lineRule="auto"/>
              <w:rPr>
                <w:rFonts w:cs="Calibri"/>
                <w:lang w:val="fr-FR" w:eastAsia="fr-BE"/>
              </w:rPr>
            </w:pPr>
          </w:p>
        </w:tc>
        <w:tc>
          <w:tcPr>
            <w:tcW w:w="2301" w:type="dxa"/>
            <w:vMerge/>
          </w:tcPr>
          <w:p w:rsidR="00887F70" w:rsidRPr="00AF5532" w:rsidRDefault="00887F70" w:rsidP="00414391">
            <w:pPr>
              <w:pStyle w:val="ListParagraph"/>
              <w:numPr>
                <w:ilvl w:val="0"/>
                <w:numId w:val="3"/>
              </w:numPr>
              <w:spacing w:after="0" w:line="240" w:lineRule="auto"/>
              <w:rPr>
                <w:rFonts w:cs="Calibri"/>
                <w:lang w:val="fr-FR" w:eastAsia="fr-BE"/>
              </w:rPr>
            </w:pPr>
          </w:p>
        </w:tc>
        <w:tc>
          <w:tcPr>
            <w:tcW w:w="3369" w:type="dxa"/>
          </w:tcPr>
          <w:p w:rsidR="00887F70" w:rsidRPr="00205545" w:rsidRDefault="00887F70" w:rsidP="0023036F">
            <w:pPr>
              <w:spacing w:after="0" w:line="240" w:lineRule="auto"/>
              <w:rPr>
                <w:rFonts w:cs="Calibri"/>
                <w:lang w:val="fr-FR" w:eastAsia="fr-BE"/>
              </w:rPr>
            </w:pPr>
            <w:r w:rsidRPr="00205545">
              <w:rPr>
                <w:rFonts w:cs="Calibri"/>
                <w:lang w:val="fr-FR" w:eastAsia="fr-BE"/>
              </w:rPr>
              <w:t xml:space="preserve">A.1.4 </w:t>
            </w:r>
            <w:r w:rsidRPr="00205545">
              <w:rPr>
                <w:rFonts w:cs="Calibri"/>
                <w:lang w:val="fr-FR"/>
              </w:rPr>
              <w:t>Recruter les formateurs pour les nouveaux modules et renforcer les compétences des formateurs recrutés par AGAKURA</w:t>
            </w:r>
          </w:p>
        </w:tc>
        <w:tc>
          <w:tcPr>
            <w:tcW w:w="1134" w:type="dxa"/>
          </w:tcPr>
          <w:p w:rsidR="00887F70" w:rsidRPr="0023036F" w:rsidRDefault="00887F70" w:rsidP="00414391">
            <w:pPr>
              <w:spacing w:after="0" w:line="240" w:lineRule="auto"/>
              <w:rPr>
                <w:rFonts w:cs="Calibri"/>
                <w:color w:val="000000"/>
                <w:lang w:val="fr-FR" w:eastAsia="fr-BE"/>
              </w:rPr>
            </w:pPr>
            <w:r w:rsidRPr="0023036F">
              <w:rPr>
                <w:rFonts w:cs="Calibri"/>
                <w:color w:val="000000"/>
                <w:lang w:val="fr-FR"/>
              </w:rPr>
              <w:t>15.233€</w:t>
            </w:r>
          </w:p>
        </w:tc>
        <w:tc>
          <w:tcPr>
            <w:tcW w:w="1134" w:type="dxa"/>
          </w:tcPr>
          <w:p w:rsidR="00887F70" w:rsidRPr="0023036F" w:rsidRDefault="00887F70" w:rsidP="00414391">
            <w:pPr>
              <w:spacing w:after="0" w:line="240" w:lineRule="auto"/>
              <w:rPr>
                <w:rFonts w:cs="Calibri"/>
                <w:color w:val="000000"/>
                <w:lang w:val="fr-FR" w:eastAsia="fr-BE"/>
              </w:rPr>
            </w:pPr>
            <w:r w:rsidRPr="0023036F">
              <w:rPr>
                <w:rFonts w:cs="Calibri"/>
                <w:color w:val="000000"/>
                <w:lang w:val="fr-FR"/>
              </w:rPr>
              <w:t>15.233€</w:t>
            </w:r>
          </w:p>
        </w:tc>
        <w:tc>
          <w:tcPr>
            <w:tcW w:w="1134" w:type="dxa"/>
          </w:tcPr>
          <w:p w:rsidR="00887F70" w:rsidRPr="0023036F" w:rsidRDefault="00887F70" w:rsidP="00414391">
            <w:pPr>
              <w:spacing w:after="0" w:line="240" w:lineRule="auto"/>
              <w:rPr>
                <w:rFonts w:cs="Calibri"/>
                <w:color w:val="000000"/>
                <w:lang w:val="fr-FR" w:eastAsia="fr-BE"/>
              </w:rPr>
            </w:pPr>
            <w:r w:rsidRPr="0023036F">
              <w:rPr>
                <w:rFonts w:cs="Calibri"/>
                <w:color w:val="000000"/>
                <w:lang w:val="fr-FR" w:eastAsia="fr-BE"/>
              </w:rPr>
              <w:t>2.400€</w:t>
            </w:r>
          </w:p>
        </w:tc>
        <w:tc>
          <w:tcPr>
            <w:tcW w:w="993" w:type="dxa"/>
          </w:tcPr>
          <w:p w:rsidR="00887F70" w:rsidRPr="0023036F" w:rsidRDefault="00887F70" w:rsidP="00414391">
            <w:pPr>
              <w:spacing w:after="0" w:line="240" w:lineRule="auto"/>
              <w:rPr>
                <w:rFonts w:cs="Calibri"/>
                <w:color w:val="000000"/>
                <w:lang w:val="fr-FR" w:eastAsia="fr-BE"/>
              </w:rPr>
            </w:pPr>
            <w:r w:rsidRPr="0023036F">
              <w:rPr>
                <w:rFonts w:cs="Calibri"/>
                <w:color w:val="000000"/>
                <w:lang w:val="fr-FR" w:eastAsia="fr-BE"/>
              </w:rPr>
              <w:t>2.400€</w:t>
            </w:r>
          </w:p>
        </w:tc>
        <w:tc>
          <w:tcPr>
            <w:tcW w:w="1275" w:type="dxa"/>
          </w:tcPr>
          <w:p w:rsidR="00887F70" w:rsidRPr="0023036F" w:rsidRDefault="00887F70" w:rsidP="00414391">
            <w:pPr>
              <w:spacing w:after="0" w:line="240" w:lineRule="auto"/>
              <w:rPr>
                <w:rFonts w:cs="Calibri"/>
                <w:color w:val="000000"/>
                <w:lang w:val="fr-FR" w:eastAsia="fr-BE"/>
              </w:rPr>
            </w:pPr>
            <w:r w:rsidRPr="0023036F">
              <w:rPr>
                <w:rFonts w:cs="Calibri"/>
                <w:color w:val="000000"/>
                <w:lang w:val="fr-FR" w:eastAsia="fr-BE"/>
              </w:rPr>
              <w:t>2.400€</w:t>
            </w:r>
          </w:p>
        </w:tc>
      </w:tr>
      <w:tr w:rsidR="00887F70" w:rsidRPr="00AF5532" w:rsidTr="008C52AF">
        <w:tc>
          <w:tcPr>
            <w:tcW w:w="2410" w:type="dxa"/>
            <w:vMerge/>
          </w:tcPr>
          <w:p w:rsidR="00887F70" w:rsidRPr="00AF5532" w:rsidRDefault="00887F70" w:rsidP="00414391">
            <w:pPr>
              <w:spacing w:after="0" w:line="240" w:lineRule="auto"/>
              <w:rPr>
                <w:rFonts w:cs="Calibri"/>
                <w:lang w:val="fr-FR" w:eastAsia="fr-BE"/>
              </w:rPr>
            </w:pPr>
          </w:p>
        </w:tc>
        <w:tc>
          <w:tcPr>
            <w:tcW w:w="2301" w:type="dxa"/>
            <w:vMerge/>
          </w:tcPr>
          <w:p w:rsidR="00887F70" w:rsidRPr="00AF5532" w:rsidRDefault="00887F70" w:rsidP="00414391">
            <w:pPr>
              <w:pStyle w:val="ListParagraph"/>
              <w:spacing w:after="0" w:line="240" w:lineRule="auto"/>
              <w:ind w:left="360"/>
              <w:rPr>
                <w:rFonts w:cs="Calibri"/>
                <w:lang w:val="fr-FR" w:eastAsia="fr-BE"/>
              </w:rPr>
            </w:pPr>
          </w:p>
        </w:tc>
        <w:tc>
          <w:tcPr>
            <w:tcW w:w="3369" w:type="dxa"/>
          </w:tcPr>
          <w:p w:rsidR="00887F70" w:rsidRPr="00AF5532" w:rsidRDefault="00887F70" w:rsidP="00414391">
            <w:pPr>
              <w:spacing w:after="0" w:line="240" w:lineRule="auto"/>
              <w:rPr>
                <w:rFonts w:cs="Calibri"/>
                <w:color w:val="000000"/>
                <w:lang w:val="fr-FR" w:eastAsia="fr-BE"/>
              </w:rPr>
            </w:pPr>
            <w:r w:rsidRPr="00AF5532">
              <w:rPr>
                <w:rFonts w:cs="Calibri"/>
                <w:color w:val="000000"/>
                <w:lang w:val="fr-FR" w:eastAsia="fr-BE"/>
              </w:rPr>
              <w:t>A.1.5 : Recruter et Renforcer les compétences des gestionnaires</w:t>
            </w:r>
          </w:p>
        </w:tc>
        <w:tc>
          <w:tcPr>
            <w:tcW w:w="1134" w:type="dxa"/>
          </w:tcPr>
          <w:p w:rsidR="00887F70" w:rsidRPr="00AF5532" w:rsidRDefault="00887F70" w:rsidP="00414391">
            <w:pPr>
              <w:spacing w:after="0" w:line="240" w:lineRule="auto"/>
              <w:rPr>
                <w:rFonts w:cs="Calibri"/>
                <w:lang w:val="fr-FR" w:eastAsia="fr-BE"/>
              </w:rPr>
            </w:pPr>
            <w:r w:rsidRPr="00AF5532">
              <w:rPr>
                <w:rFonts w:cs="Calibri"/>
                <w:lang w:val="fr-FR" w:eastAsia="fr-BE"/>
              </w:rPr>
              <w:t>4.000€</w:t>
            </w:r>
          </w:p>
        </w:tc>
        <w:tc>
          <w:tcPr>
            <w:tcW w:w="1134" w:type="dxa"/>
          </w:tcPr>
          <w:p w:rsidR="00887F70" w:rsidRPr="00AF5532" w:rsidRDefault="00887F70" w:rsidP="00414391">
            <w:pPr>
              <w:spacing w:after="0" w:line="240" w:lineRule="auto"/>
              <w:rPr>
                <w:rFonts w:cs="Calibri"/>
                <w:lang w:val="fr-FR" w:eastAsia="fr-BE"/>
              </w:rPr>
            </w:pPr>
          </w:p>
        </w:tc>
        <w:tc>
          <w:tcPr>
            <w:tcW w:w="1134" w:type="dxa"/>
          </w:tcPr>
          <w:p w:rsidR="00887F70" w:rsidRPr="00AF5532" w:rsidRDefault="00887F70" w:rsidP="00414391">
            <w:pPr>
              <w:spacing w:after="0" w:line="240" w:lineRule="auto"/>
              <w:rPr>
                <w:rFonts w:cs="Calibri"/>
                <w:lang w:val="fr-FR" w:eastAsia="fr-BE"/>
              </w:rPr>
            </w:pPr>
          </w:p>
        </w:tc>
        <w:tc>
          <w:tcPr>
            <w:tcW w:w="993" w:type="dxa"/>
          </w:tcPr>
          <w:p w:rsidR="00887F70" w:rsidRPr="00AF5532" w:rsidRDefault="00887F70" w:rsidP="00414391">
            <w:pPr>
              <w:spacing w:after="0" w:line="240" w:lineRule="auto"/>
              <w:rPr>
                <w:rFonts w:cs="Calibri"/>
                <w:lang w:val="fr-FR" w:eastAsia="fr-BE"/>
              </w:rPr>
            </w:pPr>
          </w:p>
        </w:tc>
        <w:tc>
          <w:tcPr>
            <w:tcW w:w="1275" w:type="dxa"/>
          </w:tcPr>
          <w:p w:rsidR="00887F70" w:rsidRPr="00AF5532" w:rsidRDefault="00887F70" w:rsidP="00414391">
            <w:pPr>
              <w:spacing w:after="0" w:line="240" w:lineRule="auto"/>
              <w:rPr>
                <w:rFonts w:cs="Calibri"/>
                <w:lang w:val="fr-FR" w:eastAsia="fr-BE"/>
              </w:rPr>
            </w:pPr>
          </w:p>
        </w:tc>
      </w:tr>
      <w:tr w:rsidR="00887F70" w:rsidRPr="00AF5532" w:rsidTr="008C52AF">
        <w:tc>
          <w:tcPr>
            <w:tcW w:w="2410" w:type="dxa"/>
          </w:tcPr>
          <w:p w:rsidR="00887F70" w:rsidRPr="00AF5532" w:rsidRDefault="00887F70" w:rsidP="00414391">
            <w:pPr>
              <w:spacing w:after="0" w:line="240" w:lineRule="auto"/>
              <w:rPr>
                <w:rFonts w:cs="Calibri"/>
                <w:lang w:val="fr-FR" w:eastAsia="fr-BE"/>
              </w:rPr>
            </w:pPr>
          </w:p>
        </w:tc>
        <w:tc>
          <w:tcPr>
            <w:tcW w:w="2301" w:type="dxa"/>
          </w:tcPr>
          <w:p w:rsidR="00887F70" w:rsidRPr="00AF5532" w:rsidRDefault="00887F70" w:rsidP="00414391">
            <w:pPr>
              <w:pStyle w:val="ListParagraph"/>
              <w:spacing w:after="0" w:line="240" w:lineRule="auto"/>
              <w:ind w:left="360"/>
              <w:rPr>
                <w:rFonts w:cs="Calibri"/>
                <w:lang w:val="fr-FR" w:eastAsia="fr-BE"/>
              </w:rPr>
            </w:pPr>
          </w:p>
        </w:tc>
        <w:tc>
          <w:tcPr>
            <w:tcW w:w="3369" w:type="dxa"/>
          </w:tcPr>
          <w:p w:rsidR="00887F70" w:rsidRPr="00AF5532" w:rsidRDefault="00887F70" w:rsidP="00E12F0D">
            <w:pPr>
              <w:spacing w:after="0" w:line="240" w:lineRule="auto"/>
              <w:rPr>
                <w:rFonts w:cs="Calibri"/>
                <w:color w:val="000000"/>
                <w:lang w:val="fr-FR" w:eastAsia="fr-BE"/>
              </w:rPr>
            </w:pPr>
            <w:r w:rsidRPr="00AF5532">
              <w:rPr>
                <w:rFonts w:cs="Calibri"/>
                <w:color w:val="000000"/>
                <w:lang w:val="fr-FR" w:eastAsia="fr-BE"/>
              </w:rPr>
              <w:t xml:space="preserve">A.1.6 : </w:t>
            </w:r>
            <w:r w:rsidRPr="00AF5532">
              <w:rPr>
                <w:rFonts w:cs="Calibri"/>
                <w:lang w:val="fr-FR"/>
              </w:rPr>
              <w:t xml:space="preserve">Former les apprenants </w:t>
            </w:r>
            <w:r>
              <w:rPr>
                <w:rFonts w:cs="Calibri"/>
                <w:lang w:val="fr-FR"/>
              </w:rPr>
              <w:t xml:space="preserve"> (rémunérer les formateurs)</w:t>
            </w:r>
          </w:p>
        </w:tc>
        <w:tc>
          <w:tcPr>
            <w:tcW w:w="1134" w:type="dxa"/>
          </w:tcPr>
          <w:p w:rsidR="00887F70" w:rsidRPr="00AF5532" w:rsidRDefault="00887F70" w:rsidP="00414391">
            <w:pPr>
              <w:spacing w:after="0" w:line="240" w:lineRule="auto"/>
              <w:rPr>
                <w:rFonts w:cs="Calibri"/>
                <w:lang w:val="fr-FR" w:eastAsia="fr-BE"/>
              </w:rPr>
            </w:pPr>
            <w:r w:rsidRPr="00AF5532">
              <w:rPr>
                <w:rFonts w:cs="Calibri"/>
                <w:lang w:val="fr-FR" w:eastAsia="fr-BE"/>
              </w:rPr>
              <w:t>18.000</w:t>
            </w:r>
            <w:r w:rsidRPr="00AF5532">
              <w:rPr>
                <w:rFonts w:cs="Calibri"/>
                <w:b/>
                <w:lang w:val="fr-FR"/>
              </w:rPr>
              <w:t>€</w:t>
            </w:r>
          </w:p>
        </w:tc>
        <w:tc>
          <w:tcPr>
            <w:tcW w:w="1134" w:type="dxa"/>
          </w:tcPr>
          <w:p w:rsidR="00887F70" w:rsidRPr="00AF5532" w:rsidRDefault="00887F70" w:rsidP="00414391">
            <w:pPr>
              <w:spacing w:after="0" w:line="240" w:lineRule="auto"/>
              <w:rPr>
                <w:rFonts w:cs="Calibri"/>
                <w:lang w:val="fr-FR" w:eastAsia="fr-BE"/>
              </w:rPr>
            </w:pPr>
            <w:r w:rsidRPr="00AF5532">
              <w:rPr>
                <w:rFonts w:cs="Calibri"/>
                <w:lang w:val="fr-FR" w:eastAsia="fr-BE"/>
              </w:rPr>
              <w:t>18.000</w:t>
            </w:r>
            <w:r w:rsidRPr="00AF5532">
              <w:rPr>
                <w:rFonts w:cs="Calibri"/>
                <w:b/>
                <w:lang w:val="fr-FR"/>
              </w:rPr>
              <w:t>€</w:t>
            </w:r>
          </w:p>
        </w:tc>
        <w:tc>
          <w:tcPr>
            <w:tcW w:w="1134" w:type="dxa"/>
          </w:tcPr>
          <w:p w:rsidR="00887F70" w:rsidRPr="00AF5532" w:rsidRDefault="00887F70" w:rsidP="00414391">
            <w:pPr>
              <w:spacing w:after="0" w:line="240" w:lineRule="auto"/>
              <w:rPr>
                <w:rFonts w:cs="Calibri"/>
                <w:lang w:val="fr-FR" w:eastAsia="fr-BE"/>
              </w:rPr>
            </w:pPr>
            <w:r w:rsidRPr="00AF5532">
              <w:rPr>
                <w:rFonts w:cs="Calibri"/>
                <w:lang w:val="fr-FR" w:eastAsia="fr-BE"/>
              </w:rPr>
              <w:t>18.000</w:t>
            </w:r>
            <w:r w:rsidRPr="00AF5532">
              <w:rPr>
                <w:rFonts w:cs="Calibri"/>
                <w:b/>
                <w:lang w:val="fr-FR"/>
              </w:rPr>
              <w:t>€</w:t>
            </w:r>
          </w:p>
        </w:tc>
        <w:tc>
          <w:tcPr>
            <w:tcW w:w="993" w:type="dxa"/>
          </w:tcPr>
          <w:p w:rsidR="00887F70" w:rsidRPr="00AF5532" w:rsidRDefault="00887F70" w:rsidP="00414391">
            <w:pPr>
              <w:spacing w:after="0" w:line="240" w:lineRule="auto"/>
              <w:rPr>
                <w:rFonts w:cs="Calibri"/>
                <w:lang w:val="fr-FR" w:eastAsia="fr-BE"/>
              </w:rPr>
            </w:pPr>
            <w:r w:rsidRPr="00AF5532">
              <w:rPr>
                <w:rFonts w:cs="Calibri"/>
                <w:lang w:val="fr-FR" w:eastAsia="fr-BE"/>
              </w:rPr>
              <w:t>18.000</w:t>
            </w:r>
            <w:r w:rsidRPr="00AF5532">
              <w:rPr>
                <w:rFonts w:cs="Calibri"/>
                <w:b/>
                <w:lang w:val="fr-FR"/>
              </w:rPr>
              <w:t>€</w:t>
            </w:r>
          </w:p>
        </w:tc>
        <w:tc>
          <w:tcPr>
            <w:tcW w:w="1275" w:type="dxa"/>
          </w:tcPr>
          <w:p w:rsidR="00887F70" w:rsidRPr="00AF5532" w:rsidRDefault="00887F70" w:rsidP="00414391">
            <w:pPr>
              <w:spacing w:after="0" w:line="240" w:lineRule="auto"/>
              <w:rPr>
                <w:rFonts w:cs="Calibri"/>
                <w:lang w:val="fr-FR" w:eastAsia="fr-BE"/>
              </w:rPr>
            </w:pPr>
            <w:r w:rsidRPr="00AF5532">
              <w:rPr>
                <w:rFonts w:cs="Calibri"/>
                <w:lang w:val="fr-FR" w:eastAsia="fr-BE"/>
              </w:rPr>
              <w:t>18.000</w:t>
            </w:r>
            <w:r w:rsidRPr="00AF5532">
              <w:rPr>
                <w:rFonts w:cs="Calibri"/>
                <w:b/>
                <w:lang w:val="fr-FR"/>
              </w:rPr>
              <w:t>€</w:t>
            </w:r>
          </w:p>
        </w:tc>
      </w:tr>
      <w:tr w:rsidR="00887F70" w:rsidRPr="00AF5532" w:rsidTr="008C52AF">
        <w:tc>
          <w:tcPr>
            <w:tcW w:w="2410" w:type="dxa"/>
          </w:tcPr>
          <w:p w:rsidR="00887F70" w:rsidRPr="00AF5532" w:rsidRDefault="00887F70" w:rsidP="00414391">
            <w:pPr>
              <w:spacing w:after="0" w:line="240" w:lineRule="auto"/>
              <w:rPr>
                <w:rFonts w:cs="Calibri"/>
                <w:lang w:val="fr-FR" w:eastAsia="fr-BE"/>
              </w:rPr>
            </w:pPr>
          </w:p>
        </w:tc>
        <w:tc>
          <w:tcPr>
            <w:tcW w:w="2301" w:type="dxa"/>
          </w:tcPr>
          <w:p w:rsidR="00887F70" w:rsidRPr="00AF5532" w:rsidRDefault="00887F70" w:rsidP="00414391">
            <w:pPr>
              <w:pStyle w:val="ListParagraph"/>
              <w:spacing w:after="0" w:line="240" w:lineRule="auto"/>
              <w:ind w:left="360"/>
              <w:rPr>
                <w:rFonts w:cs="Calibri"/>
                <w:lang w:val="fr-FR" w:eastAsia="fr-BE"/>
              </w:rPr>
            </w:pPr>
          </w:p>
        </w:tc>
        <w:tc>
          <w:tcPr>
            <w:tcW w:w="3369" w:type="dxa"/>
          </w:tcPr>
          <w:p w:rsidR="00887F70" w:rsidRPr="001A1FDA" w:rsidRDefault="00887F70" w:rsidP="001A1FDA">
            <w:pPr>
              <w:spacing w:after="0" w:line="240" w:lineRule="auto"/>
              <w:rPr>
                <w:rFonts w:cs="Calibri"/>
                <w:lang w:val="fr-FR" w:eastAsia="fr-BE"/>
              </w:rPr>
            </w:pPr>
            <w:r w:rsidRPr="001A1FDA">
              <w:rPr>
                <w:rFonts w:cs="Calibri"/>
                <w:lang w:val="fr-FR" w:eastAsia="fr-BE"/>
              </w:rPr>
              <w:t xml:space="preserve">A.1.7 </w:t>
            </w:r>
            <w:r w:rsidRPr="001A1FDA">
              <w:rPr>
                <w:rFonts w:ascii="Bell MT" w:hAnsi="Bell MT"/>
              </w:rPr>
              <w:t xml:space="preserve"> </w:t>
            </w:r>
            <w:r w:rsidRPr="001A1FDA">
              <w:rPr>
                <w:rFonts w:cs="Calibri"/>
                <w:lang w:val="fr-FR"/>
              </w:rPr>
              <w:t xml:space="preserve">Octroyer un </w:t>
            </w:r>
            <w:r w:rsidRPr="001A1FDA">
              <w:t>kit de démarrage aux lauréats de la formation professionnelle pour constituer un point de transition entre la formation professionnelle et l’installation des lauréats dans leurs micros entreprises (entreprenariat)</w:t>
            </w:r>
          </w:p>
        </w:tc>
        <w:tc>
          <w:tcPr>
            <w:tcW w:w="1134" w:type="dxa"/>
          </w:tcPr>
          <w:p w:rsidR="00887F70" w:rsidRPr="0023036F" w:rsidRDefault="00887F70" w:rsidP="00AC1183">
            <w:pPr>
              <w:spacing w:after="0" w:line="240" w:lineRule="auto"/>
              <w:rPr>
                <w:rFonts w:cs="Calibri"/>
                <w:color w:val="000000"/>
                <w:lang w:val="fr-FR" w:eastAsia="fr-BE"/>
              </w:rPr>
            </w:pPr>
            <w:r w:rsidRPr="0023036F">
              <w:rPr>
                <w:rFonts w:cs="Calibri"/>
                <w:color w:val="000000"/>
                <w:lang w:val="fr-FR" w:eastAsia="fr-BE"/>
              </w:rPr>
              <w:t>6.000€</w:t>
            </w:r>
          </w:p>
        </w:tc>
        <w:tc>
          <w:tcPr>
            <w:tcW w:w="1134" w:type="dxa"/>
          </w:tcPr>
          <w:p w:rsidR="00887F70" w:rsidRPr="0023036F" w:rsidRDefault="00887F70" w:rsidP="00414391">
            <w:pPr>
              <w:spacing w:after="0" w:line="240" w:lineRule="auto"/>
              <w:rPr>
                <w:rFonts w:cs="Calibri"/>
                <w:color w:val="000000"/>
                <w:lang w:val="fr-FR" w:eastAsia="fr-BE"/>
              </w:rPr>
            </w:pPr>
            <w:r w:rsidRPr="0023036F">
              <w:rPr>
                <w:rFonts w:cs="Calibri"/>
                <w:color w:val="000000"/>
                <w:lang w:val="fr-FR" w:eastAsia="fr-BE"/>
              </w:rPr>
              <w:t>6.000€</w:t>
            </w:r>
          </w:p>
        </w:tc>
        <w:tc>
          <w:tcPr>
            <w:tcW w:w="1134" w:type="dxa"/>
          </w:tcPr>
          <w:p w:rsidR="00887F70" w:rsidRPr="0023036F" w:rsidRDefault="00887F70" w:rsidP="00414391">
            <w:pPr>
              <w:spacing w:after="0" w:line="240" w:lineRule="auto"/>
              <w:rPr>
                <w:rFonts w:cs="Calibri"/>
                <w:color w:val="000000"/>
                <w:lang w:val="fr-FR" w:eastAsia="fr-BE"/>
              </w:rPr>
            </w:pPr>
            <w:r w:rsidRPr="0023036F">
              <w:rPr>
                <w:rFonts w:cs="Calibri"/>
                <w:color w:val="000000"/>
                <w:lang w:val="fr-FR" w:eastAsia="fr-BE"/>
              </w:rPr>
              <w:t>6.000€</w:t>
            </w:r>
          </w:p>
        </w:tc>
        <w:tc>
          <w:tcPr>
            <w:tcW w:w="993" w:type="dxa"/>
          </w:tcPr>
          <w:p w:rsidR="00887F70" w:rsidRPr="0023036F" w:rsidRDefault="00887F70" w:rsidP="00414391">
            <w:pPr>
              <w:spacing w:after="0" w:line="240" w:lineRule="auto"/>
              <w:rPr>
                <w:rFonts w:cs="Calibri"/>
                <w:color w:val="000000"/>
                <w:lang w:val="fr-FR" w:eastAsia="fr-BE"/>
              </w:rPr>
            </w:pPr>
            <w:r w:rsidRPr="0023036F">
              <w:rPr>
                <w:rFonts w:cs="Calibri"/>
                <w:color w:val="000000"/>
                <w:lang w:val="fr-FR" w:eastAsia="fr-BE"/>
              </w:rPr>
              <w:t>6.000€</w:t>
            </w:r>
          </w:p>
        </w:tc>
        <w:tc>
          <w:tcPr>
            <w:tcW w:w="1275" w:type="dxa"/>
          </w:tcPr>
          <w:p w:rsidR="00887F70" w:rsidRPr="0023036F" w:rsidRDefault="00887F70" w:rsidP="0023036F">
            <w:pPr>
              <w:spacing w:after="0" w:line="240" w:lineRule="auto"/>
              <w:jc w:val="center"/>
              <w:rPr>
                <w:rFonts w:cs="Calibri"/>
                <w:color w:val="000000"/>
                <w:lang w:val="fr-FR" w:eastAsia="fr-BE"/>
              </w:rPr>
            </w:pPr>
            <w:r w:rsidRPr="0023036F">
              <w:rPr>
                <w:rFonts w:cs="Calibri"/>
                <w:color w:val="000000"/>
                <w:lang w:val="fr-FR" w:eastAsia="fr-BE"/>
              </w:rPr>
              <w:t>6.000</w:t>
            </w:r>
            <w:r>
              <w:rPr>
                <w:rFonts w:cs="Calibri"/>
                <w:color w:val="000000"/>
                <w:lang w:val="fr-FR" w:eastAsia="fr-BE"/>
              </w:rPr>
              <w:t>€</w:t>
            </w:r>
          </w:p>
        </w:tc>
      </w:tr>
      <w:tr w:rsidR="00887F70" w:rsidRPr="00AF5532" w:rsidTr="008C52AF">
        <w:tc>
          <w:tcPr>
            <w:tcW w:w="2410" w:type="dxa"/>
            <w:vMerge w:val="restart"/>
          </w:tcPr>
          <w:p w:rsidR="00887F70" w:rsidRPr="00AF5532" w:rsidRDefault="00887F70" w:rsidP="00414391">
            <w:pPr>
              <w:spacing w:after="0" w:line="240" w:lineRule="auto"/>
              <w:rPr>
                <w:rFonts w:cs="Calibri"/>
                <w:b/>
                <w:lang w:val="fr-FR" w:eastAsia="fr-BE"/>
              </w:rPr>
            </w:pPr>
          </w:p>
        </w:tc>
        <w:tc>
          <w:tcPr>
            <w:tcW w:w="2301" w:type="dxa"/>
            <w:vMerge w:val="restart"/>
          </w:tcPr>
          <w:p w:rsidR="00887F70" w:rsidRDefault="00887F70" w:rsidP="00A6528B">
            <w:pPr>
              <w:spacing w:after="0" w:line="240" w:lineRule="auto"/>
              <w:rPr>
                <w:rFonts w:cs="Calibri"/>
                <w:b/>
                <w:lang w:val="fr-FR"/>
              </w:rPr>
            </w:pPr>
            <w:r>
              <w:rPr>
                <w:rFonts w:cs="Calibri"/>
                <w:b/>
                <w:lang w:val="fr-FR"/>
              </w:rPr>
              <w:t>Sous résultat 2</w:t>
            </w:r>
            <w:r w:rsidRPr="00E734D4">
              <w:rPr>
                <w:rFonts w:cs="Calibri"/>
                <w:b/>
                <w:lang w:val="fr-FR"/>
              </w:rPr>
              <w:t xml:space="preserve">. </w:t>
            </w:r>
          </w:p>
          <w:p w:rsidR="00887F70" w:rsidRDefault="00887F70" w:rsidP="001A1FDA">
            <w:pPr>
              <w:spacing w:after="0" w:line="240" w:lineRule="auto"/>
              <w:rPr>
                <w:rFonts w:cs="Calibri"/>
                <w:lang w:val="fr-FR" w:eastAsia="fr-BE"/>
              </w:rPr>
            </w:pPr>
            <w:r w:rsidRPr="001A1FDA">
              <w:rPr>
                <w:rFonts w:cs="Calibri"/>
                <w:lang w:val="fr-FR" w:eastAsia="fr-BE"/>
              </w:rPr>
              <w:t>Des emplois non agricoles (micro entreprises et AGR), déjà existants ou créés, sont économiquement rentables</w:t>
            </w:r>
          </w:p>
          <w:p w:rsidR="00887F70" w:rsidRPr="001A1FDA" w:rsidRDefault="00887F70" w:rsidP="001A1FDA">
            <w:pPr>
              <w:spacing w:after="0" w:line="240" w:lineRule="auto"/>
              <w:rPr>
                <w:rFonts w:cs="Calibri"/>
                <w:lang w:val="fr-FR" w:eastAsia="fr-BE"/>
              </w:rPr>
            </w:pPr>
          </w:p>
        </w:tc>
        <w:tc>
          <w:tcPr>
            <w:tcW w:w="3369" w:type="dxa"/>
          </w:tcPr>
          <w:p w:rsidR="00887F70" w:rsidRPr="00AF5532" w:rsidRDefault="00887F70" w:rsidP="00AA66E0">
            <w:pPr>
              <w:spacing w:after="0" w:line="240" w:lineRule="auto"/>
              <w:rPr>
                <w:rFonts w:cs="Calibri"/>
                <w:color w:val="000000"/>
                <w:lang w:val="fr-FR" w:eastAsia="fr-BE"/>
              </w:rPr>
            </w:pPr>
            <w:r w:rsidRPr="00AF5532">
              <w:rPr>
                <w:rFonts w:cs="Calibri"/>
                <w:color w:val="000000"/>
                <w:lang w:val="fr-FR" w:eastAsia="fr-BE"/>
              </w:rPr>
              <w:t>A.2.1</w:t>
            </w:r>
            <w:r>
              <w:rPr>
                <w:rFonts w:cs="Calibri"/>
                <w:color w:val="000000"/>
                <w:lang w:val="fr-FR" w:eastAsia="fr-BE"/>
              </w:rPr>
              <w:t>.1</w:t>
            </w:r>
            <w:r w:rsidRPr="00AF5532">
              <w:rPr>
                <w:rFonts w:cs="Calibri"/>
                <w:color w:val="000000"/>
                <w:lang w:val="fr-FR" w:eastAsia="fr-BE"/>
              </w:rPr>
              <w:t xml:space="preserve"> </w:t>
            </w:r>
            <w:r w:rsidRPr="00AF5532">
              <w:rPr>
                <w:rFonts w:cs="Calibri"/>
                <w:lang w:val="fr-FR"/>
              </w:rPr>
              <w:t xml:space="preserve">Organiser des sessions de sensibilisation et de formation des lauréats des </w:t>
            </w:r>
            <w:r>
              <w:rPr>
                <w:rFonts w:cs="Calibri"/>
                <w:lang w:val="fr-FR"/>
              </w:rPr>
              <w:t>CEM</w:t>
            </w:r>
            <w:r w:rsidRPr="00AF5532">
              <w:rPr>
                <w:rFonts w:cs="Calibri"/>
                <w:lang w:val="fr-FR"/>
              </w:rPr>
              <w:t xml:space="preserve"> et des artisans des communes CENDAJURU, GISURU et KINYINYA</w:t>
            </w:r>
          </w:p>
        </w:tc>
        <w:tc>
          <w:tcPr>
            <w:tcW w:w="1134" w:type="dxa"/>
          </w:tcPr>
          <w:p w:rsidR="00887F70" w:rsidRPr="00AF5532" w:rsidRDefault="00887F70" w:rsidP="00414391">
            <w:pPr>
              <w:spacing w:after="0" w:line="240" w:lineRule="auto"/>
              <w:rPr>
                <w:rFonts w:cs="Calibri"/>
                <w:lang w:val="fr-FR"/>
              </w:rPr>
            </w:pPr>
            <w:r w:rsidRPr="00AF5532">
              <w:rPr>
                <w:rFonts w:cs="Calibri"/>
                <w:lang w:val="fr-FR" w:eastAsia="fr-BE"/>
              </w:rPr>
              <w:t>12.000</w:t>
            </w:r>
            <w:r w:rsidRPr="00AF5532">
              <w:rPr>
                <w:rFonts w:cs="Calibri"/>
                <w:b/>
                <w:lang w:val="fr-FR"/>
              </w:rPr>
              <w:t>€</w:t>
            </w:r>
          </w:p>
          <w:p w:rsidR="00887F70" w:rsidRPr="00AF5532" w:rsidRDefault="00887F70" w:rsidP="00414391">
            <w:pPr>
              <w:spacing w:after="0" w:line="240" w:lineRule="auto"/>
              <w:rPr>
                <w:rFonts w:cs="Calibri"/>
                <w:lang w:val="fr-FR" w:eastAsia="fr-BE"/>
              </w:rPr>
            </w:pPr>
          </w:p>
        </w:tc>
        <w:tc>
          <w:tcPr>
            <w:tcW w:w="1134" w:type="dxa"/>
          </w:tcPr>
          <w:p w:rsidR="00887F70" w:rsidRPr="00AF5532" w:rsidRDefault="00887F70" w:rsidP="00414391">
            <w:pPr>
              <w:spacing w:after="0" w:line="240" w:lineRule="auto"/>
              <w:rPr>
                <w:rFonts w:cs="Calibri"/>
                <w:lang w:val="fr-FR"/>
              </w:rPr>
            </w:pPr>
            <w:r w:rsidRPr="00AF5532">
              <w:rPr>
                <w:rFonts w:cs="Calibri"/>
                <w:lang w:val="fr-FR" w:eastAsia="fr-BE"/>
              </w:rPr>
              <w:t>12.000</w:t>
            </w:r>
            <w:r w:rsidRPr="00AF5532">
              <w:rPr>
                <w:rFonts w:cs="Calibri"/>
                <w:b/>
                <w:lang w:val="fr-FR"/>
              </w:rPr>
              <w:t>€</w:t>
            </w:r>
          </w:p>
          <w:p w:rsidR="00887F70" w:rsidRPr="00AF5532" w:rsidRDefault="00887F70" w:rsidP="00414391">
            <w:pPr>
              <w:spacing w:after="0" w:line="240" w:lineRule="auto"/>
              <w:rPr>
                <w:rFonts w:cs="Calibri"/>
                <w:lang w:val="fr-FR" w:eastAsia="fr-BE"/>
              </w:rPr>
            </w:pPr>
          </w:p>
        </w:tc>
        <w:tc>
          <w:tcPr>
            <w:tcW w:w="1134" w:type="dxa"/>
          </w:tcPr>
          <w:p w:rsidR="00887F70" w:rsidRPr="00AF5532" w:rsidRDefault="00887F70" w:rsidP="00414391">
            <w:pPr>
              <w:spacing w:after="0" w:line="240" w:lineRule="auto"/>
              <w:rPr>
                <w:rFonts w:cs="Calibri"/>
                <w:lang w:val="fr-FR"/>
              </w:rPr>
            </w:pPr>
            <w:r w:rsidRPr="00AF5532">
              <w:rPr>
                <w:rFonts w:cs="Calibri"/>
                <w:lang w:val="fr-FR" w:eastAsia="fr-BE"/>
              </w:rPr>
              <w:t>12.000</w:t>
            </w:r>
            <w:r w:rsidRPr="00AF5532">
              <w:rPr>
                <w:rFonts w:cs="Calibri"/>
                <w:b/>
                <w:lang w:val="fr-FR"/>
              </w:rPr>
              <w:t>€</w:t>
            </w:r>
          </w:p>
          <w:p w:rsidR="00887F70" w:rsidRPr="00AF5532" w:rsidRDefault="00887F70" w:rsidP="00414391">
            <w:pPr>
              <w:spacing w:after="0" w:line="240" w:lineRule="auto"/>
              <w:rPr>
                <w:rFonts w:cs="Calibri"/>
                <w:lang w:val="fr-FR" w:eastAsia="fr-BE"/>
              </w:rPr>
            </w:pPr>
          </w:p>
        </w:tc>
        <w:tc>
          <w:tcPr>
            <w:tcW w:w="993" w:type="dxa"/>
          </w:tcPr>
          <w:p w:rsidR="00887F70" w:rsidRPr="00AF5532" w:rsidRDefault="00887F70" w:rsidP="00414391">
            <w:pPr>
              <w:spacing w:after="0" w:line="240" w:lineRule="auto"/>
              <w:rPr>
                <w:rFonts w:cs="Calibri"/>
                <w:lang w:val="fr-FR"/>
              </w:rPr>
            </w:pPr>
            <w:r w:rsidRPr="00AF5532">
              <w:rPr>
                <w:rFonts w:cs="Calibri"/>
                <w:lang w:val="fr-FR" w:eastAsia="fr-BE"/>
              </w:rPr>
              <w:t>12.000</w:t>
            </w:r>
            <w:r w:rsidRPr="00AF5532">
              <w:rPr>
                <w:rFonts w:cs="Calibri"/>
                <w:b/>
                <w:lang w:val="fr-FR"/>
              </w:rPr>
              <w:t>€</w:t>
            </w:r>
          </w:p>
          <w:p w:rsidR="00887F70" w:rsidRPr="00AF5532" w:rsidRDefault="00887F70" w:rsidP="00414391">
            <w:pPr>
              <w:spacing w:after="0" w:line="240" w:lineRule="auto"/>
              <w:rPr>
                <w:rFonts w:cs="Calibri"/>
                <w:lang w:val="fr-FR" w:eastAsia="fr-BE"/>
              </w:rPr>
            </w:pPr>
          </w:p>
        </w:tc>
        <w:tc>
          <w:tcPr>
            <w:tcW w:w="1275" w:type="dxa"/>
          </w:tcPr>
          <w:p w:rsidR="00887F70" w:rsidRPr="00AF5532" w:rsidRDefault="00887F70" w:rsidP="00414391">
            <w:pPr>
              <w:spacing w:after="0" w:line="240" w:lineRule="auto"/>
              <w:rPr>
                <w:rFonts w:cs="Calibri"/>
                <w:lang w:val="fr-FR"/>
              </w:rPr>
            </w:pPr>
            <w:r w:rsidRPr="00AF5532">
              <w:rPr>
                <w:rFonts w:cs="Calibri"/>
                <w:lang w:val="fr-FR" w:eastAsia="fr-BE"/>
              </w:rPr>
              <w:t>12.000</w:t>
            </w:r>
            <w:r w:rsidRPr="00AF5532">
              <w:rPr>
                <w:rFonts w:cs="Calibri"/>
                <w:b/>
                <w:lang w:val="fr-FR"/>
              </w:rPr>
              <w:t>€</w:t>
            </w:r>
          </w:p>
          <w:p w:rsidR="00887F70" w:rsidRPr="00AF5532" w:rsidRDefault="00887F70" w:rsidP="00414391">
            <w:pPr>
              <w:spacing w:after="0" w:line="240" w:lineRule="auto"/>
              <w:rPr>
                <w:rFonts w:cs="Calibri"/>
                <w:lang w:val="fr-FR" w:eastAsia="fr-BE"/>
              </w:rPr>
            </w:pPr>
          </w:p>
        </w:tc>
      </w:tr>
      <w:tr w:rsidR="00887F70" w:rsidRPr="00AF5532" w:rsidTr="008C52AF">
        <w:tc>
          <w:tcPr>
            <w:tcW w:w="2410" w:type="dxa"/>
            <w:vMerge/>
          </w:tcPr>
          <w:p w:rsidR="00887F70" w:rsidRPr="00AF5532" w:rsidRDefault="00887F70" w:rsidP="00414391">
            <w:pPr>
              <w:spacing w:after="0" w:line="240" w:lineRule="auto"/>
              <w:rPr>
                <w:rFonts w:cs="Calibri"/>
                <w:b/>
                <w:lang w:val="fr-FR" w:eastAsia="fr-BE"/>
              </w:rPr>
            </w:pPr>
          </w:p>
        </w:tc>
        <w:tc>
          <w:tcPr>
            <w:tcW w:w="2301" w:type="dxa"/>
            <w:vMerge/>
          </w:tcPr>
          <w:p w:rsidR="00887F70" w:rsidRPr="00AF5532" w:rsidRDefault="00887F70" w:rsidP="00414391">
            <w:pPr>
              <w:pStyle w:val="ListParagraph"/>
              <w:numPr>
                <w:ilvl w:val="0"/>
                <w:numId w:val="11"/>
              </w:numPr>
              <w:spacing w:after="0" w:line="240" w:lineRule="auto"/>
              <w:rPr>
                <w:rFonts w:cs="Calibri"/>
                <w:lang w:val="fr-FR" w:eastAsia="fr-BE"/>
              </w:rPr>
            </w:pPr>
          </w:p>
        </w:tc>
        <w:tc>
          <w:tcPr>
            <w:tcW w:w="3369" w:type="dxa"/>
          </w:tcPr>
          <w:p w:rsidR="00887F70" w:rsidRPr="00AF5532" w:rsidRDefault="00887F70" w:rsidP="0023036F">
            <w:pPr>
              <w:spacing w:after="0" w:line="240" w:lineRule="auto"/>
              <w:rPr>
                <w:rFonts w:cs="Calibri"/>
                <w:color w:val="000000"/>
                <w:lang w:val="fr-FR" w:eastAsia="fr-BE"/>
              </w:rPr>
            </w:pPr>
            <w:r w:rsidRPr="00AF5532">
              <w:rPr>
                <w:rFonts w:cs="Calibri"/>
                <w:color w:val="000000"/>
                <w:lang w:val="fr-FR" w:eastAsia="fr-BE"/>
              </w:rPr>
              <w:t>A.2.</w:t>
            </w:r>
            <w:r>
              <w:rPr>
                <w:rFonts w:cs="Calibri"/>
                <w:color w:val="000000"/>
                <w:lang w:val="fr-FR" w:eastAsia="fr-BE"/>
              </w:rPr>
              <w:t>1.2</w:t>
            </w:r>
            <w:r w:rsidRPr="00AF5532">
              <w:rPr>
                <w:rFonts w:cs="Calibri"/>
                <w:color w:val="000000"/>
                <w:lang w:val="fr-FR" w:eastAsia="fr-BE"/>
              </w:rPr>
              <w:t xml:space="preserve"> Organiser des sessions de formation des lauréats des CEM et des artisans des communes CENDAJURU, GISURU et KINYINYA</w:t>
            </w:r>
          </w:p>
        </w:tc>
        <w:tc>
          <w:tcPr>
            <w:tcW w:w="1134" w:type="dxa"/>
          </w:tcPr>
          <w:p w:rsidR="00887F70" w:rsidRPr="00AF5532" w:rsidRDefault="00887F70" w:rsidP="00414391">
            <w:pPr>
              <w:spacing w:after="0" w:line="240" w:lineRule="auto"/>
              <w:rPr>
                <w:rFonts w:cs="Calibri"/>
                <w:lang w:val="fr-FR" w:eastAsia="fr-BE"/>
              </w:rPr>
            </w:pPr>
            <w:r w:rsidRPr="00AF5532">
              <w:rPr>
                <w:rFonts w:cs="Calibri"/>
                <w:lang w:val="fr-FR" w:eastAsia="fr-BE"/>
              </w:rPr>
              <w:t>15.000€</w:t>
            </w:r>
          </w:p>
        </w:tc>
        <w:tc>
          <w:tcPr>
            <w:tcW w:w="1134" w:type="dxa"/>
          </w:tcPr>
          <w:p w:rsidR="00887F70" w:rsidRPr="00AF5532" w:rsidRDefault="00887F70" w:rsidP="00414391">
            <w:pPr>
              <w:spacing w:after="0" w:line="240" w:lineRule="auto"/>
              <w:rPr>
                <w:rFonts w:cs="Calibri"/>
                <w:lang w:val="fr-FR" w:eastAsia="fr-BE"/>
              </w:rPr>
            </w:pPr>
            <w:r w:rsidRPr="00AF5532">
              <w:rPr>
                <w:rFonts w:cs="Calibri"/>
                <w:lang w:val="fr-FR" w:eastAsia="fr-BE"/>
              </w:rPr>
              <w:t>15.000€</w:t>
            </w:r>
          </w:p>
        </w:tc>
        <w:tc>
          <w:tcPr>
            <w:tcW w:w="1134" w:type="dxa"/>
          </w:tcPr>
          <w:p w:rsidR="00887F70" w:rsidRPr="00AF5532" w:rsidRDefault="00887F70" w:rsidP="00414391">
            <w:pPr>
              <w:spacing w:after="0" w:line="240" w:lineRule="auto"/>
              <w:rPr>
                <w:rFonts w:cs="Calibri"/>
                <w:lang w:val="fr-FR" w:eastAsia="fr-BE"/>
              </w:rPr>
            </w:pPr>
            <w:r w:rsidRPr="00AF5532">
              <w:rPr>
                <w:rFonts w:cs="Calibri"/>
                <w:lang w:val="fr-FR" w:eastAsia="fr-BE"/>
              </w:rPr>
              <w:t>15.000€</w:t>
            </w:r>
          </w:p>
        </w:tc>
        <w:tc>
          <w:tcPr>
            <w:tcW w:w="993" w:type="dxa"/>
          </w:tcPr>
          <w:p w:rsidR="00887F70" w:rsidRPr="00AF5532" w:rsidRDefault="00887F70" w:rsidP="00414391">
            <w:pPr>
              <w:spacing w:after="0" w:line="240" w:lineRule="auto"/>
              <w:rPr>
                <w:rFonts w:cs="Calibri"/>
                <w:lang w:val="fr-FR" w:eastAsia="fr-BE"/>
              </w:rPr>
            </w:pPr>
            <w:r w:rsidRPr="00AF5532">
              <w:rPr>
                <w:rFonts w:cs="Calibri"/>
                <w:lang w:val="fr-FR" w:eastAsia="fr-BE"/>
              </w:rPr>
              <w:t>15.000€</w:t>
            </w:r>
          </w:p>
        </w:tc>
        <w:tc>
          <w:tcPr>
            <w:tcW w:w="1275" w:type="dxa"/>
          </w:tcPr>
          <w:p w:rsidR="00887F70" w:rsidRPr="00AF5532" w:rsidRDefault="00887F70" w:rsidP="00414391">
            <w:pPr>
              <w:spacing w:after="0" w:line="240" w:lineRule="auto"/>
              <w:rPr>
                <w:rFonts w:cs="Calibri"/>
                <w:lang w:val="fr-FR" w:eastAsia="fr-BE"/>
              </w:rPr>
            </w:pPr>
            <w:r w:rsidRPr="00AF5532">
              <w:rPr>
                <w:rFonts w:cs="Calibri"/>
                <w:lang w:val="fr-FR" w:eastAsia="fr-BE"/>
              </w:rPr>
              <w:t>15.000€</w:t>
            </w:r>
          </w:p>
        </w:tc>
      </w:tr>
      <w:tr w:rsidR="00887F70" w:rsidRPr="00AF5532" w:rsidTr="008C52AF">
        <w:tc>
          <w:tcPr>
            <w:tcW w:w="2410" w:type="dxa"/>
            <w:vMerge/>
          </w:tcPr>
          <w:p w:rsidR="00887F70" w:rsidRPr="00AF5532" w:rsidRDefault="00887F70" w:rsidP="00414391">
            <w:pPr>
              <w:spacing w:after="0" w:line="240" w:lineRule="auto"/>
              <w:rPr>
                <w:rFonts w:cs="Calibri"/>
                <w:b/>
                <w:lang w:val="fr-FR" w:eastAsia="fr-BE"/>
              </w:rPr>
            </w:pPr>
          </w:p>
        </w:tc>
        <w:tc>
          <w:tcPr>
            <w:tcW w:w="2301" w:type="dxa"/>
            <w:vMerge/>
          </w:tcPr>
          <w:p w:rsidR="00887F70" w:rsidRPr="00AF5532" w:rsidRDefault="00887F70" w:rsidP="00414391">
            <w:pPr>
              <w:pStyle w:val="ListParagraph"/>
              <w:numPr>
                <w:ilvl w:val="0"/>
                <w:numId w:val="4"/>
              </w:numPr>
              <w:spacing w:after="0" w:line="240" w:lineRule="auto"/>
              <w:rPr>
                <w:rFonts w:cs="Calibri"/>
                <w:lang w:val="fr-FR" w:eastAsia="fr-BE"/>
              </w:rPr>
            </w:pPr>
          </w:p>
        </w:tc>
        <w:tc>
          <w:tcPr>
            <w:tcW w:w="3369" w:type="dxa"/>
          </w:tcPr>
          <w:p w:rsidR="00887F70" w:rsidRPr="00AF5532" w:rsidRDefault="00887F70" w:rsidP="00FC49BF">
            <w:pPr>
              <w:spacing w:after="0" w:line="240" w:lineRule="auto"/>
              <w:rPr>
                <w:rFonts w:cs="Calibri"/>
                <w:color w:val="000000"/>
                <w:lang w:val="fr-FR" w:eastAsia="fr-BE"/>
              </w:rPr>
            </w:pPr>
            <w:r w:rsidRPr="00AF5532">
              <w:rPr>
                <w:rFonts w:cs="Calibri"/>
                <w:color w:val="000000"/>
                <w:lang w:val="fr-FR" w:eastAsia="fr-BE"/>
              </w:rPr>
              <w:t>A.2.</w:t>
            </w:r>
            <w:r>
              <w:rPr>
                <w:rFonts w:cs="Calibri"/>
                <w:color w:val="000000"/>
                <w:lang w:val="fr-FR" w:eastAsia="fr-BE"/>
              </w:rPr>
              <w:t>2</w:t>
            </w:r>
            <w:r w:rsidRPr="00AF5532">
              <w:rPr>
                <w:rFonts w:cs="Calibri"/>
                <w:color w:val="000000"/>
                <w:lang w:val="fr-FR" w:eastAsia="fr-BE"/>
              </w:rPr>
              <w:t xml:space="preserve">  Accompagner les lauréats et les artisans dans la création des entreprises non agricoles (Appui conseil)</w:t>
            </w:r>
          </w:p>
        </w:tc>
        <w:tc>
          <w:tcPr>
            <w:tcW w:w="1134" w:type="dxa"/>
          </w:tcPr>
          <w:p w:rsidR="00887F70" w:rsidRPr="00AF5532" w:rsidRDefault="00887F70" w:rsidP="0023036F">
            <w:pPr>
              <w:spacing w:after="0" w:line="240" w:lineRule="auto"/>
              <w:rPr>
                <w:rFonts w:cs="Calibri"/>
                <w:lang w:val="fr-FR" w:eastAsia="fr-BE"/>
              </w:rPr>
            </w:pPr>
            <w:r w:rsidRPr="00AF5532">
              <w:rPr>
                <w:rFonts w:cs="Calibri"/>
                <w:lang w:val="fr-FR" w:eastAsia="fr-BE"/>
              </w:rPr>
              <w:t>5.604€</w:t>
            </w:r>
          </w:p>
        </w:tc>
        <w:tc>
          <w:tcPr>
            <w:tcW w:w="1134" w:type="dxa"/>
          </w:tcPr>
          <w:p w:rsidR="00887F70" w:rsidRPr="00AF5532" w:rsidRDefault="00887F70" w:rsidP="00414391">
            <w:pPr>
              <w:spacing w:after="0" w:line="240" w:lineRule="auto"/>
              <w:rPr>
                <w:rFonts w:cs="Calibri"/>
                <w:lang w:val="fr-FR" w:eastAsia="fr-BE"/>
              </w:rPr>
            </w:pPr>
            <w:r w:rsidRPr="00AF5532">
              <w:rPr>
                <w:rFonts w:cs="Calibri"/>
                <w:lang w:val="fr-FR" w:eastAsia="fr-BE"/>
              </w:rPr>
              <w:t>7000€</w:t>
            </w:r>
          </w:p>
        </w:tc>
        <w:tc>
          <w:tcPr>
            <w:tcW w:w="1134" w:type="dxa"/>
          </w:tcPr>
          <w:p w:rsidR="00887F70" w:rsidRPr="00AF5532" w:rsidRDefault="00887F70" w:rsidP="00414391">
            <w:pPr>
              <w:spacing w:after="0" w:line="240" w:lineRule="auto"/>
              <w:rPr>
                <w:rFonts w:cs="Calibri"/>
                <w:lang w:val="fr-FR" w:eastAsia="fr-BE"/>
              </w:rPr>
            </w:pPr>
            <w:r w:rsidRPr="00AF5532">
              <w:rPr>
                <w:rFonts w:cs="Calibri"/>
                <w:lang w:val="fr-FR" w:eastAsia="fr-BE"/>
              </w:rPr>
              <w:t>7000€</w:t>
            </w:r>
          </w:p>
        </w:tc>
        <w:tc>
          <w:tcPr>
            <w:tcW w:w="993" w:type="dxa"/>
          </w:tcPr>
          <w:p w:rsidR="00887F70" w:rsidRPr="00AF5532" w:rsidRDefault="00887F70" w:rsidP="00414391">
            <w:pPr>
              <w:spacing w:after="0" w:line="240" w:lineRule="auto"/>
              <w:rPr>
                <w:rFonts w:cs="Calibri"/>
                <w:lang w:val="fr-FR" w:eastAsia="fr-BE"/>
              </w:rPr>
            </w:pPr>
            <w:r w:rsidRPr="00AF5532">
              <w:rPr>
                <w:rFonts w:cs="Calibri"/>
                <w:lang w:val="fr-FR" w:eastAsia="fr-BE"/>
              </w:rPr>
              <w:t>7000€</w:t>
            </w:r>
          </w:p>
        </w:tc>
        <w:tc>
          <w:tcPr>
            <w:tcW w:w="1275" w:type="dxa"/>
          </w:tcPr>
          <w:p w:rsidR="00887F70" w:rsidRPr="00AF5532" w:rsidRDefault="00887F70" w:rsidP="00414391">
            <w:pPr>
              <w:spacing w:after="0" w:line="240" w:lineRule="auto"/>
              <w:rPr>
                <w:rFonts w:cs="Calibri"/>
                <w:lang w:val="fr-FR" w:eastAsia="fr-BE"/>
              </w:rPr>
            </w:pPr>
            <w:r w:rsidRPr="00AF5532">
              <w:rPr>
                <w:rFonts w:cs="Calibri"/>
                <w:lang w:val="fr-FR" w:eastAsia="fr-BE"/>
              </w:rPr>
              <w:t>7000€</w:t>
            </w:r>
          </w:p>
        </w:tc>
      </w:tr>
      <w:tr w:rsidR="00887F70" w:rsidRPr="00AF5532" w:rsidTr="008C52AF">
        <w:tc>
          <w:tcPr>
            <w:tcW w:w="2410" w:type="dxa"/>
            <w:vMerge/>
          </w:tcPr>
          <w:p w:rsidR="00887F70" w:rsidRPr="00AF5532" w:rsidRDefault="00887F70" w:rsidP="00414391">
            <w:pPr>
              <w:spacing w:after="0" w:line="240" w:lineRule="auto"/>
              <w:rPr>
                <w:rFonts w:cs="Calibri"/>
                <w:b/>
                <w:lang w:val="fr-FR" w:eastAsia="fr-BE"/>
              </w:rPr>
            </w:pPr>
          </w:p>
        </w:tc>
        <w:tc>
          <w:tcPr>
            <w:tcW w:w="2301" w:type="dxa"/>
            <w:vMerge/>
          </w:tcPr>
          <w:p w:rsidR="00887F70" w:rsidRPr="00AF5532" w:rsidRDefault="00887F70" w:rsidP="00414391">
            <w:pPr>
              <w:pStyle w:val="ListParagraph"/>
              <w:numPr>
                <w:ilvl w:val="0"/>
                <w:numId w:val="4"/>
              </w:numPr>
              <w:spacing w:after="0" w:line="240" w:lineRule="auto"/>
              <w:rPr>
                <w:rFonts w:cs="Calibri"/>
                <w:lang w:val="fr-FR" w:eastAsia="fr-BE"/>
              </w:rPr>
            </w:pPr>
          </w:p>
        </w:tc>
        <w:tc>
          <w:tcPr>
            <w:tcW w:w="3369" w:type="dxa"/>
          </w:tcPr>
          <w:p w:rsidR="00887F70" w:rsidRPr="00AF5532" w:rsidRDefault="00887F70" w:rsidP="00FC49BF">
            <w:pPr>
              <w:spacing w:after="0" w:line="240" w:lineRule="auto"/>
              <w:rPr>
                <w:rFonts w:cs="Calibri"/>
                <w:color w:val="000000"/>
                <w:lang w:val="fr-FR" w:eastAsia="fr-BE"/>
              </w:rPr>
            </w:pPr>
            <w:r w:rsidRPr="00AF5532">
              <w:rPr>
                <w:rFonts w:cs="Calibri"/>
                <w:color w:val="000000"/>
                <w:lang w:val="fr-FR" w:eastAsia="fr-BE"/>
              </w:rPr>
              <w:t>A.2.</w:t>
            </w:r>
            <w:r>
              <w:rPr>
                <w:rFonts w:cs="Calibri"/>
                <w:color w:val="000000"/>
                <w:lang w:val="fr-FR" w:eastAsia="fr-BE"/>
              </w:rPr>
              <w:t>3</w:t>
            </w:r>
            <w:r w:rsidRPr="00AF5532">
              <w:rPr>
                <w:rFonts w:cs="Calibri"/>
                <w:color w:val="000000"/>
                <w:lang w:val="fr-FR" w:eastAsia="fr-BE"/>
              </w:rPr>
              <w:t xml:space="preserve">  Appuyer les micro-entrepreneurs dans leur structuration en coopératives</w:t>
            </w:r>
          </w:p>
        </w:tc>
        <w:tc>
          <w:tcPr>
            <w:tcW w:w="1134" w:type="dxa"/>
          </w:tcPr>
          <w:p w:rsidR="00887F70" w:rsidRPr="00AF5532" w:rsidRDefault="00887F70" w:rsidP="00414391">
            <w:pPr>
              <w:spacing w:after="0" w:line="240" w:lineRule="auto"/>
              <w:rPr>
                <w:rFonts w:cs="Calibri"/>
                <w:lang w:val="fr-FR" w:eastAsia="fr-BE"/>
              </w:rPr>
            </w:pPr>
          </w:p>
        </w:tc>
        <w:tc>
          <w:tcPr>
            <w:tcW w:w="1134" w:type="dxa"/>
          </w:tcPr>
          <w:p w:rsidR="00887F70" w:rsidRPr="00AF5532" w:rsidRDefault="00887F70" w:rsidP="00414391">
            <w:pPr>
              <w:spacing w:after="0" w:line="240" w:lineRule="auto"/>
              <w:rPr>
                <w:rFonts w:cs="Calibri"/>
                <w:lang w:val="fr-FR" w:eastAsia="fr-BE"/>
              </w:rPr>
            </w:pPr>
          </w:p>
        </w:tc>
        <w:tc>
          <w:tcPr>
            <w:tcW w:w="1134" w:type="dxa"/>
          </w:tcPr>
          <w:p w:rsidR="00887F70" w:rsidRPr="00AF5532" w:rsidRDefault="00887F70" w:rsidP="00414391">
            <w:pPr>
              <w:spacing w:after="0" w:line="240" w:lineRule="auto"/>
              <w:rPr>
                <w:rFonts w:cs="Calibri"/>
                <w:lang w:val="fr-FR" w:eastAsia="fr-BE"/>
              </w:rPr>
            </w:pPr>
            <w:r w:rsidRPr="00AF5532">
              <w:rPr>
                <w:rFonts w:cs="Calibri"/>
                <w:lang w:val="fr-FR" w:eastAsia="fr-BE"/>
              </w:rPr>
              <w:t>2.500€</w:t>
            </w:r>
          </w:p>
        </w:tc>
        <w:tc>
          <w:tcPr>
            <w:tcW w:w="993" w:type="dxa"/>
          </w:tcPr>
          <w:p w:rsidR="00887F70" w:rsidRPr="00AF5532" w:rsidRDefault="00887F70" w:rsidP="00414391">
            <w:pPr>
              <w:spacing w:after="0" w:line="240" w:lineRule="auto"/>
              <w:rPr>
                <w:rFonts w:cs="Calibri"/>
                <w:lang w:val="fr-FR" w:eastAsia="fr-BE"/>
              </w:rPr>
            </w:pPr>
            <w:r w:rsidRPr="00AF5532">
              <w:rPr>
                <w:rFonts w:cs="Calibri"/>
                <w:lang w:val="fr-FR" w:eastAsia="fr-BE"/>
              </w:rPr>
              <w:t>2.500€</w:t>
            </w:r>
          </w:p>
        </w:tc>
        <w:tc>
          <w:tcPr>
            <w:tcW w:w="1275" w:type="dxa"/>
          </w:tcPr>
          <w:p w:rsidR="00887F70" w:rsidRPr="00AF5532" w:rsidRDefault="00887F70" w:rsidP="00414391">
            <w:pPr>
              <w:spacing w:after="0" w:line="240" w:lineRule="auto"/>
              <w:rPr>
                <w:rFonts w:cs="Calibri"/>
                <w:lang w:val="fr-FR" w:eastAsia="fr-BE"/>
              </w:rPr>
            </w:pPr>
            <w:r w:rsidRPr="00AF5532">
              <w:rPr>
                <w:rFonts w:cs="Calibri"/>
                <w:lang w:val="fr-FR" w:eastAsia="fr-BE"/>
              </w:rPr>
              <w:t>2.500€</w:t>
            </w:r>
          </w:p>
        </w:tc>
      </w:tr>
      <w:tr w:rsidR="00887F70" w:rsidRPr="00AF5532" w:rsidTr="008C52AF">
        <w:tc>
          <w:tcPr>
            <w:tcW w:w="2410" w:type="dxa"/>
          </w:tcPr>
          <w:p w:rsidR="00887F70" w:rsidRPr="00AF5532" w:rsidRDefault="00887F70" w:rsidP="00414391">
            <w:pPr>
              <w:spacing w:after="0" w:line="240" w:lineRule="auto"/>
              <w:rPr>
                <w:rFonts w:cs="Calibri"/>
                <w:b/>
                <w:lang w:val="fr-FR" w:eastAsia="fr-BE"/>
              </w:rPr>
            </w:pPr>
          </w:p>
        </w:tc>
        <w:tc>
          <w:tcPr>
            <w:tcW w:w="2301" w:type="dxa"/>
          </w:tcPr>
          <w:p w:rsidR="00887F70" w:rsidRPr="00AF5532" w:rsidRDefault="00887F70" w:rsidP="00FC49BF">
            <w:pPr>
              <w:pStyle w:val="ListParagraph"/>
              <w:spacing w:after="0" w:line="240" w:lineRule="auto"/>
              <w:ind w:left="360"/>
              <w:rPr>
                <w:rFonts w:cs="Calibri"/>
                <w:lang w:val="fr-FR" w:eastAsia="fr-BE"/>
              </w:rPr>
            </w:pPr>
          </w:p>
        </w:tc>
        <w:tc>
          <w:tcPr>
            <w:tcW w:w="3369" w:type="dxa"/>
          </w:tcPr>
          <w:p w:rsidR="00887F70" w:rsidRPr="001A1FDA" w:rsidRDefault="00887F70" w:rsidP="00FC49BF">
            <w:pPr>
              <w:spacing w:after="0" w:line="240" w:lineRule="auto"/>
              <w:rPr>
                <w:rFonts w:cs="Calibri"/>
                <w:lang w:val="fr-FR" w:eastAsia="fr-BE"/>
              </w:rPr>
            </w:pPr>
            <w:r w:rsidRPr="001A1FDA">
              <w:rPr>
                <w:rFonts w:cs="Calibri"/>
                <w:lang w:val="fr-FR" w:eastAsia="fr-BE"/>
              </w:rPr>
              <w:t xml:space="preserve">A.2.4 </w:t>
            </w:r>
            <w:r w:rsidRPr="001A1FDA">
              <w:rPr>
                <w:rFonts w:cs="Calibri"/>
                <w:lang w:val="fr-FR"/>
              </w:rPr>
              <w:t>Organiser des visites d’échange d’expériences des jeunes entrepreneurs à l’intérieur du pays</w:t>
            </w:r>
          </w:p>
        </w:tc>
        <w:tc>
          <w:tcPr>
            <w:tcW w:w="1134" w:type="dxa"/>
          </w:tcPr>
          <w:p w:rsidR="00887F70" w:rsidRPr="001A1FDA" w:rsidRDefault="00887F70" w:rsidP="00414391">
            <w:pPr>
              <w:spacing w:after="0" w:line="240" w:lineRule="auto"/>
              <w:rPr>
                <w:rFonts w:cs="Calibri"/>
                <w:lang w:val="fr-FR" w:eastAsia="fr-BE"/>
              </w:rPr>
            </w:pPr>
          </w:p>
        </w:tc>
        <w:tc>
          <w:tcPr>
            <w:tcW w:w="1134" w:type="dxa"/>
          </w:tcPr>
          <w:p w:rsidR="00887F70" w:rsidRPr="001A1FDA" w:rsidRDefault="00887F70" w:rsidP="00414391">
            <w:pPr>
              <w:spacing w:after="0" w:line="240" w:lineRule="auto"/>
              <w:rPr>
                <w:rFonts w:cs="Calibri"/>
                <w:lang w:val="fr-FR" w:eastAsia="fr-BE"/>
              </w:rPr>
            </w:pPr>
          </w:p>
        </w:tc>
        <w:tc>
          <w:tcPr>
            <w:tcW w:w="1134" w:type="dxa"/>
          </w:tcPr>
          <w:p w:rsidR="00887F70" w:rsidRPr="0023036F" w:rsidRDefault="00887F70" w:rsidP="00414391">
            <w:pPr>
              <w:spacing w:after="0" w:line="240" w:lineRule="auto"/>
              <w:rPr>
                <w:rFonts w:cs="Calibri"/>
                <w:color w:val="000000"/>
                <w:lang w:val="fr-FR" w:eastAsia="fr-BE"/>
              </w:rPr>
            </w:pPr>
            <w:r w:rsidRPr="0023036F">
              <w:rPr>
                <w:rFonts w:cs="Calibri"/>
                <w:color w:val="000000"/>
                <w:lang w:val="fr-FR" w:eastAsia="fr-BE"/>
              </w:rPr>
              <w:t>5.000€</w:t>
            </w:r>
          </w:p>
        </w:tc>
        <w:tc>
          <w:tcPr>
            <w:tcW w:w="993" w:type="dxa"/>
          </w:tcPr>
          <w:p w:rsidR="00887F70" w:rsidRPr="0023036F" w:rsidRDefault="00887F70" w:rsidP="00414391">
            <w:pPr>
              <w:spacing w:after="0" w:line="240" w:lineRule="auto"/>
              <w:rPr>
                <w:rFonts w:cs="Calibri"/>
                <w:color w:val="000000"/>
                <w:lang w:val="fr-FR" w:eastAsia="fr-BE"/>
              </w:rPr>
            </w:pPr>
            <w:r w:rsidRPr="0023036F">
              <w:rPr>
                <w:rFonts w:cs="Calibri"/>
                <w:color w:val="000000"/>
                <w:lang w:val="fr-FR" w:eastAsia="fr-BE"/>
              </w:rPr>
              <w:t>5.000€</w:t>
            </w:r>
          </w:p>
        </w:tc>
        <w:tc>
          <w:tcPr>
            <w:tcW w:w="1275" w:type="dxa"/>
          </w:tcPr>
          <w:p w:rsidR="00887F70" w:rsidRPr="0023036F" w:rsidRDefault="00887F70" w:rsidP="00414391">
            <w:pPr>
              <w:spacing w:after="0" w:line="240" w:lineRule="auto"/>
              <w:rPr>
                <w:rFonts w:cs="Calibri"/>
                <w:color w:val="000000"/>
                <w:lang w:val="fr-FR" w:eastAsia="fr-BE"/>
              </w:rPr>
            </w:pPr>
            <w:r w:rsidRPr="0023036F">
              <w:rPr>
                <w:rFonts w:cs="Calibri"/>
                <w:color w:val="000000"/>
                <w:lang w:val="fr-FR" w:eastAsia="fr-BE"/>
              </w:rPr>
              <w:t>5.000€</w:t>
            </w:r>
          </w:p>
        </w:tc>
      </w:tr>
    </w:tbl>
    <w:p w:rsidR="00887F70" w:rsidRPr="00AF5532" w:rsidRDefault="00887F70" w:rsidP="001A4170">
      <w:pPr>
        <w:rPr>
          <w:rFonts w:cs="Calibri"/>
          <w:lang w:val="fr-FR"/>
        </w:rPr>
      </w:pPr>
    </w:p>
    <w:p w:rsidR="00887F70" w:rsidRDefault="00887F70">
      <w:pPr>
        <w:spacing w:after="0" w:line="240" w:lineRule="auto"/>
        <w:rPr>
          <w:rFonts w:cs="Calibri"/>
          <w:b/>
          <w:bCs/>
          <w:i/>
          <w:sz w:val="28"/>
          <w:szCs w:val="28"/>
          <w:lang w:val="fr-FR"/>
        </w:rPr>
      </w:pPr>
      <w:bookmarkStart w:id="32" w:name="_Toc341205098"/>
      <w:bookmarkStart w:id="33" w:name="_Toc343752805"/>
      <w:r>
        <w:rPr>
          <w:rFonts w:cs="Calibri"/>
          <w:i/>
          <w:sz w:val="28"/>
          <w:szCs w:val="28"/>
          <w:lang w:val="fr-FR"/>
        </w:rPr>
        <w:br w:type="page"/>
      </w:r>
    </w:p>
    <w:p w:rsidR="00887F70" w:rsidRPr="00205545" w:rsidRDefault="00887F70" w:rsidP="009875E3">
      <w:pPr>
        <w:pStyle w:val="Heading3"/>
        <w:numPr>
          <w:ilvl w:val="2"/>
          <w:numId w:val="31"/>
        </w:numPr>
        <w:rPr>
          <w:rFonts w:ascii="Calibri" w:hAnsi="Calibri" w:cs="Calibri"/>
          <w:i/>
          <w:sz w:val="28"/>
          <w:szCs w:val="28"/>
          <w:lang w:val="fr-FR"/>
        </w:rPr>
      </w:pPr>
      <w:r w:rsidRPr="00205545">
        <w:rPr>
          <w:rFonts w:ascii="Calibri" w:hAnsi="Calibri" w:cs="Calibri"/>
          <w:i/>
          <w:sz w:val="28"/>
          <w:szCs w:val="28"/>
          <w:lang w:val="fr-FR"/>
        </w:rPr>
        <w:t>Cadre de suivi</w:t>
      </w:r>
      <w:bookmarkEnd w:id="32"/>
      <w:bookmarkEnd w:id="33"/>
    </w:p>
    <w:p w:rsidR="00887F70" w:rsidRPr="001A1FDA" w:rsidRDefault="00887F70" w:rsidP="001A1FDA">
      <w:pPr>
        <w:rPr>
          <w:lang w:val="fr-FR"/>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3215"/>
        <w:gridCol w:w="1888"/>
        <w:gridCol w:w="1806"/>
        <w:gridCol w:w="2162"/>
        <w:gridCol w:w="2167"/>
      </w:tblGrid>
      <w:tr w:rsidR="00887F70" w:rsidRPr="00AF5532" w:rsidTr="009D2CF8">
        <w:tc>
          <w:tcPr>
            <w:tcW w:w="2376" w:type="dxa"/>
          </w:tcPr>
          <w:p w:rsidR="00887F70" w:rsidRPr="00AF5532" w:rsidRDefault="00887F70" w:rsidP="001379BB">
            <w:pPr>
              <w:jc w:val="both"/>
              <w:rPr>
                <w:b/>
                <w:lang w:val="fr-FR"/>
              </w:rPr>
            </w:pPr>
            <w:r w:rsidRPr="00AF5532">
              <w:rPr>
                <w:b/>
                <w:lang w:val="fr-FR"/>
              </w:rPr>
              <w:t>Logique d'intervention</w:t>
            </w:r>
          </w:p>
        </w:tc>
        <w:tc>
          <w:tcPr>
            <w:tcW w:w="3215" w:type="dxa"/>
          </w:tcPr>
          <w:p w:rsidR="00887F70" w:rsidRPr="00AF5532" w:rsidRDefault="00887F70" w:rsidP="001379BB">
            <w:pPr>
              <w:jc w:val="both"/>
              <w:rPr>
                <w:b/>
                <w:lang w:val="fr-FR"/>
              </w:rPr>
            </w:pPr>
            <w:r w:rsidRPr="00AF5532">
              <w:rPr>
                <w:b/>
                <w:lang w:val="fr-FR"/>
              </w:rPr>
              <w:t xml:space="preserve">Indicateurs </w:t>
            </w:r>
          </w:p>
        </w:tc>
        <w:tc>
          <w:tcPr>
            <w:tcW w:w="1888" w:type="dxa"/>
          </w:tcPr>
          <w:p w:rsidR="00887F70" w:rsidRPr="00AF5532" w:rsidRDefault="00887F70" w:rsidP="001379BB">
            <w:pPr>
              <w:rPr>
                <w:b/>
                <w:lang w:val="fr-FR"/>
              </w:rPr>
            </w:pPr>
            <w:r w:rsidRPr="00AF5532">
              <w:rPr>
                <w:b/>
                <w:lang w:val="fr-FR"/>
              </w:rPr>
              <w:t>Sources des données</w:t>
            </w:r>
          </w:p>
        </w:tc>
        <w:tc>
          <w:tcPr>
            <w:tcW w:w="1806" w:type="dxa"/>
          </w:tcPr>
          <w:p w:rsidR="00887F70" w:rsidRPr="00AF5532" w:rsidRDefault="00887F70" w:rsidP="001379BB">
            <w:pPr>
              <w:rPr>
                <w:b/>
                <w:lang w:val="fr-FR"/>
              </w:rPr>
            </w:pPr>
            <w:r w:rsidRPr="00AF5532">
              <w:rPr>
                <w:b/>
                <w:lang w:val="fr-FR"/>
              </w:rPr>
              <w:t>Méthode pour recueillir les données</w:t>
            </w:r>
          </w:p>
        </w:tc>
        <w:tc>
          <w:tcPr>
            <w:tcW w:w="2162" w:type="dxa"/>
          </w:tcPr>
          <w:p w:rsidR="00887F70" w:rsidRPr="00AF5532" w:rsidRDefault="00887F70" w:rsidP="001379BB">
            <w:pPr>
              <w:jc w:val="both"/>
              <w:rPr>
                <w:b/>
                <w:lang w:val="fr-FR"/>
              </w:rPr>
            </w:pPr>
            <w:r w:rsidRPr="00AF5532">
              <w:rPr>
                <w:b/>
                <w:lang w:val="fr-FR"/>
              </w:rPr>
              <w:t xml:space="preserve">Fréquence </w:t>
            </w:r>
          </w:p>
        </w:tc>
        <w:tc>
          <w:tcPr>
            <w:tcW w:w="2167" w:type="dxa"/>
          </w:tcPr>
          <w:p w:rsidR="00887F70" w:rsidRPr="00AF5532" w:rsidRDefault="00887F70" w:rsidP="001379BB">
            <w:pPr>
              <w:rPr>
                <w:b/>
                <w:lang w:val="fr-FR"/>
              </w:rPr>
            </w:pPr>
            <w:r w:rsidRPr="00AF5532">
              <w:rPr>
                <w:b/>
                <w:lang w:val="fr-FR"/>
              </w:rPr>
              <w:t>Responsable de la collecte des données</w:t>
            </w:r>
          </w:p>
        </w:tc>
      </w:tr>
      <w:tr w:rsidR="00887F70" w:rsidRPr="00AF5532" w:rsidTr="00205545">
        <w:tc>
          <w:tcPr>
            <w:tcW w:w="2376" w:type="dxa"/>
          </w:tcPr>
          <w:p w:rsidR="00887F70" w:rsidRDefault="00887F70" w:rsidP="001379BB">
            <w:pPr>
              <w:jc w:val="both"/>
              <w:rPr>
                <w:lang w:val="fr-FR"/>
              </w:rPr>
            </w:pPr>
            <w:r w:rsidRPr="001379BB">
              <w:rPr>
                <w:rFonts w:cs="Calibri"/>
                <w:b/>
                <w:lang w:val="fr-FR"/>
              </w:rPr>
              <w:t>Objectif spécifique</w:t>
            </w:r>
            <w:r>
              <w:rPr>
                <w:rFonts w:cs="Calibri"/>
                <w:lang w:val="fr-FR"/>
              </w:rPr>
              <w:t> :</w:t>
            </w:r>
            <w:r w:rsidRPr="00766B9C">
              <w:rPr>
                <w:lang w:val="fr-FR"/>
              </w:rPr>
              <w:t xml:space="preserve"> </w:t>
            </w:r>
          </w:p>
          <w:p w:rsidR="00887F70" w:rsidRPr="00AF5532" w:rsidRDefault="00887F70" w:rsidP="001379BB">
            <w:pPr>
              <w:rPr>
                <w:rFonts w:cs="Calibri"/>
                <w:lang w:val="fr-FR"/>
              </w:rPr>
            </w:pPr>
            <w:r w:rsidRPr="00766B9C">
              <w:rPr>
                <w:lang w:val="fr-FR"/>
              </w:rPr>
              <w:t>Les capacités financières et organisationnelles des petits producteurs et groupes vulnérables sont  améliorées et diversifiées et leur accès aux marchés facilité/assuré</w:t>
            </w:r>
            <w:r w:rsidRPr="00AF5532">
              <w:rPr>
                <w:rFonts w:cs="Calibri"/>
                <w:lang w:val="fr-FR"/>
              </w:rPr>
              <w:t xml:space="preserve"> </w:t>
            </w:r>
          </w:p>
        </w:tc>
        <w:tc>
          <w:tcPr>
            <w:tcW w:w="3215" w:type="dxa"/>
          </w:tcPr>
          <w:p w:rsidR="00887F70" w:rsidRPr="001A1FDA" w:rsidRDefault="00887F70" w:rsidP="001379BB">
            <w:pPr>
              <w:spacing w:after="0"/>
              <w:rPr>
                <w:lang w:val="fr-FR"/>
              </w:rPr>
            </w:pPr>
            <w:r>
              <w:rPr>
                <w:lang w:val="fr-FR"/>
              </w:rPr>
              <w:t xml:space="preserve">- </w:t>
            </w:r>
            <w:r w:rsidRPr="001A1FDA">
              <w:rPr>
                <w:lang w:val="fr-FR"/>
              </w:rPr>
              <w:t>Niveau de revenu</w:t>
            </w:r>
            <w:r>
              <w:rPr>
                <w:lang w:val="fr-FR"/>
              </w:rPr>
              <w:t>s</w:t>
            </w:r>
            <w:r w:rsidRPr="001A1FDA">
              <w:rPr>
                <w:lang w:val="fr-FR"/>
              </w:rPr>
              <w:t xml:space="preserve"> et diversité de leur</w:t>
            </w:r>
            <w:r>
              <w:rPr>
                <w:lang w:val="fr-FR"/>
              </w:rPr>
              <w:t>s</w:t>
            </w:r>
            <w:r w:rsidRPr="001A1FDA">
              <w:rPr>
                <w:lang w:val="fr-FR"/>
              </w:rPr>
              <w:t xml:space="preserve"> source</w:t>
            </w:r>
            <w:r>
              <w:rPr>
                <w:lang w:val="fr-FR"/>
              </w:rPr>
              <w:t>s</w:t>
            </w:r>
            <w:r w:rsidRPr="001A1FDA">
              <w:rPr>
                <w:lang w:val="fr-FR"/>
              </w:rPr>
              <w:t xml:space="preserve"> pour les groupes cibles</w:t>
            </w:r>
          </w:p>
          <w:p w:rsidR="00887F70" w:rsidRPr="001A1FDA" w:rsidRDefault="00887F70" w:rsidP="001379BB">
            <w:pPr>
              <w:spacing w:after="0"/>
              <w:rPr>
                <w:sz w:val="24"/>
                <w:lang w:val="fr-FR"/>
              </w:rPr>
            </w:pPr>
            <w:r>
              <w:rPr>
                <w:lang w:val="fr-FR"/>
              </w:rPr>
              <w:t xml:space="preserve">- </w:t>
            </w:r>
            <w:r w:rsidRPr="001A1FDA">
              <w:rPr>
                <w:lang w:val="fr-FR"/>
              </w:rPr>
              <w:t>Pourcentage de  petits producteurs ayant accès au microcrédit (</w:t>
            </w:r>
            <w:r>
              <w:rPr>
                <w:lang w:val="fr-FR"/>
              </w:rPr>
              <w:t xml:space="preserve">pour leurs </w:t>
            </w:r>
            <w:r w:rsidRPr="001A1FDA">
              <w:rPr>
                <w:lang w:val="fr-FR"/>
              </w:rPr>
              <w:t>AGR)</w:t>
            </w:r>
          </w:p>
          <w:p w:rsidR="00887F70" w:rsidRPr="001A1FDA" w:rsidRDefault="00887F70" w:rsidP="001379BB">
            <w:pPr>
              <w:spacing w:after="0" w:line="240" w:lineRule="auto"/>
              <w:jc w:val="both"/>
              <w:rPr>
                <w:rFonts w:cs="Calibri"/>
                <w:lang w:val="fr-FR"/>
              </w:rPr>
            </w:pPr>
          </w:p>
        </w:tc>
        <w:tc>
          <w:tcPr>
            <w:tcW w:w="1888" w:type="dxa"/>
          </w:tcPr>
          <w:p w:rsidR="00887F70" w:rsidRPr="00AF5532" w:rsidRDefault="00887F70" w:rsidP="001379BB">
            <w:pPr>
              <w:rPr>
                <w:rFonts w:cs="Calibri"/>
                <w:lang w:val="fr-FR"/>
              </w:rPr>
            </w:pPr>
            <w:r w:rsidRPr="00AF5532">
              <w:rPr>
                <w:rFonts w:cs="Calibri"/>
                <w:lang w:val="fr-FR"/>
              </w:rPr>
              <w:t>Rapport du partenaire ADISCO-MDE</w:t>
            </w:r>
          </w:p>
        </w:tc>
        <w:tc>
          <w:tcPr>
            <w:tcW w:w="1806" w:type="dxa"/>
          </w:tcPr>
          <w:p w:rsidR="00887F70" w:rsidRPr="00AF5532" w:rsidRDefault="00887F70" w:rsidP="001379BB">
            <w:pPr>
              <w:rPr>
                <w:rFonts w:cs="Calibri"/>
                <w:lang w:val="fr-FR"/>
              </w:rPr>
            </w:pPr>
            <w:r w:rsidRPr="00AF5532">
              <w:rPr>
                <w:rFonts w:cs="Calibri"/>
                <w:lang w:val="fr-FR"/>
              </w:rPr>
              <w:t>Système de planification et de suivi : PSE du projet</w:t>
            </w:r>
          </w:p>
        </w:tc>
        <w:tc>
          <w:tcPr>
            <w:tcW w:w="2162" w:type="dxa"/>
          </w:tcPr>
          <w:p w:rsidR="00887F70" w:rsidRPr="00AF5532" w:rsidRDefault="00887F70" w:rsidP="001379BB">
            <w:pPr>
              <w:jc w:val="both"/>
              <w:rPr>
                <w:rFonts w:cs="Calibri"/>
                <w:lang w:val="fr-FR"/>
              </w:rPr>
            </w:pPr>
            <w:r w:rsidRPr="00AF5532">
              <w:rPr>
                <w:rFonts w:cs="Calibri"/>
                <w:lang w:val="fr-FR"/>
              </w:rPr>
              <w:t>Continu</w:t>
            </w:r>
          </w:p>
        </w:tc>
        <w:tc>
          <w:tcPr>
            <w:tcW w:w="2167" w:type="dxa"/>
          </w:tcPr>
          <w:p w:rsidR="00887F70" w:rsidRPr="00AF5532" w:rsidRDefault="00887F70" w:rsidP="001A1FDA">
            <w:pPr>
              <w:rPr>
                <w:rFonts w:cs="Calibri"/>
                <w:lang w:val="fr-FR"/>
              </w:rPr>
            </w:pPr>
            <w:r w:rsidRPr="00AF5532">
              <w:rPr>
                <w:rFonts w:cs="Calibri"/>
                <w:lang w:val="fr-FR"/>
              </w:rPr>
              <w:t>ADISCO-MDE</w:t>
            </w:r>
          </w:p>
        </w:tc>
      </w:tr>
      <w:tr w:rsidR="00887F70" w:rsidRPr="00AF5532" w:rsidTr="00205545">
        <w:tc>
          <w:tcPr>
            <w:tcW w:w="2376" w:type="dxa"/>
          </w:tcPr>
          <w:p w:rsidR="00887F70" w:rsidRDefault="00887F70" w:rsidP="006E690C">
            <w:pPr>
              <w:rPr>
                <w:rFonts w:cs="Calibri"/>
                <w:lang w:val="fr-FR"/>
              </w:rPr>
            </w:pPr>
            <w:r w:rsidRPr="0023036F">
              <w:rPr>
                <w:rFonts w:cs="Calibri"/>
                <w:b/>
                <w:lang w:val="fr-FR"/>
              </w:rPr>
              <w:t>Résultat </w:t>
            </w:r>
            <w:r>
              <w:rPr>
                <w:rFonts w:cs="Calibri"/>
                <w:lang w:val="fr-FR"/>
              </w:rPr>
              <w:t>:</w:t>
            </w:r>
            <w:r w:rsidRPr="00AF5532">
              <w:rPr>
                <w:rFonts w:cs="Calibri"/>
                <w:lang w:val="fr-FR"/>
              </w:rPr>
              <w:t> </w:t>
            </w:r>
          </w:p>
          <w:p w:rsidR="00887F70" w:rsidRPr="00AF5532" w:rsidRDefault="00887F70" w:rsidP="006E690C">
            <w:pPr>
              <w:rPr>
                <w:rFonts w:cs="Calibri"/>
                <w:lang w:val="fr-FR"/>
              </w:rPr>
            </w:pPr>
            <w:r w:rsidRPr="00766B9C">
              <w:rPr>
                <w:bCs/>
                <w:lang w:val="fr-FR"/>
              </w:rPr>
              <w:t>Les opportunités  rurales d’emploi et de revenus  non agricoles sont renforcées et diversifiés</w:t>
            </w:r>
            <w:r w:rsidRPr="00AF5532">
              <w:rPr>
                <w:rFonts w:cs="Calibri"/>
                <w:lang w:val="fr-FR"/>
              </w:rPr>
              <w:t>:</w:t>
            </w:r>
          </w:p>
        </w:tc>
        <w:tc>
          <w:tcPr>
            <w:tcW w:w="3215" w:type="dxa"/>
          </w:tcPr>
          <w:p w:rsidR="00887F70" w:rsidRPr="001A1FDA" w:rsidRDefault="00887F70" w:rsidP="001379BB">
            <w:pPr>
              <w:spacing w:after="0" w:line="240" w:lineRule="auto"/>
              <w:rPr>
                <w:lang w:val="fr-FR"/>
              </w:rPr>
            </w:pPr>
            <w:r w:rsidRPr="001A1FDA">
              <w:rPr>
                <w:rFonts w:cs="Calibri"/>
                <w:lang w:val="fr-FR"/>
              </w:rPr>
              <w:t>- Nombre d’emplois non agricoles créés dans les communes de CENDAJURU, GISURU et KINYINYA dont au moins 30% pour des femmes / filles.</w:t>
            </w:r>
          </w:p>
          <w:p w:rsidR="00887F70" w:rsidRPr="00AE19F5" w:rsidRDefault="00887F70" w:rsidP="001379BB">
            <w:pPr>
              <w:pStyle w:val="ListParagraph"/>
              <w:spacing w:after="0"/>
              <w:jc w:val="both"/>
              <w:rPr>
                <w:lang w:val="fr-FR"/>
              </w:rPr>
            </w:pPr>
          </w:p>
        </w:tc>
        <w:tc>
          <w:tcPr>
            <w:tcW w:w="1888" w:type="dxa"/>
          </w:tcPr>
          <w:p w:rsidR="00887F70" w:rsidRDefault="00887F70" w:rsidP="001379BB">
            <w:pPr>
              <w:spacing w:after="0" w:line="240" w:lineRule="auto"/>
              <w:rPr>
                <w:rFonts w:cs="Calibri"/>
                <w:lang w:val="fr-FR"/>
              </w:rPr>
            </w:pPr>
            <w:r>
              <w:rPr>
                <w:rFonts w:cs="Calibri"/>
                <w:lang w:val="fr-FR"/>
              </w:rPr>
              <w:t xml:space="preserve">- </w:t>
            </w:r>
            <w:r w:rsidRPr="00AF5532">
              <w:rPr>
                <w:rFonts w:cs="Calibri"/>
                <w:lang w:val="fr-FR"/>
              </w:rPr>
              <w:t xml:space="preserve">Rapports </w:t>
            </w:r>
            <w:r>
              <w:rPr>
                <w:rFonts w:cs="Calibri"/>
                <w:lang w:val="fr-FR"/>
              </w:rPr>
              <w:t>du partenaire ADISCO - MDE</w:t>
            </w:r>
          </w:p>
          <w:p w:rsidR="00887F70" w:rsidRPr="00AF5532" w:rsidRDefault="00887F70" w:rsidP="001379BB">
            <w:pPr>
              <w:spacing w:after="0" w:line="240" w:lineRule="auto"/>
              <w:jc w:val="both"/>
              <w:rPr>
                <w:rFonts w:cs="Calibri"/>
                <w:lang w:val="fr-FR"/>
              </w:rPr>
            </w:pPr>
          </w:p>
        </w:tc>
        <w:tc>
          <w:tcPr>
            <w:tcW w:w="1806" w:type="dxa"/>
          </w:tcPr>
          <w:p w:rsidR="00887F70" w:rsidRPr="00AF5532" w:rsidRDefault="00887F70" w:rsidP="001379BB">
            <w:pPr>
              <w:spacing w:after="0" w:line="240" w:lineRule="auto"/>
              <w:rPr>
                <w:rFonts w:cs="Calibri"/>
                <w:lang w:val="fr-FR"/>
              </w:rPr>
            </w:pPr>
            <w:r>
              <w:rPr>
                <w:rFonts w:cs="Calibri"/>
                <w:lang w:val="fr-FR"/>
              </w:rPr>
              <w:t xml:space="preserve">- </w:t>
            </w:r>
            <w:r w:rsidRPr="00AF5532">
              <w:rPr>
                <w:rFonts w:cs="Calibri"/>
                <w:lang w:val="fr-FR"/>
              </w:rPr>
              <w:t>Système de planification et de suivi : PSE du projet</w:t>
            </w:r>
            <w:r w:rsidRPr="00AF5532" w:rsidDel="009D2CF8">
              <w:rPr>
                <w:rFonts w:cs="Calibri"/>
                <w:lang w:val="fr-FR"/>
              </w:rPr>
              <w:t xml:space="preserve"> </w:t>
            </w:r>
          </w:p>
        </w:tc>
        <w:tc>
          <w:tcPr>
            <w:tcW w:w="2162" w:type="dxa"/>
          </w:tcPr>
          <w:p w:rsidR="00887F70" w:rsidRPr="00AF5532" w:rsidRDefault="00887F70" w:rsidP="001379BB">
            <w:pPr>
              <w:jc w:val="both"/>
              <w:rPr>
                <w:rFonts w:cs="Calibri"/>
                <w:lang w:val="fr-FR"/>
              </w:rPr>
            </w:pPr>
            <w:r>
              <w:rPr>
                <w:rFonts w:cs="Calibri"/>
                <w:lang w:val="fr-FR"/>
              </w:rPr>
              <w:t>Continu</w:t>
            </w:r>
          </w:p>
        </w:tc>
        <w:tc>
          <w:tcPr>
            <w:tcW w:w="2167" w:type="dxa"/>
          </w:tcPr>
          <w:p w:rsidR="00887F70" w:rsidRPr="00AF5532" w:rsidRDefault="00887F70" w:rsidP="001A1FDA">
            <w:pPr>
              <w:rPr>
                <w:rFonts w:cs="Calibri"/>
                <w:lang w:val="fr-FR"/>
              </w:rPr>
            </w:pPr>
            <w:r>
              <w:rPr>
                <w:rFonts w:cs="Calibri"/>
                <w:lang w:val="fr-FR"/>
              </w:rPr>
              <w:t>ADISCO-MDE</w:t>
            </w:r>
          </w:p>
        </w:tc>
      </w:tr>
      <w:tr w:rsidR="00887F70" w:rsidRPr="00AF5532" w:rsidTr="00205545">
        <w:tc>
          <w:tcPr>
            <w:tcW w:w="2376" w:type="dxa"/>
          </w:tcPr>
          <w:p w:rsidR="00887F70" w:rsidRDefault="00887F70" w:rsidP="001379BB">
            <w:pPr>
              <w:tabs>
                <w:tab w:val="left" w:pos="360"/>
                <w:tab w:val="left" w:pos="566"/>
                <w:tab w:val="left" w:pos="4195"/>
                <w:tab w:val="left" w:pos="5556"/>
              </w:tabs>
              <w:spacing w:after="0" w:line="240" w:lineRule="auto"/>
              <w:rPr>
                <w:rFonts w:cs="Calibri"/>
                <w:lang w:val="fr-FR"/>
              </w:rPr>
            </w:pPr>
            <w:r w:rsidRPr="0023036F">
              <w:rPr>
                <w:rFonts w:cs="Calibri"/>
                <w:b/>
                <w:lang w:val="fr-FR"/>
              </w:rPr>
              <w:t>Sous résultat</w:t>
            </w:r>
            <w:r>
              <w:rPr>
                <w:rFonts w:cs="Calibri"/>
                <w:lang w:val="fr-FR"/>
              </w:rPr>
              <w:t xml:space="preserve"> 1 :</w:t>
            </w:r>
            <w:r w:rsidRPr="00E734D4">
              <w:rPr>
                <w:rFonts w:cs="Calibri"/>
                <w:lang w:val="fr-FR"/>
              </w:rPr>
              <w:t xml:space="preserve"> </w:t>
            </w:r>
          </w:p>
          <w:p w:rsidR="00887F70" w:rsidRPr="00E734D4" w:rsidRDefault="00887F70" w:rsidP="001379BB">
            <w:pPr>
              <w:tabs>
                <w:tab w:val="left" w:pos="360"/>
                <w:tab w:val="left" w:pos="566"/>
                <w:tab w:val="left" w:pos="4195"/>
                <w:tab w:val="left" w:pos="5556"/>
              </w:tabs>
              <w:spacing w:after="0" w:line="240" w:lineRule="auto"/>
              <w:rPr>
                <w:rFonts w:cs="Calibri"/>
                <w:b/>
                <w:bCs/>
                <w:i/>
                <w:iCs/>
                <w:lang w:val="fr-FR"/>
              </w:rPr>
            </w:pPr>
            <w:r w:rsidRPr="00E734D4">
              <w:rPr>
                <w:rFonts w:cs="Calibri"/>
                <w:lang w:val="fr-FR"/>
              </w:rPr>
              <w:t>La formation professionnelle des jeunes ruraux est assurée.</w:t>
            </w:r>
          </w:p>
          <w:p w:rsidR="00887F70" w:rsidRPr="00AF5532" w:rsidRDefault="00887F70" w:rsidP="001379BB">
            <w:pPr>
              <w:rPr>
                <w:rFonts w:cs="Calibri"/>
                <w:lang w:val="fr-FR"/>
              </w:rPr>
            </w:pPr>
          </w:p>
        </w:tc>
        <w:tc>
          <w:tcPr>
            <w:tcW w:w="3215" w:type="dxa"/>
          </w:tcPr>
          <w:p w:rsidR="00887F70" w:rsidRPr="00205545" w:rsidRDefault="00887F70" w:rsidP="00A3374C">
            <w:pPr>
              <w:spacing w:after="0" w:line="240" w:lineRule="auto"/>
              <w:rPr>
                <w:rFonts w:cs="Calibri"/>
                <w:lang w:val="fr-FR"/>
              </w:rPr>
            </w:pPr>
            <w:r>
              <w:rPr>
                <w:rFonts w:cs="Calibri"/>
                <w:lang w:val="fr-FR"/>
              </w:rPr>
              <w:t xml:space="preserve">- </w:t>
            </w:r>
            <w:r w:rsidRPr="00205545">
              <w:rPr>
                <w:rFonts w:cs="Calibri"/>
                <w:lang w:val="fr-FR"/>
              </w:rPr>
              <w:t>Nombre de jeunes formés dans quatre métiers à raison de x apprenants par métier, par commune et par an dont au moins 30% de femmes/filles</w:t>
            </w:r>
          </w:p>
          <w:p w:rsidR="00887F70" w:rsidRPr="00205545" w:rsidRDefault="00887F70" w:rsidP="00A3374C">
            <w:pPr>
              <w:spacing w:after="0" w:line="240" w:lineRule="auto"/>
              <w:rPr>
                <w:rFonts w:cs="Calibri"/>
                <w:lang w:val="fr-FR"/>
              </w:rPr>
            </w:pPr>
            <w:r>
              <w:rPr>
                <w:rFonts w:cs="Calibri"/>
                <w:lang w:val="fr-FR"/>
              </w:rPr>
              <w:t xml:space="preserve">- </w:t>
            </w:r>
            <w:r w:rsidRPr="00205545">
              <w:rPr>
                <w:rFonts w:cs="Calibri"/>
                <w:lang w:val="fr-FR"/>
              </w:rPr>
              <w:t>3 Centres d’enseignement des métiers (CEM) sont  réhabilités et équipés.</w:t>
            </w:r>
          </w:p>
          <w:p w:rsidR="00887F70" w:rsidRPr="00205545" w:rsidRDefault="00887F70" w:rsidP="00A3374C">
            <w:pPr>
              <w:spacing w:after="0" w:line="240" w:lineRule="auto"/>
              <w:rPr>
                <w:rFonts w:cs="Calibri"/>
                <w:lang w:val="fr-FR"/>
              </w:rPr>
            </w:pPr>
            <w:r>
              <w:rPr>
                <w:rFonts w:cs="Calibri"/>
                <w:lang w:val="fr-FR"/>
              </w:rPr>
              <w:t xml:space="preserve">- </w:t>
            </w:r>
            <w:r w:rsidRPr="00205545">
              <w:rPr>
                <w:rFonts w:cs="Calibri"/>
                <w:lang w:val="fr-FR"/>
              </w:rPr>
              <w:t>Les formateurs des CEM mis à niveau dans au moins 4 domaines clés dont au moins un surtout destiné aux filles</w:t>
            </w:r>
          </w:p>
        </w:tc>
        <w:tc>
          <w:tcPr>
            <w:tcW w:w="1888" w:type="dxa"/>
          </w:tcPr>
          <w:p w:rsidR="00887F70" w:rsidRPr="00AF5532" w:rsidRDefault="00887F70" w:rsidP="001379BB">
            <w:pPr>
              <w:rPr>
                <w:rFonts w:cs="Calibri"/>
                <w:lang w:val="fr-FR"/>
              </w:rPr>
            </w:pPr>
            <w:r>
              <w:rPr>
                <w:rFonts w:cs="Calibri"/>
                <w:lang w:val="fr-FR"/>
              </w:rPr>
              <w:t xml:space="preserve">- </w:t>
            </w:r>
            <w:r w:rsidRPr="00AF5532">
              <w:rPr>
                <w:rFonts w:cs="Calibri"/>
                <w:lang w:val="fr-FR"/>
              </w:rPr>
              <w:t>Statistiques du bureau de l’enseignement des métiers et rapport AGAKURA</w:t>
            </w:r>
          </w:p>
        </w:tc>
        <w:tc>
          <w:tcPr>
            <w:tcW w:w="1806" w:type="dxa"/>
          </w:tcPr>
          <w:p w:rsidR="00887F70" w:rsidRPr="00AF5532" w:rsidRDefault="00887F70" w:rsidP="001379BB">
            <w:pPr>
              <w:rPr>
                <w:rFonts w:cs="Calibri"/>
                <w:lang w:val="fr-FR"/>
              </w:rPr>
            </w:pPr>
            <w:r>
              <w:rPr>
                <w:rFonts w:cs="Calibri"/>
                <w:lang w:val="fr-FR"/>
              </w:rPr>
              <w:t xml:space="preserve">- </w:t>
            </w:r>
            <w:r w:rsidRPr="00AF5532">
              <w:rPr>
                <w:rFonts w:cs="Calibri"/>
                <w:lang w:val="fr-FR"/>
              </w:rPr>
              <w:t>Rapports de formation</w:t>
            </w:r>
          </w:p>
          <w:p w:rsidR="00887F70" w:rsidRPr="00AF5532" w:rsidRDefault="00887F70" w:rsidP="001379BB">
            <w:pPr>
              <w:rPr>
                <w:rFonts w:cs="Calibri"/>
                <w:lang w:val="fr-FR"/>
              </w:rPr>
            </w:pPr>
            <w:r>
              <w:rPr>
                <w:rFonts w:cs="Calibri"/>
                <w:lang w:val="fr-FR"/>
              </w:rPr>
              <w:t xml:space="preserve">- </w:t>
            </w:r>
            <w:r w:rsidRPr="00AF5532">
              <w:rPr>
                <w:rFonts w:cs="Calibri"/>
                <w:lang w:val="fr-FR"/>
              </w:rPr>
              <w:t>Système de planification et de suivi : PSE du projet</w:t>
            </w:r>
          </w:p>
        </w:tc>
        <w:tc>
          <w:tcPr>
            <w:tcW w:w="2162" w:type="dxa"/>
          </w:tcPr>
          <w:p w:rsidR="00887F70" w:rsidRPr="00AF5532" w:rsidRDefault="00887F70" w:rsidP="001379BB">
            <w:pPr>
              <w:jc w:val="both"/>
              <w:rPr>
                <w:rFonts w:cs="Calibri"/>
                <w:lang w:val="fr-FR"/>
              </w:rPr>
            </w:pPr>
            <w:r>
              <w:rPr>
                <w:rFonts w:cs="Calibri"/>
                <w:lang w:val="fr-FR"/>
              </w:rPr>
              <w:t>T</w:t>
            </w:r>
            <w:r w:rsidRPr="00AF5532">
              <w:rPr>
                <w:rFonts w:cs="Calibri"/>
                <w:lang w:val="fr-FR"/>
              </w:rPr>
              <w:t>rimestrielle</w:t>
            </w:r>
          </w:p>
        </w:tc>
        <w:tc>
          <w:tcPr>
            <w:tcW w:w="2167" w:type="dxa"/>
          </w:tcPr>
          <w:p w:rsidR="00887F70" w:rsidRPr="00AF5532" w:rsidRDefault="00887F70" w:rsidP="001A1FDA">
            <w:pPr>
              <w:rPr>
                <w:rFonts w:cs="Calibri"/>
                <w:lang w:val="fr-FR"/>
              </w:rPr>
            </w:pPr>
            <w:r w:rsidRPr="00AF5532">
              <w:rPr>
                <w:rFonts w:cs="Calibri"/>
                <w:lang w:val="fr-FR"/>
              </w:rPr>
              <w:t>AGAKURA</w:t>
            </w:r>
          </w:p>
          <w:p w:rsidR="00887F70" w:rsidRPr="00AF5532" w:rsidRDefault="00887F70" w:rsidP="001A1FDA">
            <w:pPr>
              <w:rPr>
                <w:rFonts w:cs="Calibri"/>
                <w:lang w:val="fr-FR"/>
              </w:rPr>
            </w:pPr>
          </w:p>
        </w:tc>
      </w:tr>
      <w:tr w:rsidR="00887F70" w:rsidRPr="00AF5532" w:rsidTr="00205545">
        <w:tc>
          <w:tcPr>
            <w:tcW w:w="2376" w:type="dxa"/>
          </w:tcPr>
          <w:p w:rsidR="00887F70" w:rsidRDefault="00887F70" w:rsidP="001379BB">
            <w:pPr>
              <w:tabs>
                <w:tab w:val="left" w:pos="360"/>
                <w:tab w:val="left" w:pos="566"/>
                <w:tab w:val="left" w:pos="4195"/>
                <w:tab w:val="left" w:pos="5556"/>
              </w:tabs>
              <w:spacing w:after="0" w:line="240" w:lineRule="auto"/>
              <w:rPr>
                <w:rFonts w:cs="Calibri"/>
                <w:lang w:val="fr-FR"/>
              </w:rPr>
            </w:pPr>
            <w:r w:rsidRPr="00E4640F">
              <w:rPr>
                <w:rFonts w:cs="Calibri"/>
                <w:b/>
                <w:lang w:val="fr-FR"/>
              </w:rPr>
              <w:t>Sous résultat 2</w:t>
            </w:r>
            <w:r w:rsidRPr="00E734D4">
              <w:rPr>
                <w:rFonts w:cs="Calibri"/>
                <w:lang w:val="fr-FR"/>
              </w:rPr>
              <w:t xml:space="preserve"> : </w:t>
            </w:r>
          </w:p>
          <w:p w:rsidR="00887F70" w:rsidRPr="00E734D4" w:rsidRDefault="00887F70" w:rsidP="00A3374C">
            <w:pPr>
              <w:tabs>
                <w:tab w:val="left" w:pos="360"/>
                <w:tab w:val="left" w:pos="566"/>
                <w:tab w:val="left" w:pos="4195"/>
                <w:tab w:val="left" w:pos="5556"/>
              </w:tabs>
              <w:spacing w:after="0" w:line="240" w:lineRule="auto"/>
              <w:rPr>
                <w:rFonts w:cs="Calibri"/>
                <w:b/>
                <w:lang w:val="fr-FR"/>
              </w:rPr>
            </w:pPr>
            <w:r>
              <w:rPr>
                <w:rFonts w:cs="Calibri"/>
                <w:lang w:val="fr-FR"/>
              </w:rPr>
              <w:t>Des emplois non agricoles (micro entreprises et AGR), déjà existants ou créés, sont économiquement rentables</w:t>
            </w:r>
          </w:p>
          <w:p w:rsidR="00887F70" w:rsidRPr="00AF5532" w:rsidRDefault="00887F70" w:rsidP="001379BB">
            <w:pPr>
              <w:rPr>
                <w:rFonts w:cs="Calibri"/>
                <w:lang w:val="fr-FR"/>
              </w:rPr>
            </w:pPr>
          </w:p>
        </w:tc>
        <w:tc>
          <w:tcPr>
            <w:tcW w:w="3215" w:type="dxa"/>
          </w:tcPr>
          <w:p w:rsidR="00887F70" w:rsidRPr="00205545" w:rsidRDefault="00887F70" w:rsidP="001379BB">
            <w:pPr>
              <w:spacing w:after="0" w:line="240" w:lineRule="auto"/>
              <w:rPr>
                <w:rFonts w:cs="Calibri"/>
                <w:lang w:val="fr-FR"/>
              </w:rPr>
            </w:pPr>
            <w:r>
              <w:rPr>
                <w:rFonts w:cs="Calibri"/>
                <w:lang w:val="fr-FR"/>
              </w:rPr>
              <w:t xml:space="preserve">- </w:t>
            </w:r>
            <w:r w:rsidRPr="00205545">
              <w:rPr>
                <w:rFonts w:cs="Calibri"/>
                <w:lang w:val="fr-FR"/>
              </w:rPr>
              <w:t>60% des jeunes formés,  ont lancé une AGR dont au moins 30%  des jeunes ayant lancé une AGR sont des femmes/filles</w:t>
            </w:r>
          </w:p>
          <w:p w:rsidR="00887F70" w:rsidRPr="00205545" w:rsidRDefault="00887F70" w:rsidP="001379BB">
            <w:pPr>
              <w:spacing w:after="0" w:line="240" w:lineRule="auto"/>
              <w:rPr>
                <w:rFonts w:cs="Calibri"/>
                <w:lang w:val="fr-FR"/>
              </w:rPr>
            </w:pPr>
            <w:r>
              <w:rPr>
                <w:rFonts w:cs="Calibri"/>
                <w:lang w:val="fr-FR"/>
              </w:rPr>
              <w:t xml:space="preserve">- </w:t>
            </w:r>
            <w:r w:rsidRPr="00205545">
              <w:rPr>
                <w:rFonts w:cs="Calibri"/>
                <w:lang w:val="fr-FR"/>
              </w:rPr>
              <w:t>60% des artisans en activité accompagnés dont 30% des femmes/filles,  ont amélioré leur chiffre d’affaires d’au moins 30%</w:t>
            </w:r>
          </w:p>
        </w:tc>
        <w:tc>
          <w:tcPr>
            <w:tcW w:w="1888" w:type="dxa"/>
          </w:tcPr>
          <w:p w:rsidR="00887F70" w:rsidRPr="00AF5532" w:rsidRDefault="00887F70" w:rsidP="001379BB">
            <w:pPr>
              <w:rPr>
                <w:rFonts w:cs="Calibri"/>
                <w:lang w:val="fr-FR"/>
              </w:rPr>
            </w:pPr>
            <w:r w:rsidRPr="00AF5532">
              <w:rPr>
                <w:rFonts w:cs="Calibri"/>
                <w:lang w:val="fr-FR"/>
              </w:rPr>
              <w:t>Rapport de la MDE</w:t>
            </w:r>
          </w:p>
        </w:tc>
        <w:tc>
          <w:tcPr>
            <w:tcW w:w="1806" w:type="dxa"/>
          </w:tcPr>
          <w:p w:rsidR="00887F70" w:rsidRPr="00AF5532" w:rsidRDefault="00887F70" w:rsidP="001379BB">
            <w:pPr>
              <w:rPr>
                <w:rFonts w:cs="Calibri"/>
                <w:lang w:val="fr-FR"/>
              </w:rPr>
            </w:pPr>
            <w:r w:rsidRPr="00AF5532">
              <w:rPr>
                <w:rFonts w:cs="Calibri"/>
                <w:lang w:val="fr-FR"/>
              </w:rPr>
              <w:t>Système de planification et de suivi : PSE du projet</w:t>
            </w:r>
          </w:p>
        </w:tc>
        <w:tc>
          <w:tcPr>
            <w:tcW w:w="2162" w:type="dxa"/>
          </w:tcPr>
          <w:p w:rsidR="00887F70" w:rsidRPr="00AF5532" w:rsidRDefault="00887F70" w:rsidP="001379BB">
            <w:pPr>
              <w:rPr>
                <w:rFonts w:cs="Calibri"/>
                <w:lang w:val="fr-FR"/>
              </w:rPr>
            </w:pPr>
            <w:r w:rsidRPr="00AF5532">
              <w:rPr>
                <w:rFonts w:cs="Calibri"/>
                <w:lang w:val="fr-FR"/>
              </w:rPr>
              <w:t>continu</w:t>
            </w:r>
          </w:p>
        </w:tc>
        <w:tc>
          <w:tcPr>
            <w:tcW w:w="2167" w:type="dxa"/>
          </w:tcPr>
          <w:p w:rsidR="00887F70" w:rsidRPr="00AF5532" w:rsidRDefault="00887F70" w:rsidP="001379BB">
            <w:pPr>
              <w:rPr>
                <w:rFonts w:cs="Calibri"/>
                <w:lang w:val="fr-FR"/>
              </w:rPr>
            </w:pPr>
            <w:r w:rsidRPr="00AF5532">
              <w:rPr>
                <w:rFonts w:cs="Calibri"/>
                <w:lang w:val="fr-FR"/>
              </w:rPr>
              <w:t>ADISCO-MDE</w:t>
            </w:r>
          </w:p>
        </w:tc>
      </w:tr>
      <w:tr w:rsidR="00887F70" w:rsidRPr="00AF5532" w:rsidTr="00205545">
        <w:tc>
          <w:tcPr>
            <w:tcW w:w="2376" w:type="dxa"/>
          </w:tcPr>
          <w:p w:rsidR="00887F70" w:rsidRPr="00AF5532" w:rsidRDefault="00887F70" w:rsidP="001379BB">
            <w:pPr>
              <w:rPr>
                <w:rFonts w:cs="Calibri"/>
                <w:lang w:val="fr-FR"/>
              </w:rPr>
            </w:pPr>
            <w:r w:rsidRPr="00AF5532">
              <w:rPr>
                <w:rFonts w:cs="Calibri"/>
                <w:lang w:val="fr-FR"/>
              </w:rPr>
              <w:t>Inputs</w:t>
            </w:r>
          </w:p>
        </w:tc>
        <w:tc>
          <w:tcPr>
            <w:tcW w:w="3215" w:type="dxa"/>
          </w:tcPr>
          <w:p w:rsidR="00887F70" w:rsidRPr="00AF5532" w:rsidRDefault="00887F70" w:rsidP="001379BB">
            <w:pPr>
              <w:numPr>
                <w:ilvl w:val="0"/>
                <w:numId w:val="2"/>
              </w:numPr>
              <w:spacing w:after="0" w:line="240" w:lineRule="auto"/>
              <w:rPr>
                <w:rFonts w:cs="Calibri"/>
                <w:lang w:val="fr-FR"/>
              </w:rPr>
            </w:pPr>
            <w:r w:rsidRPr="00AF5532">
              <w:rPr>
                <w:rFonts w:cs="Calibri"/>
                <w:lang w:val="fr-FR"/>
              </w:rPr>
              <w:t>Investissements : 86.611 €</w:t>
            </w:r>
          </w:p>
          <w:p w:rsidR="00887F70" w:rsidRPr="00205545" w:rsidRDefault="00887F70" w:rsidP="001379BB">
            <w:pPr>
              <w:numPr>
                <w:ilvl w:val="0"/>
                <w:numId w:val="2"/>
              </w:numPr>
              <w:spacing w:after="0" w:line="240" w:lineRule="auto"/>
              <w:rPr>
                <w:rFonts w:cs="Calibri"/>
                <w:lang w:val="fr-FR"/>
              </w:rPr>
            </w:pPr>
            <w:r w:rsidRPr="00205545">
              <w:rPr>
                <w:rFonts w:cs="Calibri"/>
                <w:lang w:val="fr-FR"/>
              </w:rPr>
              <w:t>Fonctionnement : €</w:t>
            </w:r>
          </w:p>
          <w:p w:rsidR="00887F70" w:rsidRPr="00AF5532" w:rsidRDefault="00887F70" w:rsidP="001379BB">
            <w:pPr>
              <w:numPr>
                <w:ilvl w:val="0"/>
                <w:numId w:val="2"/>
              </w:numPr>
              <w:spacing w:after="0" w:line="240" w:lineRule="auto"/>
              <w:rPr>
                <w:rFonts w:cs="Calibri"/>
                <w:lang w:val="fr-FR"/>
              </w:rPr>
            </w:pPr>
            <w:r w:rsidRPr="00AF5532">
              <w:rPr>
                <w:rFonts w:cs="Calibri"/>
                <w:lang w:val="fr-FR"/>
              </w:rPr>
              <w:t>Personnel : 220.200 €</w:t>
            </w:r>
          </w:p>
        </w:tc>
        <w:tc>
          <w:tcPr>
            <w:tcW w:w="1888" w:type="dxa"/>
          </w:tcPr>
          <w:p w:rsidR="00887F70" w:rsidRDefault="00887F70" w:rsidP="001379BB">
            <w:pPr>
              <w:spacing w:after="0"/>
              <w:rPr>
                <w:rFonts w:cs="Calibri"/>
                <w:lang w:val="fr-FR"/>
              </w:rPr>
            </w:pPr>
            <w:r>
              <w:rPr>
                <w:rFonts w:cs="Calibri"/>
                <w:lang w:val="fr-FR"/>
              </w:rPr>
              <w:t xml:space="preserve">- </w:t>
            </w:r>
            <w:r w:rsidRPr="00AF5532">
              <w:rPr>
                <w:rFonts w:cs="Calibri"/>
                <w:lang w:val="fr-FR"/>
              </w:rPr>
              <w:t>Livret de commande</w:t>
            </w:r>
          </w:p>
          <w:p w:rsidR="00887F70" w:rsidRPr="00AF5532" w:rsidRDefault="00887F70" w:rsidP="001379BB">
            <w:pPr>
              <w:spacing w:after="0"/>
              <w:rPr>
                <w:rFonts w:cs="Calibri"/>
                <w:lang w:val="fr-FR"/>
              </w:rPr>
            </w:pPr>
            <w:r>
              <w:rPr>
                <w:rFonts w:cs="Calibri"/>
                <w:lang w:val="fr-FR"/>
              </w:rPr>
              <w:t xml:space="preserve">- </w:t>
            </w:r>
            <w:r w:rsidRPr="00AF5532">
              <w:rPr>
                <w:rFonts w:cs="Calibri"/>
                <w:lang w:val="fr-FR"/>
              </w:rPr>
              <w:t>Liste du matériel</w:t>
            </w:r>
          </w:p>
          <w:p w:rsidR="00887F70" w:rsidRPr="00AF5532" w:rsidRDefault="00887F70" w:rsidP="001379BB">
            <w:pPr>
              <w:rPr>
                <w:rFonts w:cs="Calibri"/>
                <w:lang w:val="fr-FR"/>
              </w:rPr>
            </w:pPr>
          </w:p>
        </w:tc>
        <w:tc>
          <w:tcPr>
            <w:tcW w:w="1806" w:type="dxa"/>
          </w:tcPr>
          <w:p w:rsidR="00887F70" w:rsidRPr="00AF5532" w:rsidRDefault="00887F70" w:rsidP="001379BB">
            <w:pPr>
              <w:rPr>
                <w:rFonts w:cs="Calibri"/>
                <w:lang w:val="fr-FR"/>
              </w:rPr>
            </w:pPr>
            <w:r w:rsidRPr="00AF5532">
              <w:rPr>
                <w:rFonts w:cs="Calibri"/>
                <w:lang w:val="fr-FR"/>
              </w:rPr>
              <w:t>Comptabilité du projet</w:t>
            </w:r>
          </w:p>
        </w:tc>
        <w:tc>
          <w:tcPr>
            <w:tcW w:w="2162" w:type="dxa"/>
          </w:tcPr>
          <w:p w:rsidR="00887F70" w:rsidRPr="00AF5532" w:rsidRDefault="00887F70" w:rsidP="001379BB">
            <w:pPr>
              <w:rPr>
                <w:rFonts w:cs="Calibri"/>
                <w:lang w:val="fr-FR"/>
              </w:rPr>
            </w:pPr>
            <w:r w:rsidRPr="00AF5532">
              <w:rPr>
                <w:rFonts w:cs="Calibri"/>
                <w:lang w:val="fr-FR"/>
              </w:rPr>
              <w:t>continu</w:t>
            </w:r>
          </w:p>
        </w:tc>
        <w:tc>
          <w:tcPr>
            <w:tcW w:w="2167" w:type="dxa"/>
          </w:tcPr>
          <w:p w:rsidR="00887F70" w:rsidRPr="00AF5532" w:rsidRDefault="00887F70" w:rsidP="001379BB">
            <w:pPr>
              <w:rPr>
                <w:rFonts w:cs="Calibri"/>
                <w:lang w:val="fr-FR"/>
              </w:rPr>
            </w:pPr>
            <w:r w:rsidRPr="00AF5532">
              <w:rPr>
                <w:rFonts w:cs="Calibri"/>
                <w:lang w:val="fr-FR"/>
              </w:rPr>
              <w:t>AGAKURA</w:t>
            </w:r>
          </w:p>
        </w:tc>
      </w:tr>
    </w:tbl>
    <w:p w:rsidR="00887F70" w:rsidRDefault="00887F70" w:rsidP="001A4170">
      <w:pPr>
        <w:rPr>
          <w:rFonts w:cs="Calibri"/>
          <w:u w:val="single"/>
          <w:lang w:val="fr-FR"/>
        </w:rPr>
      </w:pPr>
      <w:r>
        <w:rPr>
          <w:rFonts w:cs="Calibri"/>
          <w:u w:val="single"/>
          <w:lang w:val="fr-FR"/>
        </w:rPr>
        <w:br w:type="textWrapping" w:clear="all"/>
      </w:r>
    </w:p>
    <w:p w:rsidR="00887F70" w:rsidRPr="00AF5532" w:rsidRDefault="00887F70" w:rsidP="001A4170">
      <w:pPr>
        <w:rPr>
          <w:rFonts w:cs="Calibri"/>
          <w:u w:val="single"/>
          <w:lang w:val="fr-FR"/>
        </w:rPr>
      </w:pPr>
    </w:p>
    <w:p w:rsidR="00887F70" w:rsidRDefault="00887F70">
      <w:pPr>
        <w:spacing w:after="0" w:line="240" w:lineRule="auto"/>
        <w:rPr>
          <w:rFonts w:ascii="Arial" w:hAnsi="Arial"/>
          <w:b/>
          <w:bCs/>
          <w:sz w:val="26"/>
          <w:szCs w:val="26"/>
          <w:lang w:val="fr-FR"/>
        </w:rPr>
      </w:pPr>
      <w:bookmarkStart w:id="34" w:name="_Toc341205099"/>
      <w:bookmarkStart w:id="35" w:name="_Toc343752806"/>
      <w:r>
        <w:rPr>
          <w:lang w:val="fr-FR"/>
        </w:rPr>
        <w:br w:type="page"/>
      </w:r>
    </w:p>
    <w:p w:rsidR="00887F70" w:rsidRPr="00205545" w:rsidRDefault="00887F70" w:rsidP="00205545">
      <w:pPr>
        <w:pStyle w:val="Heading3"/>
        <w:numPr>
          <w:ilvl w:val="2"/>
          <w:numId w:val="31"/>
        </w:numPr>
        <w:spacing w:before="0" w:after="0"/>
        <w:rPr>
          <w:rFonts w:ascii="Calibri" w:hAnsi="Calibri" w:cs="Calibri"/>
          <w:i/>
          <w:sz w:val="28"/>
          <w:szCs w:val="28"/>
          <w:lang w:val="fr-FR"/>
        </w:rPr>
      </w:pPr>
      <w:r w:rsidRPr="00205545">
        <w:rPr>
          <w:rFonts w:ascii="Calibri" w:hAnsi="Calibri" w:cs="Calibri"/>
          <w:i/>
          <w:sz w:val="28"/>
          <w:szCs w:val="28"/>
          <w:lang w:val="fr-FR"/>
        </w:rPr>
        <w:t>Tableau de suivi</w:t>
      </w:r>
      <w:bookmarkEnd w:id="34"/>
      <w:bookmarkEnd w:id="35"/>
    </w:p>
    <w:p w:rsidR="00887F70" w:rsidRPr="00205545" w:rsidRDefault="00887F70" w:rsidP="00205545">
      <w:pPr>
        <w:spacing w:after="0"/>
        <w:rPr>
          <w:lang w:val="fr-F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0"/>
        <w:gridCol w:w="3969"/>
        <w:gridCol w:w="992"/>
        <w:gridCol w:w="992"/>
        <w:gridCol w:w="993"/>
        <w:gridCol w:w="1134"/>
        <w:gridCol w:w="992"/>
        <w:gridCol w:w="992"/>
      </w:tblGrid>
      <w:tr w:rsidR="00887F70" w:rsidRPr="00A075C4" w:rsidTr="00EB5FBA">
        <w:trPr>
          <w:cantSplit/>
          <w:trHeight w:val="617"/>
        </w:trPr>
        <w:tc>
          <w:tcPr>
            <w:tcW w:w="3260" w:type="dxa"/>
          </w:tcPr>
          <w:p w:rsidR="00887F70" w:rsidRPr="00A075C4" w:rsidRDefault="00887F70" w:rsidP="00EB5FBA">
            <w:pPr>
              <w:rPr>
                <w:b/>
                <w:sz w:val="20"/>
                <w:szCs w:val="20"/>
                <w:u w:val="single"/>
                <w:lang w:val="fr-FR"/>
              </w:rPr>
            </w:pPr>
            <w:r w:rsidRPr="00A075C4">
              <w:rPr>
                <w:b/>
                <w:sz w:val="20"/>
                <w:szCs w:val="20"/>
                <w:lang w:val="fr-FR"/>
              </w:rPr>
              <w:t>Logique d'intervention</w:t>
            </w:r>
          </w:p>
        </w:tc>
        <w:tc>
          <w:tcPr>
            <w:tcW w:w="3969" w:type="dxa"/>
          </w:tcPr>
          <w:p w:rsidR="00887F70" w:rsidRPr="00A075C4" w:rsidRDefault="00887F70" w:rsidP="00414391">
            <w:pPr>
              <w:rPr>
                <w:b/>
                <w:sz w:val="20"/>
                <w:szCs w:val="20"/>
                <w:u w:val="single"/>
                <w:lang w:val="fr-FR"/>
              </w:rPr>
            </w:pPr>
            <w:r w:rsidRPr="00A075C4">
              <w:rPr>
                <w:b/>
                <w:sz w:val="20"/>
                <w:szCs w:val="20"/>
                <w:lang w:val="fr-FR"/>
              </w:rPr>
              <w:t xml:space="preserve">Indicateurs </w:t>
            </w:r>
          </w:p>
        </w:tc>
        <w:tc>
          <w:tcPr>
            <w:tcW w:w="992" w:type="dxa"/>
          </w:tcPr>
          <w:p w:rsidR="00887F70" w:rsidRPr="00A075C4" w:rsidRDefault="00887F70" w:rsidP="00414391">
            <w:pPr>
              <w:rPr>
                <w:b/>
                <w:sz w:val="20"/>
                <w:szCs w:val="20"/>
                <w:u w:val="single"/>
                <w:lang w:val="fr-FR"/>
              </w:rPr>
            </w:pPr>
            <w:r w:rsidRPr="00A075C4">
              <w:rPr>
                <w:b/>
                <w:sz w:val="20"/>
                <w:szCs w:val="20"/>
                <w:lang w:val="fr-FR"/>
              </w:rPr>
              <w:t>Baseline</w:t>
            </w:r>
          </w:p>
        </w:tc>
        <w:tc>
          <w:tcPr>
            <w:tcW w:w="992" w:type="dxa"/>
          </w:tcPr>
          <w:p w:rsidR="00887F70" w:rsidRPr="00A075C4" w:rsidRDefault="00887F70" w:rsidP="00414391">
            <w:pPr>
              <w:rPr>
                <w:b/>
                <w:sz w:val="20"/>
                <w:szCs w:val="20"/>
                <w:lang w:val="fr-FR"/>
              </w:rPr>
            </w:pPr>
            <w:r w:rsidRPr="00A075C4">
              <w:rPr>
                <w:b/>
                <w:sz w:val="20"/>
                <w:szCs w:val="20"/>
                <w:lang w:val="fr-FR"/>
              </w:rPr>
              <w:t>Année1</w:t>
            </w:r>
          </w:p>
        </w:tc>
        <w:tc>
          <w:tcPr>
            <w:tcW w:w="993" w:type="dxa"/>
          </w:tcPr>
          <w:p w:rsidR="00887F70" w:rsidRPr="00A075C4" w:rsidRDefault="00887F70" w:rsidP="00414391">
            <w:pPr>
              <w:rPr>
                <w:b/>
                <w:sz w:val="20"/>
                <w:szCs w:val="20"/>
                <w:lang w:val="fr-FR"/>
              </w:rPr>
            </w:pPr>
            <w:r w:rsidRPr="00A075C4">
              <w:rPr>
                <w:b/>
                <w:sz w:val="20"/>
                <w:szCs w:val="20"/>
                <w:lang w:val="fr-FR"/>
              </w:rPr>
              <w:t>Année 2</w:t>
            </w:r>
          </w:p>
        </w:tc>
        <w:tc>
          <w:tcPr>
            <w:tcW w:w="1134" w:type="dxa"/>
          </w:tcPr>
          <w:p w:rsidR="00887F70" w:rsidRPr="00A075C4" w:rsidRDefault="00887F70" w:rsidP="00414391">
            <w:pPr>
              <w:rPr>
                <w:b/>
                <w:sz w:val="20"/>
                <w:szCs w:val="20"/>
                <w:lang w:val="fr-FR"/>
              </w:rPr>
            </w:pPr>
            <w:r w:rsidRPr="00A075C4">
              <w:rPr>
                <w:b/>
                <w:sz w:val="20"/>
                <w:szCs w:val="20"/>
                <w:lang w:val="fr-FR"/>
              </w:rPr>
              <w:t>Mi-parcours</w:t>
            </w:r>
          </w:p>
        </w:tc>
        <w:tc>
          <w:tcPr>
            <w:tcW w:w="992" w:type="dxa"/>
          </w:tcPr>
          <w:p w:rsidR="00887F70" w:rsidRPr="00A075C4" w:rsidRDefault="00887F70" w:rsidP="00414391">
            <w:pPr>
              <w:rPr>
                <w:b/>
                <w:sz w:val="20"/>
                <w:szCs w:val="20"/>
                <w:lang w:val="fr-FR"/>
              </w:rPr>
            </w:pPr>
            <w:r w:rsidRPr="00A075C4">
              <w:rPr>
                <w:b/>
                <w:sz w:val="20"/>
                <w:szCs w:val="20"/>
                <w:lang w:val="fr-FR"/>
              </w:rPr>
              <w:t>Année 4</w:t>
            </w:r>
          </w:p>
        </w:tc>
        <w:tc>
          <w:tcPr>
            <w:tcW w:w="992" w:type="dxa"/>
          </w:tcPr>
          <w:p w:rsidR="00887F70" w:rsidRPr="00A075C4" w:rsidRDefault="00887F70" w:rsidP="00414391">
            <w:pPr>
              <w:rPr>
                <w:b/>
                <w:sz w:val="20"/>
                <w:szCs w:val="20"/>
                <w:u w:val="single"/>
                <w:lang w:val="fr-FR"/>
              </w:rPr>
            </w:pPr>
            <w:r w:rsidRPr="00A075C4">
              <w:rPr>
                <w:b/>
                <w:sz w:val="20"/>
                <w:szCs w:val="20"/>
                <w:lang w:val="fr-FR"/>
              </w:rPr>
              <w:t>Fin projet</w:t>
            </w:r>
          </w:p>
        </w:tc>
      </w:tr>
      <w:tr w:rsidR="00887F70" w:rsidRPr="00AF5532" w:rsidTr="00A075C4">
        <w:trPr>
          <w:cantSplit/>
          <w:trHeight w:val="854"/>
        </w:trPr>
        <w:tc>
          <w:tcPr>
            <w:tcW w:w="3260" w:type="dxa"/>
            <w:vMerge w:val="restart"/>
            <w:textDirection w:val="tbRl"/>
          </w:tcPr>
          <w:p w:rsidR="00887F70" w:rsidRPr="00AF5532" w:rsidRDefault="00887F70" w:rsidP="0095265C">
            <w:pPr>
              <w:spacing w:line="240" w:lineRule="auto"/>
              <w:ind w:left="113" w:right="113"/>
              <w:rPr>
                <w:rFonts w:cs="Calibri"/>
                <w:sz w:val="20"/>
                <w:szCs w:val="20"/>
                <w:u w:val="single"/>
                <w:lang w:val="fr-FR"/>
              </w:rPr>
            </w:pPr>
            <w:r w:rsidRPr="0095265C">
              <w:rPr>
                <w:rFonts w:cs="Calibri"/>
                <w:b/>
                <w:sz w:val="20"/>
                <w:szCs w:val="20"/>
                <w:lang w:val="fr-FR"/>
              </w:rPr>
              <w:t>Objectif spécifique</w:t>
            </w:r>
            <w:r w:rsidRPr="00AF5532">
              <w:rPr>
                <w:rFonts w:cs="Calibri"/>
                <w:sz w:val="20"/>
                <w:szCs w:val="20"/>
                <w:lang w:val="fr-FR"/>
              </w:rPr>
              <w:t> :</w:t>
            </w:r>
            <w:r w:rsidRPr="00766B9C">
              <w:rPr>
                <w:lang w:val="fr-FR"/>
              </w:rPr>
              <w:t xml:space="preserve"> </w:t>
            </w:r>
            <w:r w:rsidRPr="0095265C">
              <w:rPr>
                <w:sz w:val="20"/>
                <w:szCs w:val="20"/>
                <w:lang w:val="fr-FR"/>
              </w:rPr>
              <w:t>Les capacités financières et organisationnelles des petits producteurs et groupes vul</w:t>
            </w:r>
            <w:r w:rsidRPr="00766B9C">
              <w:rPr>
                <w:lang w:val="fr-FR"/>
              </w:rPr>
              <w:t xml:space="preserve">nérables sont  </w:t>
            </w:r>
            <w:r w:rsidRPr="0095265C">
              <w:rPr>
                <w:sz w:val="20"/>
                <w:szCs w:val="20"/>
                <w:lang w:val="fr-FR"/>
              </w:rPr>
              <w:t>améliorées et diversifiées et leur accès aux marchés facilité/assuré</w:t>
            </w:r>
          </w:p>
        </w:tc>
        <w:tc>
          <w:tcPr>
            <w:tcW w:w="3969" w:type="dxa"/>
          </w:tcPr>
          <w:p w:rsidR="00887F70" w:rsidRPr="00EB5FBA" w:rsidRDefault="00887F70" w:rsidP="00F8491A">
            <w:pPr>
              <w:spacing w:after="0"/>
              <w:rPr>
                <w:rFonts w:cs="Calibri"/>
                <w:color w:val="000000"/>
                <w:sz w:val="20"/>
                <w:szCs w:val="20"/>
                <w:u w:val="single"/>
                <w:lang w:val="fr-FR"/>
              </w:rPr>
            </w:pPr>
            <w:r w:rsidRPr="00EB5FBA">
              <w:rPr>
                <w:color w:val="000000"/>
                <w:sz w:val="20"/>
                <w:szCs w:val="20"/>
                <w:lang w:val="fr-FR"/>
              </w:rPr>
              <w:t>Niveau de revenu et diversité de leur source pour les groupes cibles</w:t>
            </w:r>
          </w:p>
        </w:tc>
        <w:tc>
          <w:tcPr>
            <w:tcW w:w="992" w:type="dxa"/>
          </w:tcPr>
          <w:p w:rsidR="00887F70" w:rsidRPr="00AF5532" w:rsidRDefault="00887F70" w:rsidP="00414391">
            <w:pPr>
              <w:rPr>
                <w:rFonts w:cs="Calibri"/>
                <w:sz w:val="20"/>
                <w:szCs w:val="20"/>
                <w:lang w:val="fr-FR"/>
              </w:rPr>
            </w:pPr>
          </w:p>
        </w:tc>
        <w:tc>
          <w:tcPr>
            <w:tcW w:w="992" w:type="dxa"/>
          </w:tcPr>
          <w:p w:rsidR="00887F70" w:rsidRPr="00AF5532" w:rsidRDefault="00887F70" w:rsidP="000E0479">
            <w:pPr>
              <w:rPr>
                <w:rFonts w:cs="Calibri"/>
                <w:sz w:val="20"/>
                <w:szCs w:val="20"/>
                <w:lang w:val="fr-FR"/>
              </w:rPr>
            </w:pPr>
          </w:p>
        </w:tc>
        <w:tc>
          <w:tcPr>
            <w:tcW w:w="993" w:type="dxa"/>
          </w:tcPr>
          <w:p w:rsidR="00887F70" w:rsidRPr="00AF5532" w:rsidRDefault="00887F70" w:rsidP="00414391">
            <w:pPr>
              <w:rPr>
                <w:rFonts w:cs="Calibri"/>
                <w:sz w:val="20"/>
                <w:szCs w:val="20"/>
                <w:lang w:val="fr-FR"/>
              </w:rPr>
            </w:pPr>
          </w:p>
        </w:tc>
        <w:tc>
          <w:tcPr>
            <w:tcW w:w="1134" w:type="dxa"/>
          </w:tcPr>
          <w:p w:rsidR="00887F70" w:rsidRPr="00AF5532" w:rsidRDefault="00887F70" w:rsidP="00414391">
            <w:pPr>
              <w:rPr>
                <w:rFonts w:cs="Calibri"/>
                <w:sz w:val="20"/>
                <w:szCs w:val="20"/>
                <w:lang w:val="fr-FR"/>
              </w:rPr>
            </w:pPr>
          </w:p>
        </w:tc>
        <w:tc>
          <w:tcPr>
            <w:tcW w:w="992" w:type="dxa"/>
          </w:tcPr>
          <w:p w:rsidR="00887F70" w:rsidRPr="00AF5532" w:rsidRDefault="00887F70" w:rsidP="00414391">
            <w:pPr>
              <w:rPr>
                <w:rFonts w:cs="Calibri"/>
                <w:sz w:val="20"/>
                <w:szCs w:val="20"/>
                <w:lang w:val="fr-FR"/>
              </w:rPr>
            </w:pPr>
          </w:p>
        </w:tc>
        <w:tc>
          <w:tcPr>
            <w:tcW w:w="992" w:type="dxa"/>
          </w:tcPr>
          <w:p w:rsidR="00887F70" w:rsidRPr="00AF5532" w:rsidRDefault="00887F70" w:rsidP="00414391">
            <w:pPr>
              <w:rPr>
                <w:rFonts w:cs="Calibri"/>
                <w:sz w:val="20"/>
                <w:szCs w:val="20"/>
                <w:lang w:val="fr-FR"/>
              </w:rPr>
            </w:pPr>
            <w:r>
              <w:rPr>
                <w:rFonts w:cs="Calibri"/>
                <w:sz w:val="20"/>
                <w:szCs w:val="20"/>
                <w:lang w:val="fr-FR"/>
              </w:rPr>
              <w:t>30%</w:t>
            </w:r>
          </w:p>
        </w:tc>
      </w:tr>
      <w:tr w:rsidR="00887F70" w:rsidRPr="00AF5532" w:rsidTr="001379BB">
        <w:trPr>
          <w:cantSplit/>
          <w:trHeight w:val="1123"/>
        </w:trPr>
        <w:tc>
          <w:tcPr>
            <w:tcW w:w="3260" w:type="dxa"/>
            <w:vMerge/>
            <w:textDirection w:val="tbRl"/>
          </w:tcPr>
          <w:p w:rsidR="00887F70" w:rsidRPr="00AF5532" w:rsidRDefault="00887F70" w:rsidP="00414391">
            <w:pPr>
              <w:ind w:left="113" w:right="113"/>
              <w:rPr>
                <w:rFonts w:cs="Calibri"/>
                <w:sz w:val="20"/>
                <w:szCs w:val="20"/>
                <w:lang w:val="fr-FR"/>
              </w:rPr>
            </w:pPr>
          </w:p>
        </w:tc>
        <w:tc>
          <w:tcPr>
            <w:tcW w:w="3969" w:type="dxa"/>
          </w:tcPr>
          <w:p w:rsidR="00887F70" w:rsidRPr="00EB5FBA" w:rsidRDefault="00887F70" w:rsidP="00F8491A">
            <w:pPr>
              <w:spacing w:after="0"/>
              <w:rPr>
                <w:rFonts w:cs="Calibri"/>
                <w:color w:val="000000"/>
                <w:sz w:val="20"/>
                <w:szCs w:val="20"/>
                <w:u w:val="single"/>
                <w:lang w:val="fr-FR"/>
              </w:rPr>
            </w:pPr>
            <w:r w:rsidRPr="00EB5FBA">
              <w:rPr>
                <w:color w:val="000000"/>
                <w:sz w:val="20"/>
                <w:szCs w:val="20"/>
                <w:lang w:val="fr-FR"/>
              </w:rPr>
              <w:t>Pourcentage de  petits producteurs ayant accès au microcrédit (pour leurs AGR)</w:t>
            </w:r>
          </w:p>
        </w:tc>
        <w:tc>
          <w:tcPr>
            <w:tcW w:w="992" w:type="dxa"/>
          </w:tcPr>
          <w:p w:rsidR="00887F70" w:rsidRPr="00AF5532" w:rsidDel="00F8491A" w:rsidRDefault="00887F70" w:rsidP="00414391">
            <w:pPr>
              <w:rPr>
                <w:rFonts w:cs="Calibri"/>
                <w:sz w:val="20"/>
                <w:szCs w:val="20"/>
                <w:lang w:val="fr-FR"/>
              </w:rPr>
            </w:pPr>
          </w:p>
        </w:tc>
        <w:tc>
          <w:tcPr>
            <w:tcW w:w="992" w:type="dxa"/>
          </w:tcPr>
          <w:p w:rsidR="00887F70" w:rsidRPr="00AF5532" w:rsidDel="00F8491A" w:rsidRDefault="00887F70" w:rsidP="00414391">
            <w:pPr>
              <w:rPr>
                <w:rFonts w:cs="Calibri"/>
                <w:sz w:val="20"/>
                <w:szCs w:val="20"/>
                <w:lang w:val="fr-FR"/>
              </w:rPr>
            </w:pPr>
          </w:p>
        </w:tc>
        <w:tc>
          <w:tcPr>
            <w:tcW w:w="993" w:type="dxa"/>
          </w:tcPr>
          <w:p w:rsidR="00887F70" w:rsidRPr="00AF5532" w:rsidDel="00F8491A" w:rsidRDefault="00887F70" w:rsidP="00414391">
            <w:pPr>
              <w:rPr>
                <w:rFonts w:cs="Calibri"/>
                <w:sz w:val="20"/>
                <w:szCs w:val="20"/>
                <w:lang w:val="fr-FR"/>
              </w:rPr>
            </w:pPr>
            <w:r>
              <w:rPr>
                <w:rFonts w:cs="Calibri"/>
                <w:sz w:val="20"/>
                <w:szCs w:val="20"/>
                <w:lang w:val="fr-FR"/>
              </w:rPr>
              <w:t>12,5%</w:t>
            </w:r>
          </w:p>
        </w:tc>
        <w:tc>
          <w:tcPr>
            <w:tcW w:w="1134" w:type="dxa"/>
          </w:tcPr>
          <w:p w:rsidR="00887F70" w:rsidRPr="00AF5532" w:rsidDel="00F8491A" w:rsidRDefault="00887F70" w:rsidP="00414391">
            <w:pPr>
              <w:rPr>
                <w:rFonts w:cs="Calibri"/>
                <w:sz w:val="20"/>
                <w:szCs w:val="20"/>
                <w:lang w:val="fr-FR"/>
              </w:rPr>
            </w:pPr>
            <w:r>
              <w:rPr>
                <w:rFonts w:cs="Calibri"/>
                <w:sz w:val="20"/>
                <w:szCs w:val="20"/>
                <w:lang w:val="fr-FR"/>
              </w:rPr>
              <w:t>25%</w:t>
            </w:r>
          </w:p>
        </w:tc>
        <w:tc>
          <w:tcPr>
            <w:tcW w:w="992" w:type="dxa"/>
          </w:tcPr>
          <w:p w:rsidR="00887F70" w:rsidRPr="00AF5532" w:rsidDel="00F8491A" w:rsidRDefault="00887F70" w:rsidP="00414391">
            <w:pPr>
              <w:rPr>
                <w:rFonts w:cs="Calibri"/>
                <w:sz w:val="20"/>
                <w:szCs w:val="20"/>
                <w:lang w:val="fr-FR"/>
              </w:rPr>
            </w:pPr>
            <w:r>
              <w:rPr>
                <w:rFonts w:cs="Calibri"/>
                <w:sz w:val="20"/>
                <w:szCs w:val="20"/>
                <w:lang w:val="fr-FR"/>
              </w:rPr>
              <w:t>37,5%</w:t>
            </w:r>
          </w:p>
        </w:tc>
        <w:tc>
          <w:tcPr>
            <w:tcW w:w="992" w:type="dxa"/>
          </w:tcPr>
          <w:p w:rsidR="00887F70" w:rsidRPr="00AF5532" w:rsidDel="00F8491A" w:rsidRDefault="00887F70" w:rsidP="00414391">
            <w:pPr>
              <w:rPr>
                <w:rFonts w:cs="Calibri"/>
                <w:sz w:val="20"/>
                <w:szCs w:val="20"/>
                <w:lang w:val="fr-FR"/>
              </w:rPr>
            </w:pPr>
            <w:r>
              <w:rPr>
                <w:rFonts w:cs="Calibri"/>
                <w:sz w:val="20"/>
                <w:szCs w:val="20"/>
                <w:lang w:val="fr-FR"/>
              </w:rPr>
              <w:t>50%</w:t>
            </w:r>
          </w:p>
        </w:tc>
      </w:tr>
      <w:tr w:rsidR="00887F70" w:rsidRPr="00AF5532" w:rsidTr="00EB5FBA">
        <w:trPr>
          <w:cantSplit/>
          <w:trHeight w:val="1565"/>
        </w:trPr>
        <w:tc>
          <w:tcPr>
            <w:tcW w:w="3260" w:type="dxa"/>
            <w:textDirection w:val="tbRl"/>
          </w:tcPr>
          <w:p w:rsidR="00887F70" w:rsidRDefault="00887F70" w:rsidP="00414391">
            <w:pPr>
              <w:ind w:left="113" w:right="113"/>
              <w:rPr>
                <w:rFonts w:cs="Calibri"/>
                <w:b/>
                <w:sz w:val="20"/>
                <w:szCs w:val="20"/>
                <w:lang w:val="fr-FR"/>
              </w:rPr>
            </w:pPr>
            <w:r w:rsidRPr="0095265C">
              <w:rPr>
                <w:rFonts w:cs="Calibri"/>
                <w:b/>
                <w:sz w:val="20"/>
                <w:szCs w:val="20"/>
                <w:lang w:val="fr-FR"/>
              </w:rPr>
              <w:t>Résultat</w:t>
            </w:r>
            <w:r>
              <w:rPr>
                <w:rFonts w:cs="Calibri"/>
                <w:b/>
                <w:sz w:val="20"/>
                <w:szCs w:val="20"/>
                <w:lang w:val="fr-FR"/>
              </w:rPr>
              <w:t> :</w:t>
            </w:r>
          </w:p>
          <w:p w:rsidR="00887F70" w:rsidRPr="0095265C" w:rsidRDefault="00887F70" w:rsidP="0095265C">
            <w:pPr>
              <w:spacing w:line="240" w:lineRule="auto"/>
              <w:ind w:left="113" w:right="113"/>
              <w:rPr>
                <w:rFonts w:cs="Calibri"/>
                <w:b/>
                <w:sz w:val="20"/>
                <w:szCs w:val="20"/>
                <w:lang w:val="fr-FR"/>
              </w:rPr>
            </w:pPr>
            <w:r w:rsidRPr="0095265C">
              <w:rPr>
                <w:bCs/>
                <w:sz w:val="20"/>
                <w:szCs w:val="20"/>
                <w:lang w:val="fr-FR"/>
              </w:rPr>
              <w:t>Les opportunités  rurales d’emploi et de revenus  non agricoles sont renforcées et diversifiés</w:t>
            </w:r>
          </w:p>
        </w:tc>
        <w:tc>
          <w:tcPr>
            <w:tcW w:w="3969" w:type="dxa"/>
          </w:tcPr>
          <w:p w:rsidR="00887F70" w:rsidRPr="00EB5FBA" w:rsidRDefault="00887F70" w:rsidP="00414391">
            <w:pPr>
              <w:rPr>
                <w:rFonts w:cs="Calibri"/>
                <w:sz w:val="20"/>
                <w:szCs w:val="20"/>
                <w:lang w:val="fr-FR"/>
              </w:rPr>
            </w:pPr>
            <w:r w:rsidRPr="00EB5FBA">
              <w:rPr>
                <w:rFonts w:cs="Calibri"/>
                <w:sz w:val="20"/>
                <w:szCs w:val="20"/>
                <w:lang w:val="fr-FR"/>
              </w:rPr>
              <w:t>Nombre d’emplois non agricoles sont créés dans les communes de CENDAJURU, GISURU et KINYINYA.</w:t>
            </w:r>
          </w:p>
        </w:tc>
        <w:tc>
          <w:tcPr>
            <w:tcW w:w="992" w:type="dxa"/>
          </w:tcPr>
          <w:p w:rsidR="00887F70" w:rsidRDefault="00887F70" w:rsidP="00414391">
            <w:pPr>
              <w:rPr>
                <w:rFonts w:cs="Calibri"/>
                <w:sz w:val="20"/>
                <w:szCs w:val="20"/>
                <w:lang w:val="fr-FR"/>
              </w:rPr>
            </w:pPr>
            <w:r>
              <w:rPr>
                <w:rFonts w:cs="Calibri"/>
                <w:sz w:val="20"/>
                <w:szCs w:val="20"/>
                <w:lang w:val="fr-FR"/>
              </w:rPr>
              <w:t>0</w:t>
            </w:r>
          </w:p>
        </w:tc>
        <w:tc>
          <w:tcPr>
            <w:tcW w:w="992" w:type="dxa"/>
          </w:tcPr>
          <w:p w:rsidR="00887F70" w:rsidRPr="00AF5532" w:rsidRDefault="00887F70" w:rsidP="000E0479">
            <w:pPr>
              <w:rPr>
                <w:rFonts w:cs="Calibri"/>
                <w:sz w:val="20"/>
                <w:szCs w:val="20"/>
                <w:lang w:val="fr-FR"/>
              </w:rPr>
            </w:pPr>
            <w:r w:rsidRPr="00AF5532">
              <w:rPr>
                <w:rFonts w:cs="Calibri"/>
                <w:sz w:val="20"/>
                <w:szCs w:val="20"/>
                <w:lang w:val="fr-FR"/>
              </w:rPr>
              <w:t>100</w:t>
            </w:r>
          </w:p>
        </w:tc>
        <w:tc>
          <w:tcPr>
            <w:tcW w:w="993" w:type="dxa"/>
          </w:tcPr>
          <w:p w:rsidR="00887F70" w:rsidRPr="00AF5532" w:rsidRDefault="00887F70" w:rsidP="00414391">
            <w:pPr>
              <w:rPr>
                <w:rFonts w:cs="Calibri"/>
                <w:sz w:val="20"/>
                <w:szCs w:val="20"/>
                <w:lang w:val="fr-FR"/>
              </w:rPr>
            </w:pPr>
            <w:r w:rsidRPr="00AF5532">
              <w:rPr>
                <w:rFonts w:cs="Calibri"/>
                <w:sz w:val="20"/>
                <w:szCs w:val="20"/>
                <w:lang w:val="fr-FR"/>
              </w:rPr>
              <w:t>325</w:t>
            </w:r>
          </w:p>
        </w:tc>
        <w:tc>
          <w:tcPr>
            <w:tcW w:w="1134" w:type="dxa"/>
          </w:tcPr>
          <w:p w:rsidR="00887F70" w:rsidRPr="00AF5532" w:rsidRDefault="00887F70" w:rsidP="00414391">
            <w:pPr>
              <w:rPr>
                <w:rFonts w:cs="Calibri"/>
                <w:sz w:val="20"/>
                <w:szCs w:val="20"/>
                <w:lang w:val="fr-FR"/>
              </w:rPr>
            </w:pPr>
            <w:r w:rsidRPr="00AF5532">
              <w:rPr>
                <w:rFonts w:cs="Calibri"/>
                <w:sz w:val="20"/>
                <w:szCs w:val="20"/>
                <w:lang w:val="fr-FR"/>
              </w:rPr>
              <w:t>550</w:t>
            </w: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775</w:t>
            </w: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1000</w:t>
            </w:r>
          </w:p>
        </w:tc>
      </w:tr>
      <w:tr w:rsidR="00887F70" w:rsidRPr="00AF5532" w:rsidTr="00A075C4">
        <w:tc>
          <w:tcPr>
            <w:tcW w:w="3260" w:type="dxa"/>
            <w:vMerge w:val="restart"/>
            <w:textDirection w:val="tbRl"/>
          </w:tcPr>
          <w:p w:rsidR="00887F70" w:rsidRDefault="00887F70" w:rsidP="001379BB">
            <w:pPr>
              <w:ind w:left="113" w:right="113"/>
              <w:rPr>
                <w:rFonts w:cs="Calibri"/>
                <w:sz w:val="20"/>
                <w:szCs w:val="20"/>
                <w:lang w:val="fr-FR"/>
              </w:rPr>
            </w:pPr>
            <w:r w:rsidRPr="00D76AFF">
              <w:rPr>
                <w:rFonts w:cs="Calibri"/>
                <w:b/>
                <w:sz w:val="20"/>
                <w:szCs w:val="20"/>
                <w:lang w:val="fr-FR"/>
              </w:rPr>
              <w:t>Sous résultat.1</w:t>
            </w:r>
            <w:r w:rsidRPr="00AF5532">
              <w:rPr>
                <w:rFonts w:cs="Calibri"/>
                <w:sz w:val="20"/>
                <w:szCs w:val="20"/>
                <w:lang w:val="fr-FR"/>
              </w:rPr>
              <w:t> :</w:t>
            </w:r>
          </w:p>
          <w:p w:rsidR="00887F70" w:rsidRPr="00D76AFF" w:rsidRDefault="00887F70" w:rsidP="001379BB">
            <w:pPr>
              <w:tabs>
                <w:tab w:val="left" w:pos="360"/>
                <w:tab w:val="left" w:pos="566"/>
                <w:tab w:val="left" w:pos="4195"/>
                <w:tab w:val="left" w:pos="5556"/>
              </w:tabs>
              <w:spacing w:after="0" w:line="240" w:lineRule="auto"/>
              <w:rPr>
                <w:rFonts w:cs="Calibri"/>
                <w:b/>
                <w:bCs/>
                <w:i/>
                <w:iCs/>
                <w:sz w:val="20"/>
                <w:szCs w:val="20"/>
                <w:lang w:val="fr-FR"/>
              </w:rPr>
            </w:pPr>
            <w:r w:rsidRPr="00D76AFF">
              <w:rPr>
                <w:rFonts w:cs="Calibri"/>
                <w:sz w:val="20"/>
                <w:szCs w:val="20"/>
                <w:lang w:val="fr-FR"/>
              </w:rPr>
              <w:t>La  formation professionnelle des jeunes ruraux est assurée.</w:t>
            </w:r>
          </w:p>
          <w:p w:rsidR="00887F70" w:rsidRPr="00AF5532" w:rsidRDefault="00887F70" w:rsidP="00414391">
            <w:pPr>
              <w:ind w:left="113" w:right="113"/>
              <w:rPr>
                <w:rFonts w:cs="Calibri"/>
                <w:sz w:val="20"/>
                <w:szCs w:val="20"/>
                <w:lang w:val="fr-FR"/>
              </w:rPr>
            </w:pPr>
          </w:p>
        </w:tc>
        <w:tc>
          <w:tcPr>
            <w:tcW w:w="3969" w:type="dxa"/>
          </w:tcPr>
          <w:p w:rsidR="00887F70" w:rsidRPr="00EB5FBA" w:rsidRDefault="00887F70" w:rsidP="00EB5FBA">
            <w:pPr>
              <w:pStyle w:val="ListParagraph"/>
              <w:spacing w:after="0" w:line="240" w:lineRule="auto"/>
              <w:ind w:left="0"/>
              <w:jc w:val="both"/>
              <w:rPr>
                <w:rFonts w:cs="Calibri"/>
                <w:sz w:val="20"/>
                <w:szCs w:val="20"/>
                <w:lang w:val="fr-FR"/>
              </w:rPr>
            </w:pPr>
            <w:r w:rsidRPr="00EB5FBA">
              <w:rPr>
                <w:rFonts w:cs="Calibri"/>
                <w:sz w:val="20"/>
                <w:szCs w:val="20"/>
                <w:lang w:val="fr-FR"/>
              </w:rPr>
              <w:t>Nombre de  jeunes formés dans quatre métiers par métier, par commune et par an</w:t>
            </w: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0</w:t>
            </w: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0</w:t>
            </w:r>
          </w:p>
        </w:tc>
        <w:tc>
          <w:tcPr>
            <w:tcW w:w="993" w:type="dxa"/>
          </w:tcPr>
          <w:p w:rsidR="00887F70" w:rsidRPr="00AF5532" w:rsidRDefault="00887F70" w:rsidP="00414391">
            <w:pPr>
              <w:rPr>
                <w:rFonts w:cs="Calibri"/>
                <w:sz w:val="20"/>
                <w:szCs w:val="20"/>
                <w:lang w:val="fr-FR"/>
              </w:rPr>
            </w:pPr>
            <w:r w:rsidRPr="00AF5532">
              <w:rPr>
                <w:rFonts w:cs="Calibri"/>
                <w:sz w:val="20"/>
                <w:szCs w:val="20"/>
                <w:lang w:val="fr-FR"/>
              </w:rPr>
              <w:t>225</w:t>
            </w:r>
          </w:p>
        </w:tc>
        <w:tc>
          <w:tcPr>
            <w:tcW w:w="1134" w:type="dxa"/>
          </w:tcPr>
          <w:p w:rsidR="00887F70" w:rsidRPr="00AF5532" w:rsidRDefault="00887F70" w:rsidP="00414391">
            <w:pPr>
              <w:rPr>
                <w:rFonts w:cs="Calibri"/>
                <w:sz w:val="20"/>
                <w:szCs w:val="20"/>
                <w:lang w:val="fr-FR"/>
              </w:rPr>
            </w:pPr>
            <w:r w:rsidRPr="00AF5532">
              <w:rPr>
                <w:rFonts w:cs="Calibri"/>
                <w:sz w:val="20"/>
                <w:szCs w:val="20"/>
                <w:lang w:val="fr-FR"/>
              </w:rPr>
              <w:t>450</w:t>
            </w: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675</w:t>
            </w: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900</w:t>
            </w:r>
          </w:p>
        </w:tc>
      </w:tr>
      <w:tr w:rsidR="00887F70" w:rsidRPr="00AF5532" w:rsidTr="00A075C4">
        <w:tc>
          <w:tcPr>
            <w:tcW w:w="3260" w:type="dxa"/>
            <w:vMerge/>
            <w:textDirection w:val="tbRl"/>
          </w:tcPr>
          <w:p w:rsidR="00887F70" w:rsidRPr="00AF5532" w:rsidRDefault="00887F70" w:rsidP="00414391">
            <w:pPr>
              <w:ind w:left="113" w:right="113"/>
              <w:rPr>
                <w:rFonts w:cs="Calibri"/>
                <w:sz w:val="20"/>
                <w:szCs w:val="20"/>
                <w:u w:val="single"/>
                <w:lang w:val="fr-FR"/>
              </w:rPr>
            </w:pPr>
          </w:p>
        </w:tc>
        <w:tc>
          <w:tcPr>
            <w:tcW w:w="3969" w:type="dxa"/>
          </w:tcPr>
          <w:p w:rsidR="00887F70" w:rsidRPr="00EB5FBA" w:rsidRDefault="00887F70" w:rsidP="00EB5FBA">
            <w:pPr>
              <w:rPr>
                <w:rFonts w:cs="Calibri"/>
                <w:sz w:val="20"/>
                <w:szCs w:val="20"/>
                <w:u w:val="single"/>
                <w:lang w:val="fr-FR"/>
              </w:rPr>
            </w:pPr>
            <w:r w:rsidRPr="00EB5FBA">
              <w:rPr>
                <w:rFonts w:cs="Calibri"/>
                <w:sz w:val="20"/>
                <w:szCs w:val="20"/>
                <w:lang w:val="fr-FR"/>
              </w:rPr>
              <w:t>3 CFP réhabilités et équipés</w:t>
            </w: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0</w:t>
            </w: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3</w:t>
            </w:r>
          </w:p>
        </w:tc>
        <w:tc>
          <w:tcPr>
            <w:tcW w:w="993" w:type="dxa"/>
          </w:tcPr>
          <w:p w:rsidR="00887F70" w:rsidRPr="00AF5532" w:rsidRDefault="00887F70" w:rsidP="00414391">
            <w:pPr>
              <w:rPr>
                <w:rFonts w:cs="Calibri"/>
                <w:sz w:val="20"/>
                <w:szCs w:val="20"/>
                <w:lang w:val="fr-FR"/>
              </w:rPr>
            </w:pPr>
          </w:p>
        </w:tc>
        <w:tc>
          <w:tcPr>
            <w:tcW w:w="1134" w:type="dxa"/>
          </w:tcPr>
          <w:p w:rsidR="00887F70" w:rsidRPr="00AF5532" w:rsidRDefault="00887F70" w:rsidP="00414391">
            <w:pPr>
              <w:rPr>
                <w:rFonts w:cs="Calibri"/>
                <w:sz w:val="20"/>
                <w:szCs w:val="20"/>
                <w:lang w:val="fr-FR"/>
              </w:rPr>
            </w:pPr>
          </w:p>
        </w:tc>
        <w:tc>
          <w:tcPr>
            <w:tcW w:w="992" w:type="dxa"/>
          </w:tcPr>
          <w:p w:rsidR="00887F70" w:rsidRPr="00AF5532" w:rsidRDefault="00887F70" w:rsidP="00414391">
            <w:pPr>
              <w:rPr>
                <w:rFonts w:cs="Calibri"/>
                <w:sz w:val="20"/>
                <w:szCs w:val="20"/>
                <w:lang w:val="fr-FR"/>
              </w:rPr>
            </w:pP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3</w:t>
            </w:r>
          </w:p>
        </w:tc>
      </w:tr>
      <w:tr w:rsidR="00887F70" w:rsidRPr="00AF5532" w:rsidTr="007A1C85">
        <w:trPr>
          <w:trHeight w:val="706"/>
        </w:trPr>
        <w:tc>
          <w:tcPr>
            <w:tcW w:w="3260" w:type="dxa"/>
            <w:vMerge/>
            <w:textDirection w:val="tbRl"/>
          </w:tcPr>
          <w:p w:rsidR="00887F70" w:rsidRPr="00AF5532" w:rsidRDefault="00887F70" w:rsidP="00414391">
            <w:pPr>
              <w:ind w:left="113" w:right="113"/>
              <w:rPr>
                <w:rFonts w:cs="Calibri"/>
                <w:sz w:val="20"/>
                <w:szCs w:val="20"/>
                <w:u w:val="single"/>
                <w:lang w:val="fr-FR"/>
              </w:rPr>
            </w:pPr>
          </w:p>
        </w:tc>
        <w:tc>
          <w:tcPr>
            <w:tcW w:w="3969" w:type="dxa"/>
          </w:tcPr>
          <w:p w:rsidR="00887F70" w:rsidRPr="00EB5FBA" w:rsidRDefault="00887F70" w:rsidP="00414391">
            <w:pPr>
              <w:pStyle w:val="ListParagraph"/>
              <w:spacing w:after="0" w:line="240" w:lineRule="auto"/>
              <w:ind w:left="0"/>
              <w:jc w:val="both"/>
              <w:rPr>
                <w:rFonts w:cs="Calibri"/>
                <w:sz w:val="20"/>
                <w:szCs w:val="20"/>
                <w:lang w:val="fr-FR"/>
              </w:rPr>
            </w:pPr>
            <w:r w:rsidRPr="00EB5FBA">
              <w:rPr>
                <w:rFonts w:cs="Calibri"/>
                <w:sz w:val="20"/>
                <w:szCs w:val="20"/>
                <w:lang w:val="fr-FR"/>
              </w:rPr>
              <w:t>Nombre de formateurs des CFP recyclés dans au moins 4 domaines clés</w:t>
            </w: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0</w:t>
            </w: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12</w:t>
            </w:r>
          </w:p>
        </w:tc>
        <w:tc>
          <w:tcPr>
            <w:tcW w:w="993" w:type="dxa"/>
          </w:tcPr>
          <w:p w:rsidR="00887F70" w:rsidRPr="00AF5532" w:rsidRDefault="00887F70" w:rsidP="00414391">
            <w:pPr>
              <w:rPr>
                <w:rFonts w:cs="Calibri"/>
                <w:sz w:val="20"/>
                <w:szCs w:val="20"/>
                <w:lang w:val="fr-FR"/>
              </w:rPr>
            </w:pPr>
          </w:p>
        </w:tc>
        <w:tc>
          <w:tcPr>
            <w:tcW w:w="1134" w:type="dxa"/>
          </w:tcPr>
          <w:p w:rsidR="00887F70" w:rsidRPr="00AF5532" w:rsidRDefault="00887F70" w:rsidP="00414391">
            <w:pPr>
              <w:rPr>
                <w:rFonts w:cs="Calibri"/>
                <w:sz w:val="20"/>
                <w:szCs w:val="20"/>
                <w:lang w:val="fr-FR"/>
              </w:rPr>
            </w:pPr>
          </w:p>
        </w:tc>
        <w:tc>
          <w:tcPr>
            <w:tcW w:w="992" w:type="dxa"/>
          </w:tcPr>
          <w:p w:rsidR="00887F70" w:rsidRPr="00AF5532" w:rsidRDefault="00887F70" w:rsidP="00414391">
            <w:pPr>
              <w:rPr>
                <w:rFonts w:cs="Calibri"/>
                <w:sz w:val="20"/>
                <w:szCs w:val="20"/>
                <w:lang w:val="fr-FR"/>
              </w:rPr>
            </w:pP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12</w:t>
            </w:r>
          </w:p>
        </w:tc>
      </w:tr>
      <w:tr w:rsidR="00887F70" w:rsidRPr="00AF5532" w:rsidTr="00A075C4">
        <w:tc>
          <w:tcPr>
            <w:tcW w:w="3260" w:type="dxa"/>
            <w:vMerge w:val="restart"/>
            <w:textDirection w:val="tbRl"/>
          </w:tcPr>
          <w:p w:rsidR="00887F70" w:rsidRDefault="00887F70" w:rsidP="001379BB">
            <w:pPr>
              <w:ind w:left="113" w:right="113"/>
              <w:rPr>
                <w:rFonts w:cs="Calibri"/>
                <w:sz w:val="20"/>
                <w:szCs w:val="20"/>
                <w:lang w:val="fr-FR"/>
              </w:rPr>
            </w:pPr>
            <w:r w:rsidRPr="00D76AFF">
              <w:rPr>
                <w:rFonts w:cs="Calibri"/>
                <w:b/>
                <w:sz w:val="20"/>
                <w:szCs w:val="20"/>
                <w:lang w:val="fr-FR"/>
              </w:rPr>
              <w:t>Sous résultat. 2</w:t>
            </w:r>
            <w:r w:rsidRPr="00AF5532">
              <w:rPr>
                <w:rFonts w:cs="Calibri"/>
                <w:sz w:val="20"/>
                <w:szCs w:val="20"/>
                <w:lang w:val="fr-FR"/>
              </w:rPr>
              <w:t> :</w:t>
            </w:r>
          </w:p>
          <w:p w:rsidR="00887F70" w:rsidRPr="00E734D4" w:rsidRDefault="00887F70" w:rsidP="001379BB">
            <w:pPr>
              <w:tabs>
                <w:tab w:val="left" w:pos="360"/>
                <w:tab w:val="left" w:pos="566"/>
                <w:tab w:val="left" w:pos="4195"/>
                <w:tab w:val="left" w:pos="5556"/>
              </w:tabs>
              <w:spacing w:after="0" w:line="240" w:lineRule="auto"/>
              <w:rPr>
                <w:rFonts w:cs="Calibri"/>
                <w:b/>
                <w:bCs/>
                <w:i/>
                <w:iCs/>
                <w:lang w:val="fr-FR"/>
              </w:rPr>
            </w:pPr>
            <w:r w:rsidRPr="00D76AFF">
              <w:rPr>
                <w:rFonts w:cs="Calibri"/>
                <w:sz w:val="20"/>
                <w:szCs w:val="20"/>
                <w:lang w:val="fr-FR"/>
              </w:rPr>
              <w:t>Les micros entreprises rurales sont techniquement  et financièrement soutenues</w:t>
            </w:r>
            <w:r w:rsidRPr="00E734D4">
              <w:rPr>
                <w:rFonts w:cs="Calibri"/>
                <w:lang w:val="fr-FR"/>
              </w:rPr>
              <w:t>.</w:t>
            </w:r>
          </w:p>
          <w:p w:rsidR="00887F70" w:rsidRPr="00AF5532" w:rsidRDefault="00887F70" w:rsidP="00414391">
            <w:pPr>
              <w:ind w:left="113" w:right="113"/>
              <w:rPr>
                <w:rFonts w:cs="Calibri"/>
                <w:sz w:val="20"/>
                <w:szCs w:val="20"/>
                <w:lang w:val="fr-FR"/>
              </w:rPr>
            </w:pPr>
          </w:p>
        </w:tc>
        <w:tc>
          <w:tcPr>
            <w:tcW w:w="3969" w:type="dxa"/>
          </w:tcPr>
          <w:p w:rsidR="00887F70" w:rsidRPr="00EB5FBA" w:rsidRDefault="00887F70" w:rsidP="001379BB">
            <w:pPr>
              <w:pStyle w:val="ListParagraph"/>
              <w:spacing w:after="0" w:line="240" w:lineRule="auto"/>
              <w:ind w:left="0"/>
              <w:rPr>
                <w:rFonts w:cs="Calibri"/>
                <w:sz w:val="20"/>
                <w:szCs w:val="20"/>
                <w:lang w:val="fr-FR"/>
              </w:rPr>
            </w:pPr>
            <w:r w:rsidRPr="00EB5FBA">
              <w:rPr>
                <w:rFonts w:cs="Calibri"/>
                <w:sz w:val="20"/>
                <w:szCs w:val="20"/>
                <w:lang w:val="fr-FR"/>
              </w:rPr>
              <w:t>50% des jeunes formés ont lancé une AGR</w:t>
            </w: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0</w:t>
            </w:r>
          </w:p>
        </w:tc>
        <w:tc>
          <w:tcPr>
            <w:tcW w:w="992" w:type="dxa"/>
          </w:tcPr>
          <w:p w:rsidR="00887F70" w:rsidRPr="00AF5532" w:rsidRDefault="00887F70" w:rsidP="00414391">
            <w:pPr>
              <w:rPr>
                <w:rFonts w:cs="Calibri"/>
                <w:sz w:val="20"/>
                <w:szCs w:val="20"/>
                <w:lang w:val="fr-FR"/>
              </w:rPr>
            </w:pPr>
          </w:p>
        </w:tc>
        <w:tc>
          <w:tcPr>
            <w:tcW w:w="993" w:type="dxa"/>
          </w:tcPr>
          <w:p w:rsidR="00887F70" w:rsidRPr="00AF5532" w:rsidRDefault="00887F70" w:rsidP="00414391">
            <w:pPr>
              <w:rPr>
                <w:rFonts w:cs="Calibri"/>
                <w:sz w:val="20"/>
                <w:szCs w:val="20"/>
                <w:lang w:val="fr-FR"/>
              </w:rPr>
            </w:pPr>
            <w:r w:rsidRPr="00AF5532">
              <w:rPr>
                <w:rFonts w:cs="Calibri"/>
                <w:sz w:val="20"/>
                <w:szCs w:val="20"/>
                <w:lang w:val="fr-FR"/>
              </w:rPr>
              <w:t>12.5%</w:t>
            </w:r>
          </w:p>
        </w:tc>
        <w:tc>
          <w:tcPr>
            <w:tcW w:w="1134" w:type="dxa"/>
          </w:tcPr>
          <w:p w:rsidR="00887F70" w:rsidRPr="00AF5532" w:rsidRDefault="00887F70" w:rsidP="00414391">
            <w:pPr>
              <w:rPr>
                <w:rFonts w:cs="Calibri"/>
                <w:sz w:val="20"/>
                <w:szCs w:val="20"/>
                <w:lang w:val="fr-FR"/>
              </w:rPr>
            </w:pPr>
            <w:r w:rsidRPr="00AF5532">
              <w:rPr>
                <w:rFonts w:cs="Calibri"/>
                <w:sz w:val="20"/>
                <w:szCs w:val="20"/>
                <w:lang w:val="fr-FR"/>
              </w:rPr>
              <w:t>25%</w:t>
            </w: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37.5%</w:t>
            </w: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50%</w:t>
            </w:r>
          </w:p>
        </w:tc>
      </w:tr>
      <w:tr w:rsidR="00887F70" w:rsidRPr="00AF5532" w:rsidTr="00A075C4">
        <w:tc>
          <w:tcPr>
            <w:tcW w:w="3260" w:type="dxa"/>
            <w:vMerge/>
            <w:textDirection w:val="tbRl"/>
          </w:tcPr>
          <w:p w:rsidR="00887F70" w:rsidRPr="00AF5532" w:rsidRDefault="00887F70" w:rsidP="00414391">
            <w:pPr>
              <w:ind w:left="113" w:right="113"/>
              <w:rPr>
                <w:rFonts w:cs="Calibri"/>
                <w:sz w:val="20"/>
                <w:szCs w:val="20"/>
                <w:u w:val="single"/>
                <w:lang w:val="fr-FR"/>
              </w:rPr>
            </w:pPr>
          </w:p>
        </w:tc>
        <w:tc>
          <w:tcPr>
            <w:tcW w:w="3969" w:type="dxa"/>
          </w:tcPr>
          <w:p w:rsidR="00887F70" w:rsidRPr="00EB5FBA" w:rsidRDefault="00887F70" w:rsidP="00414391">
            <w:pPr>
              <w:rPr>
                <w:rFonts w:cs="Calibri"/>
                <w:sz w:val="20"/>
                <w:szCs w:val="20"/>
                <w:u w:val="single"/>
                <w:lang w:val="fr-FR"/>
              </w:rPr>
            </w:pPr>
            <w:r w:rsidRPr="00EB5FBA">
              <w:rPr>
                <w:rFonts w:cs="Calibri"/>
                <w:sz w:val="20"/>
                <w:szCs w:val="20"/>
                <w:lang w:val="fr-FR"/>
              </w:rPr>
              <w:t>50% des artisans en activité accompagnés ont amélioré leur chiffre d’affaires d’au moins 30%</w:t>
            </w: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0</w:t>
            </w:r>
          </w:p>
        </w:tc>
        <w:tc>
          <w:tcPr>
            <w:tcW w:w="992" w:type="dxa"/>
          </w:tcPr>
          <w:p w:rsidR="00887F70" w:rsidRPr="00AF5532" w:rsidRDefault="00887F70" w:rsidP="00414391">
            <w:pPr>
              <w:rPr>
                <w:rFonts w:cs="Calibri"/>
                <w:sz w:val="20"/>
                <w:szCs w:val="20"/>
                <w:lang w:val="fr-FR"/>
              </w:rPr>
            </w:pPr>
          </w:p>
        </w:tc>
        <w:tc>
          <w:tcPr>
            <w:tcW w:w="993" w:type="dxa"/>
          </w:tcPr>
          <w:p w:rsidR="00887F70" w:rsidRPr="00AF5532" w:rsidRDefault="00887F70" w:rsidP="00414391">
            <w:pPr>
              <w:rPr>
                <w:rFonts w:cs="Calibri"/>
                <w:sz w:val="20"/>
                <w:szCs w:val="20"/>
                <w:lang w:val="fr-FR"/>
              </w:rPr>
            </w:pPr>
            <w:r w:rsidRPr="00AF5532">
              <w:rPr>
                <w:rFonts w:cs="Calibri"/>
                <w:sz w:val="20"/>
                <w:szCs w:val="20"/>
                <w:lang w:val="fr-FR"/>
              </w:rPr>
              <w:t>15%</w:t>
            </w:r>
          </w:p>
        </w:tc>
        <w:tc>
          <w:tcPr>
            <w:tcW w:w="1134" w:type="dxa"/>
          </w:tcPr>
          <w:p w:rsidR="00887F70" w:rsidRPr="00AF5532" w:rsidRDefault="00887F70" w:rsidP="00414391">
            <w:pPr>
              <w:rPr>
                <w:rFonts w:cs="Calibri"/>
                <w:sz w:val="20"/>
                <w:szCs w:val="20"/>
                <w:lang w:val="fr-FR"/>
              </w:rPr>
            </w:pPr>
            <w:r w:rsidRPr="00AF5532">
              <w:rPr>
                <w:rFonts w:cs="Calibri"/>
                <w:sz w:val="20"/>
                <w:szCs w:val="20"/>
                <w:lang w:val="fr-FR"/>
              </w:rPr>
              <w:t>30%</w:t>
            </w: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45%</w:t>
            </w:r>
          </w:p>
        </w:tc>
        <w:tc>
          <w:tcPr>
            <w:tcW w:w="992" w:type="dxa"/>
          </w:tcPr>
          <w:p w:rsidR="00887F70" w:rsidRPr="00AF5532" w:rsidRDefault="00887F70" w:rsidP="00414391">
            <w:pPr>
              <w:rPr>
                <w:rFonts w:cs="Calibri"/>
                <w:sz w:val="20"/>
                <w:szCs w:val="20"/>
                <w:lang w:val="fr-FR"/>
              </w:rPr>
            </w:pPr>
            <w:r w:rsidRPr="00AF5532">
              <w:rPr>
                <w:rFonts w:cs="Calibri"/>
                <w:sz w:val="20"/>
                <w:szCs w:val="20"/>
                <w:lang w:val="fr-FR"/>
              </w:rPr>
              <w:t>50%</w:t>
            </w:r>
          </w:p>
        </w:tc>
      </w:tr>
    </w:tbl>
    <w:p w:rsidR="00887F70" w:rsidRPr="00AF5532" w:rsidRDefault="00887F70" w:rsidP="001A4170">
      <w:pPr>
        <w:rPr>
          <w:rFonts w:cs="Calibri"/>
          <w:u w:val="single"/>
          <w:lang w:val="fr-FR"/>
        </w:rPr>
      </w:pPr>
    </w:p>
    <w:p w:rsidR="00887F70" w:rsidRPr="00730ABB" w:rsidRDefault="00887F70" w:rsidP="009875E3">
      <w:pPr>
        <w:pStyle w:val="Heading3"/>
        <w:numPr>
          <w:ilvl w:val="2"/>
          <w:numId w:val="31"/>
        </w:numPr>
        <w:rPr>
          <w:rFonts w:ascii="Calibri" w:hAnsi="Calibri" w:cs="Calibri"/>
          <w:i/>
          <w:sz w:val="28"/>
          <w:szCs w:val="28"/>
          <w:lang w:val="fr-FR"/>
        </w:rPr>
      </w:pPr>
      <w:bookmarkStart w:id="36" w:name="_Toc267392363"/>
      <w:bookmarkStart w:id="37" w:name="_Toc341205100"/>
      <w:bookmarkStart w:id="38" w:name="_Toc343752807"/>
      <w:r w:rsidRPr="00730ABB">
        <w:rPr>
          <w:rFonts w:ascii="Calibri" w:hAnsi="Calibri" w:cs="Calibri"/>
          <w:i/>
          <w:sz w:val="28"/>
          <w:szCs w:val="28"/>
          <w:lang w:val="fr-FR"/>
        </w:rPr>
        <w:t>Budget général</w:t>
      </w:r>
      <w:bookmarkEnd w:id="36"/>
      <w:bookmarkEnd w:id="37"/>
      <w:bookmarkEnd w:id="38"/>
      <w:r>
        <w:rPr>
          <w:rFonts w:ascii="Calibri" w:hAnsi="Calibri" w:cs="Calibri"/>
          <w:i/>
          <w:sz w:val="28"/>
          <w:szCs w:val="28"/>
          <w:lang w:val="fr-FR"/>
        </w:rPr>
        <w:t xml:space="preserve"> WSM-FBSA</w:t>
      </w:r>
    </w:p>
    <w:p w:rsidR="00887F70" w:rsidRPr="00EB5FBA" w:rsidRDefault="00887F70" w:rsidP="00EB5FBA">
      <w:pPr>
        <w:rPr>
          <w:lang w:val="fr-FR"/>
        </w:rPr>
      </w:pPr>
    </w:p>
    <w:tbl>
      <w:tblPr>
        <w:tblW w:w="14830" w:type="dxa"/>
        <w:tblInd w:w="55" w:type="dxa"/>
        <w:tblCellMar>
          <w:left w:w="70" w:type="dxa"/>
          <w:right w:w="70" w:type="dxa"/>
        </w:tblCellMar>
        <w:tblLook w:val="00A0"/>
      </w:tblPr>
      <w:tblGrid>
        <w:gridCol w:w="5160"/>
        <w:gridCol w:w="1580"/>
        <w:gridCol w:w="1342"/>
        <w:gridCol w:w="1342"/>
        <w:gridCol w:w="1342"/>
        <w:gridCol w:w="1342"/>
        <w:gridCol w:w="1342"/>
        <w:gridCol w:w="1380"/>
      </w:tblGrid>
      <w:tr w:rsidR="00887F70" w:rsidRPr="007469B9" w:rsidTr="007469B9">
        <w:trPr>
          <w:trHeight w:val="315"/>
        </w:trPr>
        <w:tc>
          <w:tcPr>
            <w:tcW w:w="5160" w:type="dxa"/>
            <w:tcBorders>
              <w:top w:val="single" w:sz="8" w:space="0" w:color="auto"/>
              <w:left w:val="single" w:sz="8" w:space="0" w:color="auto"/>
              <w:bottom w:val="single" w:sz="8" w:space="0" w:color="auto"/>
              <w:right w:val="single" w:sz="8" w:space="0" w:color="auto"/>
            </w:tcBorders>
            <w:shd w:val="clear" w:color="000000" w:fill="FFCC99"/>
            <w:vAlign w:val="center"/>
          </w:tcPr>
          <w:p w:rsidR="00887F70" w:rsidRPr="007469B9" w:rsidRDefault="00887F70" w:rsidP="007469B9">
            <w:pPr>
              <w:spacing w:after="0" w:line="240" w:lineRule="auto"/>
              <w:rPr>
                <w:rFonts w:ascii="Arial" w:hAnsi="Arial" w:cs="Arial"/>
                <w:b/>
                <w:bCs/>
                <w:color w:val="000000"/>
                <w:sz w:val="20"/>
                <w:szCs w:val="20"/>
                <w:lang w:eastAsia="fr-BE"/>
              </w:rPr>
            </w:pPr>
            <w:r w:rsidRPr="007469B9">
              <w:rPr>
                <w:rFonts w:ascii="Arial" w:hAnsi="Arial" w:cs="Arial"/>
                <w:b/>
                <w:bCs/>
                <w:color w:val="000000"/>
                <w:sz w:val="20"/>
                <w:szCs w:val="20"/>
                <w:lang w:eastAsia="fr-BE"/>
              </w:rPr>
              <w:t>BUDGET FBSA BURUNDI</w:t>
            </w:r>
          </w:p>
        </w:tc>
        <w:tc>
          <w:tcPr>
            <w:tcW w:w="1580" w:type="dxa"/>
            <w:tcBorders>
              <w:top w:val="single" w:sz="8" w:space="0" w:color="auto"/>
              <w:left w:val="nil"/>
              <w:bottom w:val="single" w:sz="8" w:space="0" w:color="auto"/>
              <w:right w:val="single" w:sz="8" w:space="0" w:color="auto"/>
            </w:tcBorders>
            <w:shd w:val="clear" w:color="000000" w:fill="C0C0C0"/>
            <w:noWrap/>
            <w:vAlign w:val="center"/>
          </w:tcPr>
          <w:p w:rsidR="00887F70" w:rsidRPr="007469B9" w:rsidRDefault="00887F70" w:rsidP="007469B9">
            <w:pPr>
              <w:spacing w:after="0" w:line="240" w:lineRule="auto"/>
              <w:jc w:val="center"/>
              <w:rPr>
                <w:rFonts w:ascii="Arial" w:hAnsi="Arial" w:cs="Arial"/>
                <w:b/>
                <w:bCs/>
                <w:color w:val="000000"/>
                <w:sz w:val="16"/>
                <w:szCs w:val="16"/>
                <w:lang w:eastAsia="fr-BE"/>
              </w:rPr>
            </w:pPr>
            <w:r w:rsidRPr="007469B9">
              <w:rPr>
                <w:rFonts w:ascii="Arial" w:hAnsi="Arial" w:cs="Arial"/>
                <w:b/>
                <w:bCs/>
                <w:color w:val="000000"/>
                <w:sz w:val="16"/>
                <w:szCs w:val="16"/>
                <w:lang w:eastAsia="fr-BE"/>
              </w:rPr>
              <w:t>TOTAL</w:t>
            </w:r>
          </w:p>
        </w:tc>
        <w:tc>
          <w:tcPr>
            <w:tcW w:w="1342" w:type="dxa"/>
            <w:tcBorders>
              <w:top w:val="single" w:sz="8" w:space="0" w:color="auto"/>
              <w:left w:val="nil"/>
              <w:bottom w:val="single" w:sz="8" w:space="0" w:color="auto"/>
              <w:right w:val="single" w:sz="8" w:space="0" w:color="auto"/>
            </w:tcBorders>
            <w:shd w:val="clear" w:color="000000" w:fill="C0C0C0"/>
            <w:noWrap/>
            <w:vAlign w:val="center"/>
          </w:tcPr>
          <w:p w:rsidR="00887F70" w:rsidRPr="007469B9" w:rsidRDefault="00887F70" w:rsidP="007469B9">
            <w:pPr>
              <w:spacing w:after="0" w:line="240" w:lineRule="auto"/>
              <w:jc w:val="center"/>
              <w:rPr>
                <w:rFonts w:ascii="Arial" w:hAnsi="Arial" w:cs="Arial"/>
                <w:b/>
                <w:bCs/>
                <w:color w:val="000000"/>
                <w:sz w:val="16"/>
                <w:szCs w:val="16"/>
                <w:lang w:eastAsia="fr-BE"/>
              </w:rPr>
            </w:pPr>
            <w:r w:rsidRPr="007469B9">
              <w:rPr>
                <w:rFonts w:ascii="Arial" w:hAnsi="Arial" w:cs="Arial"/>
                <w:b/>
                <w:bCs/>
                <w:color w:val="000000"/>
                <w:sz w:val="16"/>
                <w:szCs w:val="16"/>
                <w:lang w:eastAsia="fr-BE"/>
              </w:rPr>
              <w:t>2013</w:t>
            </w:r>
          </w:p>
        </w:tc>
        <w:tc>
          <w:tcPr>
            <w:tcW w:w="1342" w:type="dxa"/>
            <w:tcBorders>
              <w:top w:val="single" w:sz="8" w:space="0" w:color="auto"/>
              <w:left w:val="nil"/>
              <w:bottom w:val="single" w:sz="8" w:space="0" w:color="auto"/>
              <w:right w:val="single" w:sz="8" w:space="0" w:color="auto"/>
            </w:tcBorders>
            <w:shd w:val="clear" w:color="000000" w:fill="C0C0C0"/>
            <w:noWrap/>
            <w:vAlign w:val="center"/>
          </w:tcPr>
          <w:p w:rsidR="00887F70" w:rsidRPr="007469B9" w:rsidRDefault="00887F70" w:rsidP="007469B9">
            <w:pPr>
              <w:spacing w:after="0" w:line="240" w:lineRule="auto"/>
              <w:jc w:val="center"/>
              <w:rPr>
                <w:rFonts w:ascii="Arial" w:hAnsi="Arial" w:cs="Arial"/>
                <w:b/>
                <w:bCs/>
                <w:color w:val="000000"/>
                <w:sz w:val="16"/>
                <w:szCs w:val="16"/>
                <w:lang w:eastAsia="fr-BE"/>
              </w:rPr>
            </w:pPr>
            <w:r w:rsidRPr="007469B9">
              <w:rPr>
                <w:rFonts w:ascii="Arial" w:hAnsi="Arial" w:cs="Arial"/>
                <w:b/>
                <w:bCs/>
                <w:color w:val="000000"/>
                <w:sz w:val="16"/>
                <w:szCs w:val="16"/>
                <w:lang w:eastAsia="fr-BE"/>
              </w:rPr>
              <w:t>2014</w:t>
            </w:r>
          </w:p>
        </w:tc>
        <w:tc>
          <w:tcPr>
            <w:tcW w:w="1342" w:type="dxa"/>
            <w:tcBorders>
              <w:top w:val="single" w:sz="8" w:space="0" w:color="auto"/>
              <w:left w:val="nil"/>
              <w:bottom w:val="single" w:sz="8" w:space="0" w:color="auto"/>
              <w:right w:val="single" w:sz="8" w:space="0" w:color="auto"/>
            </w:tcBorders>
            <w:shd w:val="clear" w:color="000000" w:fill="C0C0C0"/>
            <w:noWrap/>
            <w:vAlign w:val="center"/>
          </w:tcPr>
          <w:p w:rsidR="00887F70" w:rsidRPr="007469B9" w:rsidRDefault="00887F70" w:rsidP="007469B9">
            <w:pPr>
              <w:spacing w:after="0" w:line="240" w:lineRule="auto"/>
              <w:jc w:val="center"/>
              <w:rPr>
                <w:rFonts w:ascii="Arial" w:hAnsi="Arial" w:cs="Arial"/>
                <w:b/>
                <w:bCs/>
                <w:color w:val="000000"/>
                <w:sz w:val="16"/>
                <w:szCs w:val="16"/>
                <w:lang w:eastAsia="fr-BE"/>
              </w:rPr>
            </w:pPr>
            <w:r w:rsidRPr="007469B9">
              <w:rPr>
                <w:rFonts w:ascii="Arial" w:hAnsi="Arial" w:cs="Arial"/>
                <w:b/>
                <w:bCs/>
                <w:color w:val="000000"/>
                <w:sz w:val="16"/>
                <w:szCs w:val="16"/>
                <w:lang w:eastAsia="fr-BE"/>
              </w:rPr>
              <w:t>2015</w:t>
            </w:r>
          </w:p>
        </w:tc>
        <w:tc>
          <w:tcPr>
            <w:tcW w:w="1342" w:type="dxa"/>
            <w:tcBorders>
              <w:top w:val="single" w:sz="8" w:space="0" w:color="auto"/>
              <w:left w:val="nil"/>
              <w:bottom w:val="single" w:sz="8" w:space="0" w:color="auto"/>
              <w:right w:val="single" w:sz="8" w:space="0" w:color="auto"/>
            </w:tcBorders>
            <w:shd w:val="clear" w:color="000000" w:fill="C0C0C0"/>
            <w:noWrap/>
            <w:vAlign w:val="center"/>
          </w:tcPr>
          <w:p w:rsidR="00887F70" w:rsidRPr="007469B9" w:rsidRDefault="00887F70" w:rsidP="007469B9">
            <w:pPr>
              <w:spacing w:after="0" w:line="240" w:lineRule="auto"/>
              <w:jc w:val="center"/>
              <w:rPr>
                <w:rFonts w:ascii="Arial" w:hAnsi="Arial" w:cs="Arial"/>
                <w:b/>
                <w:bCs/>
                <w:color w:val="000000"/>
                <w:sz w:val="16"/>
                <w:szCs w:val="16"/>
                <w:lang w:eastAsia="fr-BE"/>
              </w:rPr>
            </w:pPr>
            <w:r w:rsidRPr="007469B9">
              <w:rPr>
                <w:rFonts w:ascii="Arial" w:hAnsi="Arial" w:cs="Arial"/>
                <w:b/>
                <w:bCs/>
                <w:color w:val="000000"/>
                <w:sz w:val="16"/>
                <w:szCs w:val="16"/>
                <w:lang w:eastAsia="fr-BE"/>
              </w:rPr>
              <w:t>2016</w:t>
            </w:r>
          </w:p>
        </w:tc>
        <w:tc>
          <w:tcPr>
            <w:tcW w:w="1342" w:type="dxa"/>
            <w:tcBorders>
              <w:top w:val="single" w:sz="8" w:space="0" w:color="auto"/>
              <w:left w:val="nil"/>
              <w:bottom w:val="single" w:sz="8" w:space="0" w:color="auto"/>
              <w:right w:val="single" w:sz="8" w:space="0" w:color="auto"/>
            </w:tcBorders>
            <w:shd w:val="clear" w:color="000000" w:fill="C0C0C0"/>
            <w:noWrap/>
            <w:vAlign w:val="center"/>
          </w:tcPr>
          <w:p w:rsidR="00887F70" w:rsidRPr="007469B9" w:rsidRDefault="00887F70" w:rsidP="007469B9">
            <w:pPr>
              <w:spacing w:after="0" w:line="240" w:lineRule="auto"/>
              <w:jc w:val="center"/>
              <w:rPr>
                <w:rFonts w:ascii="Arial" w:hAnsi="Arial" w:cs="Arial"/>
                <w:b/>
                <w:bCs/>
                <w:color w:val="000000"/>
                <w:sz w:val="16"/>
                <w:szCs w:val="16"/>
                <w:lang w:eastAsia="fr-BE"/>
              </w:rPr>
            </w:pPr>
            <w:r w:rsidRPr="007469B9">
              <w:rPr>
                <w:rFonts w:ascii="Arial" w:hAnsi="Arial" w:cs="Arial"/>
                <w:b/>
                <w:bCs/>
                <w:color w:val="000000"/>
                <w:sz w:val="16"/>
                <w:szCs w:val="16"/>
                <w:lang w:eastAsia="fr-BE"/>
              </w:rPr>
              <w:t>2017</w:t>
            </w:r>
          </w:p>
        </w:tc>
        <w:tc>
          <w:tcPr>
            <w:tcW w:w="1380" w:type="dxa"/>
            <w:tcBorders>
              <w:top w:val="single" w:sz="8" w:space="0" w:color="auto"/>
              <w:left w:val="nil"/>
              <w:bottom w:val="single" w:sz="8" w:space="0" w:color="auto"/>
              <w:right w:val="nil"/>
            </w:tcBorders>
            <w:shd w:val="clear" w:color="000000" w:fill="C0C0C0"/>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r>
      <w:tr w:rsidR="00887F70" w:rsidRPr="007469B9" w:rsidTr="007469B9">
        <w:trPr>
          <w:trHeight w:val="585"/>
        </w:trPr>
        <w:tc>
          <w:tcPr>
            <w:tcW w:w="14830" w:type="dxa"/>
            <w:gridSpan w:val="8"/>
            <w:tcBorders>
              <w:top w:val="single" w:sz="8" w:space="0" w:color="auto"/>
              <w:left w:val="single" w:sz="8" w:space="0" w:color="auto"/>
              <w:bottom w:val="single" w:sz="8" w:space="0" w:color="auto"/>
              <w:right w:val="single" w:sz="8" w:space="0" w:color="000000"/>
            </w:tcBorders>
            <w:shd w:val="clear" w:color="000000" w:fill="FFCC99"/>
            <w:vAlign w:val="center"/>
          </w:tcPr>
          <w:p w:rsidR="00887F70" w:rsidRPr="007469B9" w:rsidRDefault="00887F70" w:rsidP="007469B9">
            <w:pPr>
              <w:spacing w:after="0" w:line="240" w:lineRule="auto"/>
              <w:rPr>
                <w:rFonts w:ascii="Arial" w:hAnsi="Arial" w:cs="Arial"/>
                <w:b/>
                <w:bCs/>
                <w:color w:val="000000"/>
                <w:sz w:val="20"/>
                <w:szCs w:val="20"/>
                <w:lang w:eastAsia="fr-BE"/>
              </w:rPr>
            </w:pPr>
            <w:r w:rsidRPr="007469B9">
              <w:rPr>
                <w:rFonts w:ascii="Arial" w:hAnsi="Arial" w:cs="Arial"/>
                <w:b/>
                <w:bCs/>
                <w:color w:val="000000"/>
                <w:sz w:val="20"/>
                <w:szCs w:val="20"/>
                <w:lang w:eastAsia="fr-BE"/>
              </w:rPr>
              <w:t>Objectif global : Améliorer l'offre alimentaire, les revenus et l'accès aux marchés pour les petits producteurs et groupes vulnérables</w:t>
            </w:r>
          </w:p>
        </w:tc>
      </w:tr>
      <w:tr w:rsidR="00887F70" w:rsidRPr="007469B9" w:rsidTr="007469B9">
        <w:trPr>
          <w:trHeight w:val="660"/>
        </w:trPr>
        <w:tc>
          <w:tcPr>
            <w:tcW w:w="14830" w:type="dxa"/>
            <w:gridSpan w:val="8"/>
            <w:tcBorders>
              <w:top w:val="single" w:sz="8" w:space="0" w:color="auto"/>
              <w:left w:val="single" w:sz="8" w:space="0" w:color="auto"/>
              <w:bottom w:val="single" w:sz="8" w:space="0" w:color="auto"/>
              <w:right w:val="single" w:sz="8" w:space="0" w:color="000000"/>
            </w:tcBorders>
            <w:shd w:val="clear" w:color="000000" w:fill="FFCC99"/>
            <w:vAlign w:val="center"/>
          </w:tcPr>
          <w:p w:rsidR="00887F70" w:rsidRPr="007469B9" w:rsidRDefault="00887F70" w:rsidP="007469B9">
            <w:pPr>
              <w:spacing w:after="0" w:line="240" w:lineRule="auto"/>
              <w:rPr>
                <w:rFonts w:ascii="Arial" w:hAnsi="Arial" w:cs="Arial"/>
                <w:b/>
                <w:bCs/>
                <w:color w:val="000000"/>
                <w:sz w:val="20"/>
                <w:szCs w:val="20"/>
                <w:lang w:eastAsia="fr-BE"/>
              </w:rPr>
            </w:pPr>
            <w:r w:rsidRPr="007469B9">
              <w:rPr>
                <w:rFonts w:ascii="Arial" w:hAnsi="Arial" w:cs="Arial"/>
                <w:b/>
                <w:bCs/>
                <w:color w:val="000000"/>
                <w:sz w:val="20"/>
                <w:szCs w:val="20"/>
                <w:lang w:eastAsia="fr-BE"/>
              </w:rPr>
              <w:t>Objectif spécifique 1 : Les capacités financières et organisationnelles des petits producteurs et groupes vulnérables sont améliorées et diversifiées, et leur accès auxmarchés est facilité.</w:t>
            </w:r>
          </w:p>
        </w:tc>
      </w:tr>
      <w:tr w:rsidR="00887F70" w:rsidRPr="007469B9" w:rsidTr="007469B9">
        <w:trPr>
          <w:trHeight w:val="465"/>
        </w:trPr>
        <w:tc>
          <w:tcPr>
            <w:tcW w:w="14830" w:type="dxa"/>
            <w:gridSpan w:val="8"/>
            <w:tcBorders>
              <w:top w:val="single" w:sz="8" w:space="0" w:color="auto"/>
              <w:left w:val="single" w:sz="8" w:space="0" w:color="auto"/>
              <w:bottom w:val="single" w:sz="8" w:space="0" w:color="auto"/>
              <w:right w:val="single" w:sz="8" w:space="0" w:color="000000"/>
            </w:tcBorders>
            <w:shd w:val="clear" w:color="000000" w:fill="FFCC99"/>
            <w:vAlign w:val="center"/>
          </w:tcPr>
          <w:p w:rsidR="00887F70" w:rsidRPr="007469B9" w:rsidRDefault="00887F70" w:rsidP="007469B9">
            <w:pPr>
              <w:spacing w:after="0" w:line="240" w:lineRule="auto"/>
              <w:rPr>
                <w:rFonts w:ascii="Arial" w:hAnsi="Arial" w:cs="Arial"/>
                <w:b/>
                <w:bCs/>
                <w:color w:val="000000"/>
                <w:sz w:val="20"/>
                <w:szCs w:val="20"/>
                <w:lang w:eastAsia="fr-BE"/>
              </w:rPr>
            </w:pPr>
            <w:r w:rsidRPr="007469B9">
              <w:rPr>
                <w:rFonts w:ascii="Arial" w:hAnsi="Arial" w:cs="Arial"/>
                <w:b/>
                <w:bCs/>
                <w:color w:val="000000"/>
                <w:sz w:val="20"/>
                <w:szCs w:val="20"/>
                <w:lang w:eastAsia="fr-BE"/>
              </w:rPr>
              <w:t>Résultat : Les opportunités  rurales d’emploi et de revenus  non agricoles sont renforcées et diversifiées</w:t>
            </w:r>
            <w:r w:rsidRPr="007469B9">
              <w:rPr>
                <w:rFonts w:ascii="Arial" w:hAnsi="Arial" w:cs="Arial"/>
                <w:b/>
                <w:bCs/>
                <w:color w:val="000000"/>
                <w:sz w:val="20"/>
                <w:szCs w:val="20"/>
                <w:lang w:eastAsia="fr-BE"/>
              </w:rPr>
              <w:br/>
              <w:t xml:space="preserve">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shd w:val="clear" w:color="000000" w:fill="33CCCC"/>
            <w:vAlign w:val="center"/>
          </w:tcPr>
          <w:p w:rsidR="00887F70" w:rsidRPr="007469B9" w:rsidRDefault="00887F70" w:rsidP="007469B9">
            <w:pPr>
              <w:spacing w:after="0" w:line="240" w:lineRule="auto"/>
              <w:rPr>
                <w:rFonts w:ascii="Arial" w:hAnsi="Arial" w:cs="Arial"/>
                <w:b/>
                <w:bCs/>
                <w:color w:val="000000"/>
                <w:sz w:val="20"/>
                <w:szCs w:val="20"/>
                <w:lang w:eastAsia="fr-BE"/>
              </w:rPr>
            </w:pPr>
            <w:r w:rsidRPr="007469B9">
              <w:rPr>
                <w:rFonts w:ascii="Arial" w:hAnsi="Arial" w:cs="Arial"/>
                <w:b/>
                <w:bCs/>
                <w:color w:val="000000"/>
                <w:sz w:val="20"/>
                <w:szCs w:val="20"/>
                <w:lang w:eastAsia="fr-BE"/>
              </w:rPr>
              <w:t>I. COUTS OPERATIONNELS</w:t>
            </w:r>
          </w:p>
        </w:tc>
        <w:tc>
          <w:tcPr>
            <w:tcW w:w="1580"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42"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42"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42"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42"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42"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20"/>
                <w:szCs w:val="20"/>
                <w:lang w:eastAsia="fr-BE"/>
              </w:rPr>
            </w:pPr>
            <w:r w:rsidRPr="007469B9">
              <w:rPr>
                <w:rFonts w:ascii="Arial" w:hAnsi="Arial" w:cs="Arial"/>
                <w:b/>
                <w:bCs/>
                <w:color w:val="000000"/>
                <w:sz w:val="20"/>
                <w:szCs w:val="20"/>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shd w:val="clear" w:color="000000" w:fill="C0C0C0"/>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1. COUTS OPERATIONNELS</w:t>
            </w:r>
          </w:p>
        </w:tc>
        <w:tc>
          <w:tcPr>
            <w:tcW w:w="1580" w:type="dxa"/>
            <w:tcBorders>
              <w:top w:val="nil"/>
              <w:left w:val="nil"/>
              <w:bottom w:val="single" w:sz="8" w:space="0" w:color="auto"/>
              <w:right w:val="single" w:sz="8" w:space="0" w:color="auto"/>
            </w:tcBorders>
            <w:shd w:val="clear" w:color="000000" w:fill="C0C0C0"/>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shd w:val="clear" w:color="000000" w:fill="C0C0C0"/>
            <w:vAlign w:val="center"/>
          </w:tcPr>
          <w:p w:rsidR="00887F70" w:rsidRPr="007469B9" w:rsidRDefault="00887F70" w:rsidP="007469B9">
            <w:pPr>
              <w:spacing w:after="0" w:line="240" w:lineRule="auto"/>
              <w:jc w:val="center"/>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shd w:val="clear" w:color="000000" w:fill="C0C0C0"/>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shd w:val="clear" w:color="000000" w:fill="C0C0C0"/>
            <w:noWrap/>
            <w:vAlign w:val="center"/>
          </w:tcPr>
          <w:p w:rsidR="00887F70" w:rsidRPr="007469B9" w:rsidRDefault="00887F70" w:rsidP="007469B9">
            <w:pPr>
              <w:spacing w:after="0" w:line="240" w:lineRule="auto"/>
              <w:jc w:val="center"/>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shd w:val="clear" w:color="000000" w:fill="C0C0C0"/>
            <w:noWrap/>
            <w:vAlign w:val="center"/>
          </w:tcPr>
          <w:p w:rsidR="00887F70" w:rsidRPr="007469B9" w:rsidRDefault="00887F70" w:rsidP="007469B9">
            <w:pPr>
              <w:spacing w:after="0" w:line="240" w:lineRule="auto"/>
              <w:jc w:val="center"/>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shd w:val="clear" w:color="000000" w:fill="C0C0C0"/>
            <w:noWrap/>
            <w:vAlign w:val="center"/>
          </w:tcPr>
          <w:p w:rsidR="00887F70" w:rsidRPr="007469B9" w:rsidRDefault="00887F70" w:rsidP="007469B9">
            <w:pPr>
              <w:spacing w:after="0" w:line="240" w:lineRule="auto"/>
              <w:jc w:val="center"/>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80" w:type="dxa"/>
            <w:tcBorders>
              <w:top w:val="nil"/>
              <w:left w:val="nil"/>
              <w:bottom w:val="single" w:sz="8" w:space="0" w:color="auto"/>
              <w:right w:val="single" w:sz="8" w:space="0" w:color="auto"/>
            </w:tcBorders>
            <w:shd w:val="clear" w:color="000000" w:fill="C0C0C0"/>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1.1. Immobilier</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1.2. Mobilier</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94.111,00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94.111,00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0,00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Véhicule coordinateur</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36.111,00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36.111,00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46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5 motos (responsable CFP, service d'appui, 3 animateurs Entreprenariat)</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15.000,00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15.000,00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Equipement bureautique</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8.000,00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8.000,00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Fonds garantie</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35.000,00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35.000,00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xml:space="preserve">1.3. Frais de fonctionnement de bureau </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152.790,00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38.578,00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28.553,00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28.553,00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28.553,00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28.553,00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Frais d'entretien et carburant (motos et véhicule)</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40.665,00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8.133,00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8.133,00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8.133,00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8.133,00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8.133,00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46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Frais de fonctionnement bureau (fourniture de bureau, missions de supervision, communication et internet, entretien matériel)</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45.100,00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9.020,00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9.020,00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9.020,00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9.020,00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9.020,00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30ABB">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xml:space="preserve">Bureau de Coordination </w:t>
            </w:r>
            <w:r>
              <w:rPr>
                <w:rFonts w:ascii="Arial" w:hAnsi="Arial" w:cs="Arial"/>
                <w:color w:val="000000"/>
                <w:sz w:val="16"/>
                <w:szCs w:val="16"/>
                <w:lang w:eastAsia="fr-BE"/>
              </w:rPr>
              <w:t xml:space="preserve"> + </w:t>
            </w:r>
            <w:r w:rsidRPr="007469B9">
              <w:rPr>
                <w:rFonts w:ascii="Arial" w:hAnsi="Arial" w:cs="Arial"/>
                <w:color w:val="000000"/>
                <w:sz w:val="16"/>
                <w:szCs w:val="16"/>
                <w:lang w:eastAsia="fr-BE"/>
              </w:rPr>
              <w:t xml:space="preserve">Contribution location siège MDE </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27.000,00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5.400,00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5.400,00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5.400,00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5.400,00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5.400,00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Frais récurrent</w:t>
            </w:r>
            <w:r>
              <w:rPr>
                <w:rFonts w:ascii="Arial" w:hAnsi="Arial" w:cs="Arial"/>
                <w:color w:val="000000"/>
                <w:sz w:val="16"/>
                <w:szCs w:val="16"/>
                <w:lang w:eastAsia="fr-BE"/>
              </w:rPr>
              <w:t>s</w:t>
            </w:r>
            <w:r w:rsidRPr="007469B9">
              <w:rPr>
                <w:rFonts w:ascii="Arial" w:hAnsi="Arial" w:cs="Arial"/>
                <w:color w:val="000000"/>
                <w:sz w:val="16"/>
                <w:szCs w:val="16"/>
                <w:lang w:eastAsia="fr-BE"/>
              </w:rPr>
              <w:t xml:space="preserve"> de suivi par les partenaires</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30.000,00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6.000,00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6.000,00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6.000,00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6.000,00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6.000,00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Frais de préparation du projet par WSM</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10.025,00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10.025,00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30ABB">
        <w:trPr>
          <w:trHeight w:val="157"/>
        </w:trPr>
        <w:tc>
          <w:tcPr>
            <w:tcW w:w="5160" w:type="dxa"/>
            <w:tcBorders>
              <w:top w:val="nil"/>
              <w:left w:val="single" w:sz="8" w:space="0" w:color="auto"/>
              <w:bottom w:val="single" w:sz="4"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580" w:type="dxa"/>
            <w:tcBorders>
              <w:top w:val="nil"/>
              <w:left w:val="nil"/>
              <w:bottom w:val="single" w:sz="4"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4"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4"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4"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4"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4"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80" w:type="dxa"/>
            <w:tcBorders>
              <w:top w:val="nil"/>
              <w:left w:val="nil"/>
              <w:bottom w:val="single" w:sz="4"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30ABB">
        <w:trPr>
          <w:trHeight w:val="315"/>
        </w:trPr>
        <w:tc>
          <w:tcPr>
            <w:tcW w:w="5160" w:type="dxa"/>
            <w:tcBorders>
              <w:top w:val="single" w:sz="4" w:space="0" w:color="auto"/>
              <w:left w:val="single" w:sz="8" w:space="0" w:color="auto"/>
              <w:bottom w:val="single" w:sz="4" w:space="0" w:color="auto"/>
              <w:right w:val="single" w:sz="8" w:space="0" w:color="auto"/>
            </w:tcBorders>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1.4. Frais de personnel</w:t>
            </w:r>
          </w:p>
        </w:tc>
        <w:tc>
          <w:tcPr>
            <w:tcW w:w="1580" w:type="dxa"/>
            <w:tcBorders>
              <w:top w:val="single" w:sz="4" w:space="0" w:color="auto"/>
              <w:left w:val="nil"/>
              <w:bottom w:val="single" w:sz="4"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220.200,00</w:t>
            </w:r>
          </w:p>
        </w:tc>
        <w:tc>
          <w:tcPr>
            <w:tcW w:w="1342" w:type="dxa"/>
            <w:tcBorders>
              <w:top w:val="single" w:sz="4" w:space="0" w:color="auto"/>
              <w:left w:val="nil"/>
              <w:bottom w:val="single" w:sz="4"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44.040,00</w:t>
            </w:r>
          </w:p>
        </w:tc>
        <w:tc>
          <w:tcPr>
            <w:tcW w:w="1342" w:type="dxa"/>
            <w:tcBorders>
              <w:top w:val="single" w:sz="4" w:space="0" w:color="auto"/>
              <w:left w:val="nil"/>
              <w:bottom w:val="single" w:sz="4"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44.040,00</w:t>
            </w:r>
          </w:p>
        </w:tc>
        <w:tc>
          <w:tcPr>
            <w:tcW w:w="1342" w:type="dxa"/>
            <w:tcBorders>
              <w:top w:val="single" w:sz="4" w:space="0" w:color="auto"/>
              <w:left w:val="nil"/>
              <w:bottom w:val="single" w:sz="4"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44.040,00</w:t>
            </w:r>
          </w:p>
        </w:tc>
        <w:tc>
          <w:tcPr>
            <w:tcW w:w="1342" w:type="dxa"/>
            <w:tcBorders>
              <w:top w:val="single" w:sz="4" w:space="0" w:color="auto"/>
              <w:left w:val="nil"/>
              <w:bottom w:val="single" w:sz="4"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44.040,00</w:t>
            </w:r>
          </w:p>
        </w:tc>
        <w:tc>
          <w:tcPr>
            <w:tcW w:w="1342" w:type="dxa"/>
            <w:tcBorders>
              <w:top w:val="single" w:sz="4" w:space="0" w:color="auto"/>
              <w:left w:val="nil"/>
              <w:bottom w:val="single" w:sz="4"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44.040,00</w:t>
            </w:r>
          </w:p>
        </w:tc>
        <w:tc>
          <w:tcPr>
            <w:tcW w:w="1380" w:type="dxa"/>
            <w:tcBorders>
              <w:top w:val="single" w:sz="4" w:space="0" w:color="auto"/>
              <w:left w:val="nil"/>
              <w:bottom w:val="single" w:sz="4"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single" w:sz="4" w:space="0" w:color="auto"/>
              <w:left w:val="single" w:sz="4" w:space="0" w:color="auto"/>
              <w:bottom w:val="single" w:sz="4" w:space="0" w:color="auto"/>
              <w:right w:val="single" w:sz="4"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Coordinateur</w:t>
            </w:r>
          </w:p>
        </w:tc>
        <w:tc>
          <w:tcPr>
            <w:tcW w:w="1580" w:type="dxa"/>
            <w:tcBorders>
              <w:top w:val="single" w:sz="4" w:space="0" w:color="auto"/>
              <w:left w:val="single" w:sz="4" w:space="0" w:color="auto"/>
              <w:bottom w:val="single" w:sz="4" w:space="0" w:color="auto"/>
              <w:right w:val="single" w:sz="4"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30.000,00</w:t>
            </w:r>
          </w:p>
        </w:tc>
        <w:tc>
          <w:tcPr>
            <w:tcW w:w="1342" w:type="dxa"/>
            <w:tcBorders>
              <w:top w:val="single" w:sz="4" w:space="0" w:color="auto"/>
              <w:left w:val="single" w:sz="4" w:space="0" w:color="auto"/>
              <w:bottom w:val="single" w:sz="4" w:space="0" w:color="auto"/>
              <w:right w:val="single" w:sz="4"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6.000,00</w:t>
            </w:r>
          </w:p>
        </w:tc>
        <w:tc>
          <w:tcPr>
            <w:tcW w:w="1342" w:type="dxa"/>
            <w:tcBorders>
              <w:top w:val="single" w:sz="4" w:space="0" w:color="auto"/>
              <w:left w:val="single" w:sz="4" w:space="0" w:color="auto"/>
              <w:bottom w:val="single" w:sz="4" w:space="0" w:color="auto"/>
              <w:right w:val="single" w:sz="4"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6.000,00</w:t>
            </w:r>
          </w:p>
        </w:tc>
        <w:tc>
          <w:tcPr>
            <w:tcW w:w="1342" w:type="dxa"/>
            <w:tcBorders>
              <w:top w:val="single" w:sz="4" w:space="0" w:color="auto"/>
              <w:left w:val="single" w:sz="4" w:space="0" w:color="auto"/>
              <w:bottom w:val="single" w:sz="4" w:space="0" w:color="auto"/>
              <w:right w:val="single" w:sz="4"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6.000,00</w:t>
            </w:r>
          </w:p>
        </w:tc>
        <w:tc>
          <w:tcPr>
            <w:tcW w:w="1342" w:type="dxa"/>
            <w:tcBorders>
              <w:top w:val="single" w:sz="4" w:space="0" w:color="auto"/>
              <w:left w:val="single" w:sz="4" w:space="0" w:color="auto"/>
              <w:bottom w:val="single" w:sz="4" w:space="0" w:color="auto"/>
              <w:right w:val="single" w:sz="4"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6.000,00</w:t>
            </w:r>
          </w:p>
        </w:tc>
        <w:tc>
          <w:tcPr>
            <w:tcW w:w="1342" w:type="dxa"/>
            <w:tcBorders>
              <w:top w:val="single" w:sz="4" w:space="0" w:color="auto"/>
              <w:left w:val="single" w:sz="4" w:space="0" w:color="auto"/>
              <w:bottom w:val="single" w:sz="4" w:space="0" w:color="auto"/>
              <w:right w:val="single" w:sz="4"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6.000,00</w:t>
            </w:r>
          </w:p>
        </w:tc>
        <w:tc>
          <w:tcPr>
            <w:tcW w:w="1380" w:type="dxa"/>
            <w:tcBorders>
              <w:top w:val="single" w:sz="4" w:space="0" w:color="auto"/>
              <w:left w:val="single" w:sz="4" w:space="0" w:color="auto"/>
              <w:bottom w:val="single" w:sz="4" w:space="0" w:color="auto"/>
              <w:right w:val="single" w:sz="4"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single" w:sz="4" w:space="0" w:color="auto"/>
              <w:left w:val="single" w:sz="8" w:space="0" w:color="auto"/>
              <w:bottom w:val="single" w:sz="4"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Chef de mission</w:t>
            </w:r>
          </w:p>
        </w:tc>
        <w:tc>
          <w:tcPr>
            <w:tcW w:w="1580" w:type="dxa"/>
            <w:tcBorders>
              <w:top w:val="single" w:sz="4" w:space="0" w:color="auto"/>
              <w:left w:val="nil"/>
              <w:bottom w:val="single" w:sz="4"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24.000,00</w:t>
            </w:r>
          </w:p>
        </w:tc>
        <w:tc>
          <w:tcPr>
            <w:tcW w:w="1342" w:type="dxa"/>
            <w:tcBorders>
              <w:top w:val="single" w:sz="4" w:space="0" w:color="auto"/>
              <w:left w:val="nil"/>
              <w:bottom w:val="single" w:sz="4"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4.800,00</w:t>
            </w:r>
          </w:p>
        </w:tc>
        <w:tc>
          <w:tcPr>
            <w:tcW w:w="1342" w:type="dxa"/>
            <w:tcBorders>
              <w:top w:val="single" w:sz="4" w:space="0" w:color="auto"/>
              <w:left w:val="nil"/>
              <w:bottom w:val="single" w:sz="4"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4.800,00</w:t>
            </w:r>
          </w:p>
        </w:tc>
        <w:tc>
          <w:tcPr>
            <w:tcW w:w="1342" w:type="dxa"/>
            <w:tcBorders>
              <w:top w:val="single" w:sz="4" w:space="0" w:color="auto"/>
              <w:left w:val="nil"/>
              <w:bottom w:val="single" w:sz="4"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4.800,00</w:t>
            </w:r>
          </w:p>
        </w:tc>
        <w:tc>
          <w:tcPr>
            <w:tcW w:w="1342" w:type="dxa"/>
            <w:tcBorders>
              <w:top w:val="single" w:sz="4" w:space="0" w:color="auto"/>
              <w:left w:val="nil"/>
              <w:bottom w:val="single" w:sz="4"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4.800,00</w:t>
            </w:r>
          </w:p>
        </w:tc>
        <w:tc>
          <w:tcPr>
            <w:tcW w:w="1342" w:type="dxa"/>
            <w:tcBorders>
              <w:top w:val="single" w:sz="4" w:space="0" w:color="auto"/>
              <w:left w:val="nil"/>
              <w:bottom w:val="single" w:sz="4"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4.800,00</w:t>
            </w:r>
          </w:p>
        </w:tc>
        <w:tc>
          <w:tcPr>
            <w:tcW w:w="1380" w:type="dxa"/>
            <w:tcBorders>
              <w:top w:val="single" w:sz="4" w:space="0" w:color="auto"/>
              <w:left w:val="nil"/>
              <w:bottom w:val="single" w:sz="4"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single" w:sz="4" w:space="0" w:color="auto"/>
              <w:left w:val="single" w:sz="4" w:space="0" w:color="auto"/>
              <w:bottom w:val="single" w:sz="4" w:space="0" w:color="auto"/>
              <w:right w:val="single" w:sz="4"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Responsable suivi de formation</w:t>
            </w:r>
          </w:p>
        </w:tc>
        <w:tc>
          <w:tcPr>
            <w:tcW w:w="1580" w:type="dxa"/>
            <w:tcBorders>
              <w:top w:val="single" w:sz="4" w:space="0" w:color="auto"/>
              <w:left w:val="single" w:sz="4" w:space="0" w:color="auto"/>
              <w:bottom w:val="single" w:sz="4" w:space="0" w:color="auto"/>
              <w:right w:val="single" w:sz="4"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24.000,00</w:t>
            </w:r>
          </w:p>
        </w:tc>
        <w:tc>
          <w:tcPr>
            <w:tcW w:w="1342" w:type="dxa"/>
            <w:tcBorders>
              <w:top w:val="single" w:sz="4" w:space="0" w:color="auto"/>
              <w:left w:val="single" w:sz="4" w:space="0" w:color="auto"/>
              <w:bottom w:val="single" w:sz="4" w:space="0" w:color="auto"/>
              <w:right w:val="single" w:sz="4"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4.800,00</w:t>
            </w:r>
          </w:p>
        </w:tc>
        <w:tc>
          <w:tcPr>
            <w:tcW w:w="1342" w:type="dxa"/>
            <w:tcBorders>
              <w:top w:val="single" w:sz="4" w:space="0" w:color="auto"/>
              <w:left w:val="single" w:sz="4" w:space="0" w:color="auto"/>
              <w:bottom w:val="single" w:sz="4" w:space="0" w:color="auto"/>
              <w:right w:val="single" w:sz="4"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4.800,00</w:t>
            </w:r>
          </w:p>
        </w:tc>
        <w:tc>
          <w:tcPr>
            <w:tcW w:w="1342" w:type="dxa"/>
            <w:tcBorders>
              <w:top w:val="single" w:sz="4" w:space="0" w:color="auto"/>
              <w:left w:val="single" w:sz="4" w:space="0" w:color="auto"/>
              <w:bottom w:val="single" w:sz="4" w:space="0" w:color="auto"/>
              <w:right w:val="single" w:sz="4"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4.800,00</w:t>
            </w:r>
          </w:p>
        </w:tc>
        <w:tc>
          <w:tcPr>
            <w:tcW w:w="1342" w:type="dxa"/>
            <w:tcBorders>
              <w:top w:val="single" w:sz="4" w:space="0" w:color="auto"/>
              <w:left w:val="single" w:sz="4" w:space="0" w:color="auto"/>
              <w:bottom w:val="single" w:sz="4" w:space="0" w:color="auto"/>
              <w:right w:val="single" w:sz="4"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4.800,00</w:t>
            </w:r>
          </w:p>
        </w:tc>
        <w:tc>
          <w:tcPr>
            <w:tcW w:w="1342" w:type="dxa"/>
            <w:tcBorders>
              <w:top w:val="single" w:sz="4" w:space="0" w:color="auto"/>
              <w:left w:val="single" w:sz="4" w:space="0" w:color="auto"/>
              <w:bottom w:val="single" w:sz="4" w:space="0" w:color="auto"/>
              <w:right w:val="single" w:sz="4"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4.800,00</w:t>
            </w:r>
          </w:p>
        </w:tc>
        <w:tc>
          <w:tcPr>
            <w:tcW w:w="1380" w:type="dxa"/>
            <w:tcBorders>
              <w:top w:val="single" w:sz="4" w:space="0" w:color="auto"/>
              <w:left w:val="single" w:sz="4" w:space="0" w:color="auto"/>
              <w:bottom w:val="single" w:sz="4" w:space="0" w:color="auto"/>
              <w:right w:val="single" w:sz="4"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single" w:sz="4" w:space="0" w:color="auto"/>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Responsable information</w:t>
            </w:r>
          </w:p>
        </w:tc>
        <w:tc>
          <w:tcPr>
            <w:tcW w:w="1580" w:type="dxa"/>
            <w:tcBorders>
              <w:top w:val="single" w:sz="4" w:space="0" w:color="auto"/>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18.000,00</w:t>
            </w:r>
          </w:p>
        </w:tc>
        <w:tc>
          <w:tcPr>
            <w:tcW w:w="1342" w:type="dxa"/>
            <w:tcBorders>
              <w:top w:val="single" w:sz="4" w:space="0" w:color="auto"/>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42" w:type="dxa"/>
            <w:tcBorders>
              <w:top w:val="single" w:sz="4" w:space="0" w:color="auto"/>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42" w:type="dxa"/>
            <w:tcBorders>
              <w:top w:val="single" w:sz="4" w:space="0" w:color="auto"/>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42" w:type="dxa"/>
            <w:tcBorders>
              <w:top w:val="single" w:sz="4" w:space="0" w:color="auto"/>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42" w:type="dxa"/>
            <w:tcBorders>
              <w:top w:val="single" w:sz="4" w:space="0" w:color="auto"/>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80" w:type="dxa"/>
            <w:tcBorders>
              <w:top w:val="single" w:sz="4" w:space="0" w:color="auto"/>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Responsable formation</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18.000,00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Appui-conseil</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18.000,00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Comptable</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18.000,00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3.600,00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Secrétaire caissière</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12.000,00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2.400,00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2.400,00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2.400,00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2.400,00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2.400,00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Magasinier</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9.000,00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1.800,00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1.800,00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1.800,00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1.800,00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1.800,00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Chauffeur</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7.800,00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1.560,00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1.560,00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1.560,00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1.560,00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1.560,00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Animateurs (3)</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27.000,00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5.400,00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5.400,00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5.400,00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5.400,00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5.400,00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Veilleurs (3)</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14.400,00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2.880,00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2.880,00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2.880,00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2.880,00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2.880,00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shd w:val="clear" w:color="000000" w:fill="CCFFCC"/>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Total 1</w:t>
            </w:r>
          </w:p>
        </w:tc>
        <w:tc>
          <w:tcPr>
            <w:tcW w:w="1580" w:type="dxa"/>
            <w:tcBorders>
              <w:top w:val="nil"/>
              <w:left w:val="nil"/>
              <w:bottom w:val="single" w:sz="8" w:space="0" w:color="auto"/>
              <w:right w:val="single" w:sz="8" w:space="0" w:color="auto"/>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467.101,00</w:t>
            </w:r>
          </w:p>
        </w:tc>
        <w:tc>
          <w:tcPr>
            <w:tcW w:w="1342" w:type="dxa"/>
            <w:tcBorders>
              <w:top w:val="nil"/>
              <w:left w:val="nil"/>
              <w:bottom w:val="single" w:sz="8" w:space="0" w:color="auto"/>
              <w:right w:val="single" w:sz="8" w:space="0" w:color="auto"/>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176.729,00</w:t>
            </w:r>
          </w:p>
        </w:tc>
        <w:tc>
          <w:tcPr>
            <w:tcW w:w="1342" w:type="dxa"/>
            <w:tcBorders>
              <w:top w:val="nil"/>
              <w:left w:val="nil"/>
              <w:bottom w:val="single" w:sz="8" w:space="0" w:color="auto"/>
              <w:right w:val="single" w:sz="8" w:space="0" w:color="auto"/>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72.593,00</w:t>
            </w:r>
          </w:p>
        </w:tc>
        <w:tc>
          <w:tcPr>
            <w:tcW w:w="1342" w:type="dxa"/>
            <w:tcBorders>
              <w:top w:val="nil"/>
              <w:left w:val="nil"/>
              <w:bottom w:val="single" w:sz="8" w:space="0" w:color="auto"/>
              <w:right w:val="single" w:sz="8" w:space="0" w:color="auto"/>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72.593,00</w:t>
            </w:r>
          </w:p>
        </w:tc>
        <w:tc>
          <w:tcPr>
            <w:tcW w:w="1342" w:type="dxa"/>
            <w:tcBorders>
              <w:top w:val="nil"/>
              <w:left w:val="nil"/>
              <w:bottom w:val="single" w:sz="8" w:space="0" w:color="auto"/>
              <w:right w:val="single" w:sz="8" w:space="0" w:color="auto"/>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72.593,00</w:t>
            </w:r>
          </w:p>
        </w:tc>
        <w:tc>
          <w:tcPr>
            <w:tcW w:w="1342" w:type="dxa"/>
            <w:tcBorders>
              <w:top w:val="nil"/>
              <w:left w:val="nil"/>
              <w:bottom w:val="single" w:sz="8" w:space="0" w:color="auto"/>
              <w:right w:val="single" w:sz="8" w:space="0" w:color="auto"/>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72.593,00</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Verdana" w:hAnsi="Verdana"/>
                <w:color w:val="000000"/>
                <w:sz w:val="20"/>
                <w:szCs w:val="20"/>
                <w:lang w:eastAsia="fr-BE"/>
              </w:rPr>
            </w:pPr>
            <w:r w:rsidRPr="007469B9">
              <w:rPr>
                <w:rFonts w:ascii="Verdana" w:hAnsi="Verdana"/>
                <w:color w:val="000000"/>
                <w:sz w:val="20"/>
                <w:szCs w:val="20"/>
                <w:lang w:eastAsia="fr-BE"/>
              </w:rPr>
              <w:t> </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Verdana" w:hAnsi="Verdana"/>
                <w:color w:val="000000"/>
                <w:sz w:val="20"/>
                <w:szCs w:val="20"/>
                <w:lang w:eastAsia="fr-BE"/>
              </w:rPr>
            </w:pPr>
            <w:r w:rsidRPr="007469B9">
              <w:rPr>
                <w:rFonts w:ascii="Verdana" w:hAnsi="Verdana"/>
                <w:color w:val="000000"/>
                <w:sz w:val="20"/>
                <w:szCs w:val="20"/>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Verdana" w:hAnsi="Verdana"/>
                <w:color w:val="000000"/>
                <w:sz w:val="20"/>
                <w:szCs w:val="20"/>
                <w:lang w:eastAsia="fr-BE"/>
              </w:rPr>
            </w:pPr>
            <w:r w:rsidRPr="007469B9">
              <w:rPr>
                <w:rFonts w:ascii="Verdana" w:hAnsi="Verdana"/>
                <w:color w:val="000000"/>
                <w:sz w:val="20"/>
                <w:szCs w:val="20"/>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Verdana" w:hAnsi="Verdana"/>
                <w:color w:val="000000"/>
                <w:sz w:val="20"/>
                <w:szCs w:val="20"/>
                <w:lang w:eastAsia="fr-BE"/>
              </w:rPr>
            </w:pPr>
            <w:r w:rsidRPr="007469B9">
              <w:rPr>
                <w:rFonts w:ascii="Verdana" w:hAnsi="Verdana"/>
                <w:color w:val="000000"/>
                <w:sz w:val="20"/>
                <w:szCs w:val="20"/>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Verdana" w:hAnsi="Verdana"/>
                <w:color w:val="000000"/>
                <w:sz w:val="20"/>
                <w:szCs w:val="20"/>
                <w:lang w:eastAsia="fr-BE"/>
              </w:rPr>
            </w:pPr>
            <w:r w:rsidRPr="007469B9">
              <w:rPr>
                <w:rFonts w:ascii="Verdana" w:hAnsi="Verdana"/>
                <w:color w:val="000000"/>
                <w:sz w:val="20"/>
                <w:szCs w:val="20"/>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Verdana" w:hAnsi="Verdana"/>
                <w:color w:val="000000"/>
                <w:sz w:val="20"/>
                <w:szCs w:val="20"/>
                <w:lang w:eastAsia="fr-BE"/>
              </w:rPr>
            </w:pPr>
            <w:r w:rsidRPr="007469B9">
              <w:rPr>
                <w:rFonts w:ascii="Verdana" w:hAnsi="Verdana"/>
                <w:color w:val="000000"/>
                <w:sz w:val="20"/>
                <w:szCs w:val="20"/>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Verdana" w:hAnsi="Verdana"/>
                <w:color w:val="000000"/>
                <w:sz w:val="20"/>
                <w:szCs w:val="20"/>
                <w:lang w:eastAsia="fr-BE"/>
              </w:rPr>
            </w:pPr>
            <w:r w:rsidRPr="007469B9">
              <w:rPr>
                <w:rFonts w:ascii="Verdana" w:hAnsi="Verdana"/>
                <w:color w:val="000000"/>
                <w:sz w:val="20"/>
                <w:szCs w:val="20"/>
                <w:lang w:eastAsia="fr-BE"/>
              </w:rPr>
              <w:t> </w:t>
            </w:r>
          </w:p>
        </w:tc>
        <w:tc>
          <w:tcPr>
            <w:tcW w:w="13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B018D7">
        <w:trPr>
          <w:trHeight w:val="399"/>
        </w:trPr>
        <w:tc>
          <w:tcPr>
            <w:tcW w:w="14830" w:type="dxa"/>
            <w:gridSpan w:val="8"/>
            <w:tcBorders>
              <w:top w:val="single" w:sz="8" w:space="0" w:color="auto"/>
              <w:left w:val="single" w:sz="8" w:space="0" w:color="auto"/>
              <w:bottom w:val="single" w:sz="8" w:space="0" w:color="auto"/>
              <w:right w:val="single" w:sz="8" w:space="0" w:color="000000"/>
            </w:tcBorders>
            <w:shd w:val="clear" w:color="000000" w:fill="C0C0C0"/>
            <w:vAlign w:val="center"/>
          </w:tcPr>
          <w:p w:rsidR="00887F70" w:rsidRPr="00B018D7" w:rsidRDefault="00887F70" w:rsidP="007469B9">
            <w:pPr>
              <w:spacing w:after="0" w:line="240" w:lineRule="auto"/>
              <w:rPr>
                <w:rFonts w:ascii="Arial" w:hAnsi="Arial" w:cs="Arial"/>
                <w:b/>
                <w:bCs/>
                <w:color w:val="000000"/>
                <w:sz w:val="24"/>
                <w:szCs w:val="24"/>
                <w:lang w:eastAsia="fr-BE"/>
              </w:rPr>
            </w:pPr>
            <w:r w:rsidRPr="00B018D7">
              <w:rPr>
                <w:rFonts w:ascii="Arial" w:hAnsi="Arial" w:cs="Arial"/>
                <w:b/>
                <w:bCs/>
                <w:color w:val="000000"/>
                <w:sz w:val="24"/>
                <w:szCs w:val="24"/>
                <w:lang w:eastAsia="fr-BE"/>
              </w:rPr>
              <w:t>Sous Résultat 1 : La  formation professionnelle des jeunes ruraux est assurée</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Réhabilitation CEM Cendajuru</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10.000,00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10.000,00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0,00</w:t>
            </w:r>
          </w:p>
        </w:tc>
        <w:tc>
          <w:tcPr>
            <w:tcW w:w="1380" w:type="dxa"/>
            <w:tcBorders>
              <w:top w:val="nil"/>
              <w:left w:val="nil"/>
              <w:bottom w:val="single" w:sz="8" w:space="0" w:color="auto"/>
              <w:right w:val="single" w:sz="8" w:space="0" w:color="auto"/>
            </w:tcBorders>
            <w:shd w:val="clear" w:color="000000" w:fill="FFFFFF"/>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Octroi kit de démarrage</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30.000,00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6.000,00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6.000,00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6.000,00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6.000,00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6.000,00</w:t>
            </w:r>
          </w:p>
        </w:tc>
        <w:tc>
          <w:tcPr>
            <w:tcW w:w="1380" w:type="dxa"/>
            <w:tcBorders>
              <w:top w:val="nil"/>
              <w:left w:val="nil"/>
              <w:bottom w:val="single" w:sz="8" w:space="0" w:color="auto"/>
              <w:right w:val="single" w:sz="8" w:space="0" w:color="auto"/>
            </w:tcBorders>
            <w:shd w:val="clear" w:color="000000" w:fill="FFFFFF"/>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Appui aux missions de supervision</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12.000,00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2.400,00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2.400,00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2.400,00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2.400,00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2.400,00</w:t>
            </w:r>
          </w:p>
        </w:tc>
        <w:tc>
          <w:tcPr>
            <w:tcW w:w="1380" w:type="dxa"/>
            <w:tcBorders>
              <w:top w:val="nil"/>
              <w:left w:val="nil"/>
              <w:bottom w:val="single" w:sz="8" w:space="0" w:color="auto"/>
              <w:right w:val="single" w:sz="8" w:space="0" w:color="auto"/>
            </w:tcBorders>
            <w:shd w:val="clear" w:color="000000" w:fill="FFFFFF"/>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shd w:val="clear" w:color="000000" w:fill="FFFFFF"/>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Equipements et fourniture des consommables</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154.904,00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63.000,00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22.976,00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22.976,00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22.976,00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22.976,00</w:t>
            </w:r>
          </w:p>
        </w:tc>
        <w:tc>
          <w:tcPr>
            <w:tcW w:w="1380" w:type="dxa"/>
            <w:tcBorders>
              <w:top w:val="nil"/>
              <w:left w:val="nil"/>
              <w:bottom w:val="single" w:sz="8" w:space="0" w:color="auto"/>
              <w:right w:val="single" w:sz="8" w:space="0" w:color="auto"/>
            </w:tcBorders>
            <w:shd w:val="clear" w:color="000000" w:fill="FFFFFF"/>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Elaborer les modules de formation</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35.000,00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35.000,00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0,00</w:t>
            </w:r>
          </w:p>
        </w:tc>
        <w:tc>
          <w:tcPr>
            <w:tcW w:w="1380" w:type="dxa"/>
            <w:tcBorders>
              <w:top w:val="nil"/>
              <w:left w:val="nil"/>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shd w:val="clear" w:color="000000" w:fill="FFFFFF"/>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Renforcement des compétences des formateurs</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25.666,00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12.833,00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12.833,00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80" w:type="dxa"/>
            <w:tcBorders>
              <w:top w:val="nil"/>
              <w:left w:val="nil"/>
              <w:bottom w:val="single" w:sz="8" w:space="0" w:color="auto"/>
              <w:right w:val="single" w:sz="8" w:space="0" w:color="auto"/>
            </w:tcBorders>
            <w:shd w:val="clear" w:color="000000" w:fill="FFFFFF"/>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Renforcement des compétences des gestionnaires</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4.000,00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4.000,00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 </w:t>
            </w:r>
          </w:p>
        </w:tc>
        <w:tc>
          <w:tcPr>
            <w:tcW w:w="1380" w:type="dxa"/>
            <w:tcBorders>
              <w:top w:val="nil"/>
              <w:left w:val="nil"/>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shd w:val="clear" w:color="000000" w:fill="FFFFFF"/>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Rémunérer le personnel enseignant</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90.000,00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18.000,00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18.000,00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18.000,00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18.000,00</w:t>
            </w:r>
          </w:p>
        </w:tc>
        <w:tc>
          <w:tcPr>
            <w:tcW w:w="1342" w:type="dxa"/>
            <w:tcBorders>
              <w:top w:val="nil"/>
              <w:left w:val="nil"/>
              <w:bottom w:val="single" w:sz="8" w:space="0" w:color="auto"/>
              <w:right w:val="single" w:sz="8" w:space="0" w:color="auto"/>
            </w:tcBorders>
            <w:shd w:val="clear" w:color="000000" w:fill="FFFFFF"/>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18.000,00</w:t>
            </w:r>
          </w:p>
        </w:tc>
        <w:tc>
          <w:tcPr>
            <w:tcW w:w="1380" w:type="dxa"/>
            <w:tcBorders>
              <w:top w:val="nil"/>
              <w:left w:val="nil"/>
              <w:bottom w:val="single" w:sz="8" w:space="0" w:color="auto"/>
              <w:right w:val="single" w:sz="8" w:space="0" w:color="auto"/>
            </w:tcBorders>
            <w:shd w:val="clear" w:color="000000" w:fill="FFFFFF"/>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4" w:space="0" w:color="auto"/>
              <w:right w:val="single" w:sz="8" w:space="0" w:color="auto"/>
            </w:tcBorders>
            <w:shd w:val="clear" w:color="000000" w:fill="CCFFCC"/>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Total 2.</w:t>
            </w:r>
          </w:p>
        </w:tc>
        <w:tc>
          <w:tcPr>
            <w:tcW w:w="1580" w:type="dxa"/>
            <w:tcBorders>
              <w:top w:val="nil"/>
              <w:left w:val="nil"/>
              <w:bottom w:val="single" w:sz="4" w:space="0" w:color="auto"/>
              <w:right w:val="single" w:sz="8" w:space="0" w:color="auto"/>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Pr>
                <w:rFonts w:ascii="Arial" w:hAnsi="Arial" w:cs="Arial"/>
                <w:b/>
                <w:bCs/>
                <w:color w:val="000000"/>
                <w:sz w:val="16"/>
                <w:szCs w:val="16"/>
                <w:lang w:eastAsia="fr-BE"/>
              </w:rPr>
              <w:t>361</w:t>
            </w:r>
            <w:r w:rsidRPr="007469B9">
              <w:rPr>
                <w:rFonts w:ascii="Arial" w:hAnsi="Arial" w:cs="Arial"/>
                <w:b/>
                <w:bCs/>
                <w:color w:val="000000"/>
                <w:sz w:val="16"/>
                <w:szCs w:val="16"/>
                <w:lang w:eastAsia="fr-BE"/>
              </w:rPr>
              <w:t>.570,00</w:t>
            </w:r>
          </w:p>
        </w:tc>
        <w:tc>
          <w:tcPr>
            <w:tcW w:w="1342" w:type="dxa"/>
            <w:tcBorders>
              <w:top w:val="nil"/>
              <w:left w:val="nil"/>
              <w:bottom w:val="single" w:sz="4" w:space="0" w:color="auto"/>
              <w:right w:val="single" w:sz="8" w:space="0" w:color="auto"/>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151.233,00</w:t>
            </w:r>
          </w:p>
        </w:tc>
        <w:tc>
          <w:tcPr>
            <w:tcW w:w="1342" w:type="dxa"/>
            <w:tcBorders>
              <w:top w:val="nil"/>
              <w:left w:val="nil"/>
              <w:bottom w:val="single" w:sz="4" w:space="0" w:color="auto"/>
              <w:right w:val="single" w:sz="8" w:space="0" w:color="auto"/>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62.209,00</w:t>
            </w:r>
          </w:p>
        </w:tc>
        <w:tc>
          <w:tcPr>
            <w:tcW w:w="1342" w:type="dxa"/>
            <w:tcBorders>
              <w:top w:val="nil"/>
              <w:left w:val="nil"/>
              <w:bottom w:val="single" w:sz="4" w:space="0" w:color="auto"/>
              <w:right w:val="single" w:sz="8" w:space="0" w:color="auto"/>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Pr>
                <w:rFonts w:ascii="Arial" w:hAnsi="Arial" w:cs="Arial"/>
                <w:b/>
                <w:bCs/>
                <w:color w:val="000000"/>
                <w:sz w:val="16"/>
                <w:szCs w:val="16"/>
                <w:lang w:eastAsia="fr-BE"/>
              </w:rPr>
              <w:t>49</w:t>
            </w:r>
            <w:r w:rsidRPr="007469B9">
              <w:rPr>
                <w:rFonts w:ascii="Arial" w:hAnsi="Arial" w:cs="Arial"/>
                <w:b/>
                <w:bCs/>
                <w:color w:val="000000"/>
                <w:sz w:val="16"/>
                <w:szCs w:val="16"/>
                <w:lang w:eastAsia="fr-BE"/>
              </w:rPr>
              <w:t>.376,00</w:t>
            </w:r>
          </w:p>
        </w:tc>
        <w:tc>
          <w:tcPr>
            <w:tcW w:w="1342" w:type="dxa"/>
            <w:tcBorders>
              <w:top w:val="nil"/>
              <w:left w:val="nil"/>
              <w:bottom w:val="single" w:sz="4" w:space="0" w:color="auto"/>
              <w:right w:val="single" w:sz="8" w:space="0" w:color="auto"/>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Pr>
                <w:rFonts w:ascii="Arial" w:hAnsi="Arial" w:cs="Arial"/>
                <w:b/>
                <w:bCs/>
                <w:color w:val="000000"/>
                <w:sz w:val="16"/>
                <w:szCs w:val="16"/>
                <w:lang w:eastAsia="fr-BE"/>
              </w:rPr>
              <w:t>49</w:t>
            </w:r>
            <w:r w:rsidRPr="007469B9">
              <w:rPr>
                <w:rFonts w:ascii="Arial" w:hAnsi="Arial" w:cs="Arial"/>
                <w:b/>
                <w:bCs/>
                <w:color w:val="000000"/>
                <w:sz w:val="16"/>
                <w:szCs w:val="16"/>
                <w:lang w:eastAsia="fr-BE"/>
              </w:rPr>
              <w:t>.376,00</w:t>
            </w:r>
          </w:p>
        </w:tc>
        <w:tc>
          <w:tcPr>
            <w:tcW w:w="1342" w:type="dxa"/>
            <w:tcBorders>
              <w:top w:val="nil"/>
              <w:left w:val="nil"/>
              <w:bottom w:val="single" w:sz="4" w:space="0" w:color="auto"/>
              <w:right w:val="single" w:sz="8" w:space="0" w:color="auto"/>
            </w:tcBorders>
            <w:shd w:val="clear" w:color="000000" w:fill="CCFFCC"/>
            <w:noWrap/>
            <w:vAlign w:val="center"/>
          </w:tcPr>
          <w:p w:rsidR="00887F70" w:rsidRPr="007469B9" w:rsidRDefault="00887F70" w:rsidP="00B336B5">
            <w:pPr>
              <w:spacing w:after="0" w:line="240" w:lineRule="auto"/>
              <w:jc w:val="right"/>
              <w:rPr>
                <w:rFonts w:ascii="Arial" w:hAnsi="Arial" w:cs="Arial"/>
                <w:b/>
                <w:bCs/>
                <w:color w:val="000000"/>
                <w:sz w:val="16"/>
                <w:szCs w:val="16"/>
                <w:lang w:eastAsia="fr-BE"/>
              </w:rPr>
            </w:pPr>
            <w:r>
              <w:rPr>
                <w:rFonts w:ascii="Arial" w:hAnsi="Arial" w:cs="Arial"/>
                <w:b/>
                <w:bCs/>
                <w:color w:val="000000"/>
                <w:sz w:val="16"/>
                <w:szCs w:val="16"/>
                <w:lang w:eastAsia="fr-BE"/>
              </w:rPr>
              <w:t>49</w:t>
            </w:r>
            <w:r w:rsidRPr="007469B9">
              <w:rPr>
                <w:rFonts w:ascii="Arial" w:hAnsi="Arial" w:cs="Arial"/>
                <w:b/>
                <w:bCs/>
                <w:color w:val="000000"/>
                <w:sz w:val="16"/>
                <w:szCs w:val="16"/>
                <w:lang w:eastAsia="fr-BE"/>
              </w:rPr>
              <w:t>.376,00</w:t>
            </w:r>
          </w:p>
        </w:tc>
        <w:tc>
          <w:tcPr>
            <w:tcW w:w="1380" w:type="dxa"/>
            <w:tcBorders>
              <w:top w:val="nil"/>
              <w:left w:val="nil"/>
              <w:bottom w:val="single" w:sz="4"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B018D7">
        <w:trPr>
          <w:trHeight w:val="551"/>
        </w:trPr>
        <w:tc>
          <w:tcPr>
            <w:tcW w:w="14830" w:type="dxa"/>
            <w:gridSpan w:val="8"/>
            <w:tcBorders>
              <w:top w:val="single" w:sz="4" w:space="0" w:color="auto"/>
              <w:left w:val="single" w:sz="8" w:space="0" w:color="auto"/>
              <w:bottom w:val="single" w:sz="8" w:space="0" w:color="auto"/>
              <w:right w:val="single" w:sz="8" w:space="0" w:color="000000"/>
            </w:tcBorders>
            <w:shd w:val="clear" w:color="000000" w:fill="C0C0C0"/>
            <w:vAlign w:val="center"/>
          </w:tcPr>
          <w:p w:rsidR="00887F70" w:rsidRPr="00A3374C" w:rsidRDefault="00887F70" w:rsidP="00A3374C">
            <w:pPr>
              <w:tabs>
                <w:tab w:val="left" w:pos="360"/>
                <w:tab w:val="left" w:pos="566"/>
                <w:tab w:val="left" w:pos="4195"/>
                <w:tab w:val="left" w:pos="5556"/>
              </w:tabs>
              <w:spacing w:after="0" w:line="240" w:lineRule="auto"/>
              <w:jc w:val="both"/>
              <w:rPr>
                <w:rFonts w:ascii="Arial" w:hAnsi="Arial" w:cs="Arial"/>
                <w:b/>
                <w:sz w:val="24"/>
                <w:szCs w:val="24"/>
                <w:lang w:val="fr-FR"/>
              </w:rPr>
            </w:pPr>
            <w:r w:rsidRPr="00A3374C">
              <w:rPr>
                <w:rFonts w:ascii="Arial" w:hAnsi="Arial" w:cs="Arial"/>
                <w:b/>
                <w:bCs/>
                <w:color w:val="000000"/>
                <w:sz w:val="24"/>
                <w:szCs w:val="24"/>
                <w:lang w:eastAsia="fr-BE"/>
              </w:rPr>
              <w:t xml:space="preserve">Sous Résultat 2 : </w:t>
            </w:r>
            <w:r w:rsidRPr="00A3374C">
              <w:rPr>
                <w:rFonts w:ascii="Arial" w:hAnsi="Arial" w:cs="Arial"/>
                <w:b/>
                <w:sz w:val="24"/>
                <w:szCs w:val="24"/>
                <w:lang w:val="fr-FR"/>
              </w:rPr>
              <w:t>Des emplois non agricoles (micro entreprises</w:t>
            </w:r>
            <w:r>
              <w:rPr>
                <w:rFonts w:ascii="Arial" w:hAnsi="Arial" w:cs="Arial"/>
                <w:b/>
                <w:sz w:val="24"/>
                <w:szCs w:val="24"/>
                <w:lang w:val="fr-FR"/>
              </w:rPr>
              <w:t>,</w:t>
            </w:r>
            <w:r w:rsidRPr="00A3374C">
              <w:rPr>
                <w:rFonts w:ascii="Arial" w:hAnsi="Arial" w:cs="Arial"/>
                <w:b/>
                <w:sz w:val="24"/>
                <w:szCs w:val="24"/>
                <w:lang w:val="fr-FR"/>
              </w:rPr>
              <w:t xml:space="preserve"> AGR), déjà existants ou créés, sont économiquement rentables</w:t>
            </w:r>
          </w:p>
          <w:p w:rsidR="00887F70" w:rsidRPr="00A3374C" w:rsidRDefault="00887F70" w:rsidP="00A3374C">
            <w:pPr>
              <w:spacing w:after="0" w:line="240" w:lineRule="auto"/>
              <w:rPr>
                <w:rFonts w:ascii="Arial" w:hAnsi="Arial" w:cs="Arial"/>
                <w:b/>
                <w:bCs/>
                <w:color w:val="000000"/>
                <w:sz w:val="24"/>
                <w:szCs w:val="24"/>
                <w:lang w:val="fr-FR" w:eastAsia="fr-BE"/>
              </w:rPr>
            </w:pP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Sensibilisation</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60.000,00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12.000,00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12.000,00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12.000,00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12.000,00</w:t>
            </w:r>
          </w:p>
        </w:tc>
        <w:tc>
          <w:tcPr>
            <w:tcW w:w="1342" w:type="dxa"/>
            <w:tcBorders>
              <w:top w:val="nil"/>
              <w:left w:val="nil"/>
              <w:bottom w:val="single" w:sz="8" w:space="0" w:color="auto"/>
              <w:right w:val="nil"/>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12.000,00</w:t>
            </w:r>
          </w:p>
        </w:tc>
        <w:tc>
          <w:tcPr>
            <w:tcW w:w="138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Formation en entreprenariat</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75.000,00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15.000,00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15.000,00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15.000,00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15.000,00</w:t>
            </w:r>
          </w:p>
        </w:tc>
        <w:tc>
          <w:tcPr>
            <w:tcW w:w="1342" w:type="dxa"/>
            <w:tcBorders>
              <w:top w:val="nil"/>
              <w:left w:val="nil"/>
              <w:bottom w:val="single" w:sz="8" w:space="0" w:color="auto"/>
              <w:right w:val="nil"/>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15.000,00</w:t>
            </w:r>
          </w:p>
        </w:tc>
        <w:tc>
          <w:tcPr>
            <w:tcW w:w="138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46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suivi-encadrement-évaluation (accompagnement) des lauréats et des artisans à la création des micro-entreprises</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33.604,00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5.604,00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7.000,00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7.000,00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7.000,00</w:t>
            </w:r>
          </w:p>
        </w:tc>
        <w:tc>
          <w:tcPr>
            <w:tcW w:w="1342" w:type="dxa"/>
            <w:tcBorders>
              <w:top w:val="nil"/>
              <w:left w:val="nil"/>
              <w:bottom w:val="single" w:sz="8" w:space="0" w:color="auto"/>
              <w:right w:val="nil"/>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7.000,00</w:t>
            </w:r>
          </w:p>
        </w:tc>
        <w:tc>
          <w:tcPr>
            <w:tcW w:w="138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46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075F4A">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Organisation des voyages d'échanges d'expérience</w:t>
            </w:r>
          </w:p>
        </w:tc>
        <w:tc>
          <w:tcPr>
            <w:tcW w:w="1580" w:type="dxa"/>
            <w:tcBorders>
              <w:top w:val="nil"/>
              <w:left w:val="nil"/>
              <w:bottom w:val="single" w:sz="8" w:space="0" w:color="auto"/>
              <w:right w:val="single" w:sz="8" w:space="0" w:color="auto"/>
            </w:tcBorders>
            <w:noWrap/>
            <w:vAlign w:val="center"/>
          </w:tcPr>
          <w:p w:rsidR="00887F70" w:rsidRPr="007469B9" w:rsidRDefault="00887F70" w:rsidP="00075F4A">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15.000,00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075F4A">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0,00</w:t>
            </w:r>
          </w:p>
        </w:tc>
        <w:tc>
          <w:tcPr>
            <w:tcW w:w="1342" w:type="dxa"/>
            <w:tcBorders>
              <w:top w:val="nil"/>
              <w:left w:val="nil"/>
              <w:bottom w:val="single" w:sz="8" w:space="0" w:color="auto"/>
              <w:right w:val="single" w:sz="8" w:space="0" w:color="auto"/>
            </w:tcBorders>
            <w:noWrap/>
            <w:vAlign w:val="center"/>
          </w:tcPr>
          <w:p w:rsidR="00887F70" w:rsidRPr="007469B9" w:rsidRDefault="00887F70" w:rsidP="00075F4A">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0,00</w:t>
            </w:r>
          </w:p>
        </w:tc>
        <w:tc>
          <w:tcPr>
            <w:tcW w:w="1342" w:type="dxa"/>
            <w:tcBorders>
              <w:top w:val="nil"/>
              <w:left w:val="nil"/>
              <w:bottom w:val="single" w:sz="8" w:space="0" w:color="auto"/>
              <w:right w:val="single" w:sz="8" w:space="0" w:color="auto"/>
            </w:tcBorders>
            <w:noWrap/>
            <w:vAlign w:val="center"/>
          </w:tcPr>
          <w:p w:rsidR="00887F70" w:rsidRPr="007469B9" w:rsidRDefault="00887F70" w:rsidP="00075F4A">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5.000,00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075F4A">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5.000,00</w:t>
            </w:r>
          </w:p>
        </w:tc>
        <w:tc>
          <w:tcPr>
            <w:tcW w:w="1342" w:type="dxa"/>
            <w:tcBorders>
              <w:top w:val="nil"/>
              <w:left w:val="nil"/>
              <w:bottom w:val="single" w:sz="8" w:space="0" w:color="auto"/>
              <w:right w:val="nil"/>
            </w:tcBorders>
            <w:noWrap/>
            <w:vAlign w:val="center"/>
          </w:tcPr>
          <w:p w:rsidR="00887F70" w:rsidRPr="007469B9" w:rsidRDefault="00887F70" w:rsidP="00075F4A">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5.000,00</w:t>
            </w:r>
          </w:p>
        </w:tc>
        <w:tc>
          <w:tcPr>
            <w:tcW w:w="1380" w:type="dxa"/>
            <w:tcBorders>
              <w:top w:val="nil"/>
              <w:left w:val="single" w:sz="8" w:space="0" w:color="auto"/>
              <w:bottom w:val="single" w:sz="8" w:space="0" w:color="auto"/>
              <w:right w:val="single" w:sz="8" w:space="0" w:color="auto"/>
            </w:tcBorders>
            <w:noWrap/>
            <w:vAlign w:val="center"/>
          </w:tcPr>
          <w:p w:rsidR="00887F70" w:rsidRPr="007469B9" w:rsidRDefault="00887F70" w:rsidP="00075F4A">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Appui dans la création de coopératives</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7.500,00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2.500,00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2.500,00</w:t>
            </w:r>
          </w:p>
        </w:tc>
        <w:tc>
          <w:tcPr>
            <w:tcW w:w="1342" w:type="dxa"/>
            <w:tcBorders>
              <w:top w:val="nil"/>
              <w:left w:val="nil"/>
              <w:bottom w:val="single" w:sz="8" w:space="0" w:color="auto"/>
              <w:right w:val="nil"/>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2.500,00</w:t>
            </w:r>
          </w:p>
        </w:tc>
        <w:tc>
          <w:tcPr>
            <w:tcW w:w="138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shd w:val="clear" w:color="000000" w:fill="CCFFCC"/>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Total 3.</w:t>
            </w:r>
          </w:p>
        </w:tc>
        <w:tc>
          <w:tcPr>
            <w:tcW w:w="1580" w:type="dxa"/>
            <w:tcBorders>
              <w:top w:val="nil"/>
              <w:left w:val="nil"/>
              <w:bottom w:val="single" w:sz="8" w:space="0" w:color="auto"/>
              <w:right w:val="single" w:sz="8" w:space="0" w:color="auto"/>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Pr>
                <w:rFonts w:ascii="Arial" w:hAnsi="Arial" w:cs="Arial"/>
                <w:b/>
                <w:bCs/>
                <w:color w:val="000000"/>
                <w:sz w:val="16"/>
                <w:szCs w:val="16"/>
                <w:lang w:eastAsia="fr-BE"/>
              </w:rPr>
              <w:t>191</w:t>
            </w:r>
            <w:r w:rsidRPr="007469B9">
              <w:rPr>
                <w:rFonts w:ascii="Arial" w:hAnsi="Arial" w:cs="Arial"/>
                <w:b/>
                <w:bCs/>
                <w:color w:val="000000"/>
                <w:sz w:val="16"/>
                <w:szCs w:val="16"/>
                <w:lang w:eastAsia="fr-BE"/>
              </w:rPr>
              <w:t>.104,00</w:t>
            </w:r>
          </w:p>
        </w:tc>
        <w:tc>
          <w:tcPr>
            <w:tcW w:w="1342" w:type="dxa"/>
            <w:tcBorders>
              <w:top w:val="nil"/>
              <w:left w:val="nil"/>
              <w:bottom w:val="single" w:sz="8" w:space="0" w:color="auto"/>
              <w:right w:val="single" w:sz="8" w:space="0" w:color="auto"/>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32.604,00</w:t>
            </w:r>
          </w:p>
        </w:tc>
        <w:tc>
          <w:tcPr>
            <w:tcW w:w="1342" w:type="dxa"/>
            <w:tcBorders>
              <w:top w:val="nil"/>
              <w:left w:val="nil"/>
              <w:bottom w:val="single" w:sz="8" w:space="0" w:color="auto"/>
              <w:right w:val="single" w:sz="8" w:space="0" w:color="auto"/>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34.000,00</w:t>
            </w:r>
          </w:p>
        </w:tc>
        <w:tc>
          <w:tcPr>
            <w:tcW w:w="1342" w:type="dxa"/>
            <w:tcBorders>
              <w:top w:val="nil"/>
              <w:left w:val="nil"/>
              <w:bottom w:val="single" w:sz="8" w:space="0" w:color="auto"/>
              <w:right w:val="single" w:sz="8" w:space="0" w:color="auto"/>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Pr>
                <w:rFonts w:ascii="Arial" w:hAnsi="Arial" w:cs="Arial"/>
                <w:b/>
                <w:bCs/>
                <w:color w:val="000000"/>
                <w:sz w:val="16"/>
                <w:szCs w:val="16"/>
                <w:lang w:eastAsia="fr-BE"/>
              </w:rPr>
              <w:t>41</w:t>
            </w:r>
            <w:r w:rsidRPr="007469B9">
              <w:rPr>
                <w:rFonts w:ascii="Arial" w:hAnsi="Arial" w:cs="Arial"/>
                <w:b/>
                <w:bCs/>
                <w:color w:val="000000"/>
                <w:sz w:val="16"/>
                <w:szCs w:val="16"/>
                <w:lang w:eastAsia="fr-BE"/>
              </w:rPr>
              <w:t>.500,00</w:t>
            </w:r>
          </w:p>
        </w:tc>
        <w:tc>
          <w:tcPr>
            <w:tcW w:w="1342" w:type="dxa"/>
            <w:tcBorders>
              <w:top w:val="nil"/>
              <w:left w:val="nil"/>
              <w:bottom w:val="single" w:sz="8" w:space="0" w:color="auto"/>
              <w:right w:val="single" w:sz="8" w:space="0" w:color="auto"/>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Pr>
                <w:rFonts w:ascii="Arial" w:hAnsi="Arial" w:cs="Arial"/>
                <w:b/>
                <w:bCs/>
                <w:color w:val="000000"/>
                <w:sz w:val="16"/>
                <w:szCs w:val="16"/>
                <w:lang w:eastAsia="fr-BE"/>
              </w:rPr>
              <w:t>41</w:t>
            </w:r>
            <w:r w:rsidRPr="007469B9">
              <w:rPr>
                <w:rFonts w:ascii="Arial" w:hAnsi="Arial" w:cs="Arial"/>
                <w:b/>
                <w:bCs/>
                <w:color w:val="000000"/>
                <w:sz w:val="16"/>
                <w:szCs w:val="16"/>
                <w:lang w:eastAsia="fr-BE"/>
              </w:rPr>
              <w:t>.500,00</w:t>
            </w:r>
          </w:p>
        </w:tc>
        <w:tc>
          <w:tcPr>
            <w:tcW w:w="1342" w:type="dxa"/>
            <w:tcBorders>
              <w:top w:val="nil"/>
              <w:left w:val="nil"/>
              <w:bottom w:val="single" w:sz="8" w:space="0" w:color="auto"/>
              <w:right w:val="nil"/>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Pr>
                <w:rFonts w:ascii="Arial" w:hAnsi="Arial" w:cs="Arial"/>
                <w:b/>
                <w:bCs/>
                <w:color w:val="000000"/>
                <w:sz w:val="16"/>
                <w:szCs w:val="16"/>
                <w:lang w:eastAsia="fr-BE"/>
              </w:rPr>
              <w:t>41</w:t>
            </w:r>
            <w:r w:rsidRPr="007469B9">
              <w:rPr>
                <w:rFonts w:ascii="Arial" w:hAnsi="Arial" w:cs="Arial"/>
                <w:b/>
                <w:bCs/>
                <w:color w:val="000000"/>
                <w:sz w:val="16"/>
                <w:szCs w:val="16"/>
                <w:lang w:eastAsia="fr-BE"/>
              </w:rPr>
              <w:t>.500,00</w:t>
            </w:r>
          </w:p>
        </w:tc>
        <w:tc>
          <w:tcPr>
            <w:tcW w:w="1380" w:type="dxa"/>
            <w:tcBorders>
              <w:top w:val="nil"/>
              <w:left w:val="single" w:sz="8" w:space="0" w:color="auto"/>
              <w:bottom w:val="single" w:sz="8" w:space="0" w:color="auto"/>
              <w:right w:val="single" w:sz="8" w:space="0" w:color="auto"/>
            </w:tcBorders>
            <w:shd w:val="clear" w:color="000000" w:fill="CCFFCC"/>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r>
      <w:tr w:rsidR="00887F70" w:rsidRPr="007469B9" w:rsidTr="007469B9">
        <w:trPr>
          <w:trHeight w:val="330"/>
        </w:trPr>
        <w:tc>
          <w:tcPr>
            <w:tcW w:w="5160" w:type="dxa"/>
            <w:tcBorders>
              <w:top w:val="nil"/>
              <w:left w:val="single" w:sz="8" w:space="0" w:color="auto"/>
              <w:bottom w:val="single" w:sz="8" w:space="0" w:color="auto"/>
              <w:right w:val="single" w:sz="8" w:space="0" w:color="auto"/>
            </w:tcBorders>
            <w:shd w:val="clear" w:color="000000" w:fill="FFCC99"/>
            <w:vAlign w:val="center"/>
          </w:tcPr>
          <w:p w:rsidR="00887F70" w:rsidRPr="007469B9" w:rsidRDefault="00887F70" w:rsidP="007469B9">
            <w:pPr>
              <w:spacing w:after="0" w:line="240" w:lineRule="auto"/>
              <w:rPr>
                <w:rFonts w:ascii="Arial" w:hAnsi="Arial" w:cs="Arial"/>
                <w:b/>
                <w:bCs/>
                <w:color w:val="000000"/>
                <w:sz w:val="20"/>
                <w:szCs w:val="20"/>
                <w:lang w:eastAsia="fr-BE"/>
              </w:rPr>
            </w:pPr>
            <w:r w:rsidRPr="007469B9">
              <w:rPr>
                <w:rFonts w:ascii="Arial" w:hAnsi="Arial" w:cs="Arial"/>
                <w:b/>
                <w:bCs/>
                <w:color w:val="000000"/>
                <w:sz w:val="20"/>
                <w:szCs w:val="20"/>
                <w:lang w:eastAsia="fr-BE"/>
              </w:rPr>
              <w:t>SOUS-TOTAL 1-4 - Coûts opérationnels</w:t>
            </w:r>
          </w:p>
        </w:tc>
        <w:tc>
          <w:tcPr>
            <w:tcW w:w="1580" w:type="dxa"/>
            <w:tcBorders>
              <w:top w:val="nil"/>
              <w:left w:val="nil"/>
              <w:bottom w:val="single" w:sz="8" w:space="0" w:color="auto"/>
              <w:right w:val="single" w:sz="8" w:space="0" w:color="auto"/>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1.019.775,00</w:t>
            </w:r>
          </w:p>
        </w:tc>
        <w:tc>
          <w:tcPr>
            <w:tcW w:w="1342" w:type="dxa"/>
            <w:tcBorders>
              <w:top w:val="nil"/>
              <w:left w:val="nil"/>
              <w:bottom w:val="single" w:sz="8" w:space="0" w:color="auto"/>
              <w:right w:val="single" w:sz="8" w:space="0" w:color="auto"/>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360.566,00</w:t>
            </w:r>
          </w:p>
        </w:tc>
        <w:tc>
          <w:tcPr>
            <w:tcW w:w="1342" w:type="dxa"/>
            <w:tcBorders>
              <w:top w:val="nil"/>
              <w:left w:val="nil"/>
              <w:bottom w:val="single" w:sz="8" w:space="0" w:color="auto"/>
              <w:right w:val="single" w:sz="8" w:space="0" w:color="auto"/>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168.802,00</w:t>
            </w:r>
          </w:p>
        </w:tc>
        <w:tc>
          <w:tcPr>
            <w:tcW w:w="1342" w:type="dxa"/>
            <w:tcBorders>
              <w:top w:val="nil"/>
              <w:left w:val="nil"/>
              <w:bottom w:val="single" w:sz="8" w:space="0" w:color="auto"/>
              <w:right w:val="single" w:sz="8" w:space="0" w:color="auto"/>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163.469,00</w:t>
            </w:r>
          </w:p>
        </w:tc>
        <w:tc>
          <w:tcPr>
            <w:tcW w:w="1342" w:type="dxa"/>
            <w:tcBorders>
              <w:top w:val="nil"/>
              <w:left w:val="nil"/>
              <w:bottom w:val="single" w:sz="8" w:space="0" w:color="auto"/>
              <w:right w:val="single" w:sz="8" w:space="0" w:color="auto"/>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163.469,00</w:t>
            </w:r>
          </w:p>
        </w:tc>
        <w:tc>
          <w:tcPr>
            <w:tcW w:w="1342" w:type="dxa"/>
            <w:tcBorders>
              <w:top w:val="nil"/>
              <w:left w:val="nil"/>
              <w:bottom w:val="single" w:sz="8" w:space="0" w:color="auto"/>
              <w:right w:val="nil"/>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163.469,00</w:t>
            </w:r>
          </w:p>
        </w:tc>
        <w:tc>
          <w:tcPr>
            <w:tcW w:w="138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jc w:val="right"/>
              <w:rPr>
                <w:rFonts w:ascii="Arial" w:hAnsi="Arial" w:cs="Arial"/>
                <w:color w:val="000000"/>
                <w:sz w:val="20"/>
                <w:szCs w:val="20"/>
                <w:lang w:eastAsia="fr-BE"/>
              </w:rPr>
            </w:pPr>
            <w:r w:rsidRPr="007469B9">
              <w:rPr>
                <w:rFonts w:ascii="Arial" w:hAnsi="Arial" w:cs="Arial"/>
                <w:color w:val="000000"/>
                <w:sz w:val="20"/>
                <w:szCs w:val="20"/>
                <w:lang w:eastAsia="fr-BE"/>
              </w:rPr>
              <w:t>86,14%</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shd w:val="clear" w:color="000000" w:fill="33CCCC"/>
            <w:vAlign w:val="center"/>
          </w:tcPr>
          <w:p w:rsidR="00887F70" w:rsidRPr="007469B9" w:rsidRDefault="00887F70" w:rsidP="007469B9">
            <w:pPr>
              <w:spacing w:after="0" w:line="240" w:lineRule="auto"/>
              <w:rPr>
                <w:rFonts w:ascii="Arial" w:hAnsi="Arial" w:cs="Arial"/>
                <w:b/>
                <w:bCs/>
                <w:color w:val="000000"/>
                <w:sz w:val="20"/>
                <w:szCs w:val="20"/>
                <w:lang w:eastAsia="fr-BE"/>
              </w:rPr>
            </w:pPr>
            <w:r w:rsidRPr="007469B9">
              <w:rPr>
                <w:rFonts w:ascii="Arial" w:hAnsi="Arial" w:cs="Arial"/>
                <w:b/>
                <w:bCs/>
                <w:color w:val="000000"/>
                <w:sz w:val="20"/>
                <w:szCs w:val="20"/>
                <w:lang w:eastAsia="fr-BE"/>
              </w:rPr>
              <w:t>II. FRAIS DE GESTION</w:t>
            </w:r>
          </w:p>
        </w:tc>
        <w:tc>
          <w:tcPr>
            <w:tcW w:w="1580"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42"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42"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42"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42"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42" w:type="dxa"/>
            <w:tcBorders>
              <w:top w:val="nil"/>
              <w:left w:val="nil"/>
              <w:bottom w:val="single" w:sz="8" w:space="0" w:color="auto"/>
              <w:right w:val="nil"/>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8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20"/>
                <w:szCs w:val="20"/>
                <w:lang w:eastAsia="fr-BE"/>
              </w:rPr>
            </w:pPr>
            <w:r w:rsidRPr="007469B9">
              <w:rPr>
                <w:rFonts w:ascii="Arial" w:hAnsi="Arial" w:cs="Arial"/>
                <w:b/>
                <w:bCs/>
                <w:color w:val="000000"/>
                <w:sz w:val="20"/>
                <w:szCs w:val="20"/>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II.1. Monitoring et évaluation WSM</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nil"/>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8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Etude de référence</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8.000,00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8.000,00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0,00</w:t>
            </w:r>
          </w:p>
        </w:tc>
        <w:tc>
          <w:tcPr>
            <w:tcW w:w="1342" w:type="dxa"/>
            <w:tcBorders>
              <w:top w:val="nil"/>
              <w:left w:val="nil"/>
              <w:bottom w:val="single" w:sz="8" w:space="0" w:color="auto"/>
              <w:right w:val="nil"/>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0,00</w:t>
            </w:r>
          </w:p>
        </w:tc>
        <w:tc>
          <w:tcPr>
            <w:tcW w:w="138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Missions d'appui et évaluation</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11.100,00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1.275,00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1.275,00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6.000,00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1.275,00</w:t>
            </w:r>
          </w:p>
        </w:tc>
        <w:tc>
          <w:tcPr>
            <w:tcW w:w="1342" w:type="dxa"/>
            <w:tcBorders>
              <w:top w:val="nil"/>
              <w:left w:val="nil"/>
              <w:bottom w:val="single" w:sz="8" w:space="0" w:color="auto"/>
              <w:right w:val="nil"/>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1.275,00</w:t>
            </w:r>
          </w:p>
        </w:tc>
        <w:tc>
          <w:tcPr>
            <w:tcW w:w="138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Frais personnel et bureau Cellule d'appui</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58.000,00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14.500,00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14.500,00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14.500,00</w:t>
            </w:r>
          </w:p>
        </w:tc>
        <w:tc>
          <w:tcPr>
            <w:tcW w:w="1342" w:type="dxa"/>
            <w:tcBorders>
              <w:top w:val="nil"/>
              <w:left w:val="nil"/>
              <w:bottom w:val="single" w:sz="8" w:space="0" w:color="auto"/>
              <w:right w:val="nil"/>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14.500,00</w:t>
            </w:r>
          </w:p>
        </w:tc>
        <w:tc>
          <w:tcPr>
            <w:tcW w:w="138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Personnel au siège</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16.000,00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4.000,00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4.000,00</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4.000,00</w:t>
            </w:r>
          </w:p>
        </w:tc>
        <w:tc>
          <w:tcPr>
            <w:tcW w:w="1342" w:type="dxa"/>
            <w:tcBorders>
              <w:top w:val="nil"/>
              <w:left w:val="nil"/>
              <w:bottom w:val="single" w:sz="8" w:space="0" w:color="auto"/>
              <w:right w:val="nil"/>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4.000,00</w:t>
            </w:r>
          </w:p>
        </w:tc>
        <w:tc>
          <w:tcPr>
            <w:tcW w:w="138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30"/>
        </w:trPr>
        <w:tc>
          <w:tcPr>
            <w:tcW w:w="5160" w:type="dxa"/>
            <w:tcBorders>
              <w:top w:val="nil"/>
              <w:left w:val="single" w:sz="8" w:space="0" w:color="auto"/>
              <w:bottom w:val="single" w:sz="8" w:space="0" w:color="auto"/>
              <w:right w:val="single" w:sz="8" w:space="0" w:color="auto"/>
            </w:tcBorders>
            <w:shd w:val="clear" w:color="000000" w:fill="FFCC99"/>
            <w:vAlign w:val="center"/>
          </w:tcPr>
          <w:p w:rsidR="00887F70" w:rsidRPr="007469B9" w:rsidRDefault="00887F70" w:rsidP="007469B9">
            <w:pPr>
              <w:spacing w:after="0" w:line="240" w:lineRule="auto"/>
              <w:rPr>
                <w:rFonts w:ascii="Arial" w:hAnsi="Arial" w:cs="Arial"/>
                <w:b/>
                <w:bCs/>
                <w:color w:val="000000"/>
                <w:sz w:val="20"/>
                <w:szCs w:val="20"/>
                <w:lang w:eastAsia="fr-BE"/>
              </w:rPr>
            </w:pPr>
            <w:r w:rsidRPr="007469B9">
              <w:rPr>
                <w:rFonts w:ascii="Arial" w:hAnsi="Arial" w:cs="Arial"/>
                <w:b/>
                <w:bCs/>
                <w:color w:val="000000"/>
                <w:sz w:val="20"/>
                <w:szCs w:val="20"/>
                <w:lang w:eastAsia="fr-BE"/>
              </w:rPr>
              <w:t>SOUS-TOTAL 5-6 - Coûts de Gestion</w:t>
            </w:r>
          </w:p>
        </w:tc>
        <w:tc>
          <w:tcPr>
            <w:tcW w:w="1580" w:type="dxa"/>
            <w:tcBorders>
              <w:top w:val="nil"/>
              <w:left w:val="nil"/>
              <w:bottom w:val="single" w:sz="8" w:space="0" w:color="auto"/>
              <w:right w:val="single" w:sz="8" w:space="0" w:color="auto"/>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93.100,00</w:t>
            </w:r>
          </w:p>
        </w:tc>
        <w:tc>
          <w:tcPr>
            <w:tcW w:w="1342" w:type="dxa"/>
            <w:tcBorders>
              <w:top w:val="nil"/>
              <w:left w:val="nil"/>
              <w:bottom w:val="single" w:sz="8" w:space="0" w:color="auto"/>
              <w:right w:val="single" w:sz="8" w:space="0" w:color="auto"/>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9.275,00</w:t>
            </w:r>
          </w:p>
        </w:tc>
        <w:tc>
          <w:tcPr>
            <w:tcW w:w="1342" w:type="dxa"/>
            <w:tcBorders>
              <w:top w:val="nil"/>
              <w:left w:val="nil"/>
              <w:bottom w:val="single" w:sz="8" w:space="0" w:color="auto"/>
              <w:right w:val="single" w:sz="8" w:space="0" w:color="auto"/>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19.775,00</w:t>
            </w:r>
          </w:p>
        </w:tc>
        <w:tc>
          <w:tcPr>
            <w:tcW w:w="1342" w:type="dxa"/>
            <w:tcBorders>
              <w:top w:val="nil"/>
              <w:left w:val="nil"/>
              <w:bottom w:val="single" w:sz="8" w:space="0" w:color="auto"/>
              <w:right w:val="single" w:sz="8" w:space="0" w:color="auto"/>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24.500,00</w:t>
            </w:r>
          </w:p>
        </w:tc>
        <w:tc>
          <w:tcPr>
            <w:tcW w:w="1342" w:type="dxa"/>
            <w:tcBorders>
              <w:top w:val="nil"/>
              <w:left w:val="nil"/>
              <w:bottom w:val="single" w:sz="8" w:space="0" w:color="auto"/>
              <w:right w:val="single" w:sz="8" w:space="0" w:color="auto"/>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19.775,00</w:t>
            </w:r>
          </w:p>
        </w:tc>
        <w:tc>
          <w:tcPr>
            <w:tcW w:w="1342" w:type="dxa"/>
            <w:tcBorders>
              <w:top w:val="nil"/>
              <w:left w:val="nil"/>
              <w:bottom w:val="single" w:sz="8" w:space="0" w:color="auto"/>
              <w:right w:val="nil"/>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19.775,00</w:t>
            </w:r>
          </w:p>
        </w:tc>
        <w:tc>
          <w:tcPr>
            <w:tcW w:w="138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jc w:val="right"/>
              <w:rPr>
                <w:rFonts w:ascii="Arial" w:hAnsi="Arial" w:cs="Arial"/>
                <w:color w:val="000000"/>
                <w:sz w:val="20"/>
                <w:szCs w:val="20"/>
                <w:lang w:eastAsia="fr-BE"/>
              </w:rPr>
            </w:pPr>
            <w:r w:rsidRPr="007469B9">
              <w:rPr>
                <w:rFonts w:ascii="Arial" w:hAnsi="Arial" w:cs="Arial"/>
                <w:color w:val="000000"/>
                <w:sz w:val="20"/>
                <w:szCs w:val="20"/>
                <w:lang w:eastAsia="fr-BE"/>
              </w:rPr>
              <w:t>7,86%</w:t>
            </w:r>
          </w:p>
        </w:tc>
      </w:tr>
      <w:tr w:rsidR="00887F70" w:rsidRPr="007469B9" w:rsidTr="007469B9">
        <w:trPr>
          <w:trHeight w:val="125"/>
        </w:trPr>
        <w:tc>
          <w:tcPr>
            <w:tcW w:w="516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nil"/>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8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30"/>
        </w:trPr>
        <w:tc>
          <w:tcPr>
            <w:tcW w:w="5160" w:type="dxa"/>
            <w:tcBorders>
              <w:top w:val="nil"/>
              <w:left w:val="single" w:sz="8" w:space="0" w:color="auto"/>
              <w:bottom w:val="single" w:sz="8" w:space="0" w:color="auto"/>
              <w:right w:val="single" w:sz="8" w:space="0" w:color="auto"/>
            </w:tcBorders>
            <w:shd w:val="clear" w:color="000000" w:fill="92D050"/>
            <w:vAlign w:val="center"/>
          </w:tcPr>
          <w:p w:rsidR="00887F70" w:rsidRPr="007469B9" w:rsidRDefault="00887F70" w:rsidP="007469B9">
            <w:pPr>
              <w:spacing w:after="0" w:line="240" w:lineRule="auto"/>
              <w:rPr>
                <w:rFonts w:ascii="Arial" w:hAnsi="Arial" w:cs="Arial"/>
                <w:b/>
                <w:bCs/>
                <w:color w:val="000000"/>
                <w:sz w:val="20"/>
                <w:szCs w:val="20"/>
                <w:lang w:eastAsia="fr-BE"/>
              </w:rPr>
            </w:pPr>
            <w:r w:rsidRPr="007469B9">
              <w:rPr>
                <w:rFonts w:ascii="Arial" w:hAnsi="Arial" w:cs="Arial"/>
                <w:b/>
                <w:bCs/>
                <w:color w:val="000000"/>
                <w:sz w:val="20"/>
                <w:szCs w:val="20"/>
                <w:lang w:eastAsia="fr-BE"/>
              </w:rPr>
              <w:t>TOTAL OPERATIONNEL + GESTION</w:t>
            </w:r>
          </w:p>
        </w:tc>
        <w:tc>
          <w:tcPr>
            <w:tcW w:w="1580" w:type="dxa"/>
            <w:tcBorders>
              <w:top w:val="nil"/>
              <w:left w:val="nil"/>
              <w:bottom w:val="single" w:sz="8" w:space="0" w:color="auto"/>
              <w:right w:val="single" w:sz="8" w:space="0" w:color="auto"/>
            </w:tcBorders>
            <w:shd w:val="clear" w:color="000000" w:fill="92D050"/>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1.112.875,00</w:t>
            </w:r>
          </w:p>
        </w:tc>
        <w:tc>
          <w:tcPr>
            <w:tcW w:w="1342" w:type="dxa"/>
            <w:tcBorders>
              <w:top w:val="nil"/>
              <w:left w:val="nil"/>
              <w:bottom w:val="single" w:sz="8" w:space="0" w:color="auto"/>
              <w:right w:val="single" w:sz="8" w:space="0" w:color="auto"/>
            </w:tcBorders>
            <w:shd w:val="clear" w:color="000000" w:fill="92D050"/>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369.841,00</w:t>
            </w:r>
          </w:p>
        </w:tc>
        <w:tc>
          <w:tcPr>
            <w:tcW w:w="1342" w:type="dxa"/>
            <w:tcBorders>
              <w:top w:val="nil"/>
              <w:left w:val="nil"/>
              <w:bottom w:val="single" w:sz="8" w:space="0" w:color="auto"/>
              <w:right w:val="single" w:sz="8" w:space="0" w:color="auto"/>
            </w:tcBorders>
            <w:shd w:val="clear" w:color="000000" w:fill="92D050"/>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188.577,00</w:t>
            </w:r>
          </w:p>
        </w:tc>
        <w:tc>
          <w:tcPr>
            <w:tcW w:w="1342" w:type="dxa"/>
            <w:tcBorders>
              <w:top w:val="nil"/>
              <w:left w:val="nil"/>
              <w:bottom w:val="single" w:sz="8" w:space="0" w:color="auto"/>
              <w:right w:val="single" w:sz="8" w:space="0" w:color="auto"/>
            </w:tcBorders>
            <w:shd w:val="clear" w:color="000000" w:fill="92D050"/>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187.969,00</w:t>
            </w:r>
          </w:p>
        </w:tc>
        <w:tc>
          <w:tcPr>
            <w:tcW w:w="1342" w:type="dxa"/>
            <w:tcBorders>
              <w:top w:val="nil"/>
              <w:left w:val="nil"/>
              <w:bottom w:val="single" w:sz="8" w:space="0" w:color="auto"/>
              <w:right w:val="single" w:sz="8" w:space="0" w:color="auto"/>
            </w:tcBorders>
            <w:shd w:val="clear" w:color="000000" w:fill="92D050"/>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183.244,00</w:t>
            </w:r>
          </w:p>
        </w:tc>
        <w:tc>
          <w:tcPr>
            <w:tcW w:w="1342" w:type="dxa"/>
            <w:tcBorders>
              <w:top w:val="nil"/>
              <w:left w:val="nil"/>
              <w:bottom w:val="single" w:sz="8" w:space="0" w:color="auto"/>
              <w:right w:val="nil"/>
            </w:tcBorders>
            <w:shd w:val="clear" w:color="000000" w:fill="92D050"/>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183.244,00</w:t>
            </w:r>
          </w:p>
        </w:tc>
        <w:tc>
          <w:tcPr>
            <w:tcW w:w="138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jc w:val="right"/>
              <w:rPr>
                <w:rFonts w:ascii="Arial" w:hAnsi="Arial" w:cs="Arial"/>
                <w:color w:val="000000"/>
                <w:sz w:val="20"/>
                <w:szCs w:val="20"/>
                <w:lang w:eastAsia="fr-BE"/>
              </w:rPr>
            </w:pPr>
            <w:r w:rsidRPr="007469B9">
              <w:rPr>
                <w:rFonts w:ascii="Arial" w:hAnsi="Arial" w:cs="Arial"/>
                <w:color w:val="000000"/>
                <w:sz w:val="20"/>
                <w:szCs w:val="20"/>
                <w:lang w:eastAsia="fr-BE"/>
              </w:rPr>
              <w:t>94,00%</w:t>
            </w:r>
          </w:p>
        </w:tc>
      </w:tr>
      <w:tr w:rsidR="00887F70" w:rsidRPr="007469B9" w:rsidTr="007469B9">
        <w:trPr>
          <w:trHeight w:val="147"/>
        </w:trPr>
        <w:tc>
          <w:tcPr>
            <w:tcW w:w="516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nil"/>
            </w:tcBorders>
            <w:noWrap/>
            <w:vAlign w:val="center"/>
          </w:tcPr>
          <w:p w:rsidR="00887F70" w:rsidRPr="007469B9" w:rsidRDefault="00887F70" w:rsidP="007469B9">
            <w:pPr>
              <w:spacing w:after="0" w:line="240" w:lineRule="auto"/>
              <w:jc w:val="right"/>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8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shd w:val="clear" w:color="000000" w:fill="33CCCC"/>
            <w:vAlign w:val="center"/>
          </w:tcPr>
          <w:p w:rsidR="00887F70" w:rsidRPr="007469B9" w:rsidRDefault="00887F70" w:rsidP="007469B9">
            <w:pPr>
              <w:spacing w:after="0" w:line="240" w:lineRule="auto"/>
              <w:rPr>
                <w:rFonts w:ascii="Arial" w:hAnsi="Arial" w:cs="Arial"/>
                <w:b/>
                <w:bCs/>
                <w:color w:val="000000"/>
                <w:sz w:val="20"/>
                <w:szCs w:val="20"/>
                <w:lang w:eastAsia="fr-BE"/>
              </w:rPr>
            </w:pPr>
            <w:r w:rsidRPr="007469B9">
              <w:rPr>
                <w:rFonts w:ascii="Arial" w:hAnsi="Arial" w:cs="Arial"/>
                <w:b/>
                <w:bCs/>
                <w:color w:val="000000"/>
                <w:sz w:val="20"/>
                <w:szCs w:val="20"/>
                <w:lang w:eastAsia="fr-BE"/>
              </w:rPr>
              <w:t>III. FRAIS DE STRUCTURE</w:t>
            </w:r>
          </w:p>
        </w:tc>
        <w:tc>
          <w:tcPr>
            <w:tcW w:w="1580"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42"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42"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42"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42"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42" w:type="dxa"/>
            <w:tcBorders>
              <w:top w:val="nil"/>
              <w:left w:val="nil"/>
              <w:bottom w:val="single" w:sz="8" w:space="0" w:color="auto"/>
              <w:right w:val="nil"/>
            </w:tcBorders>
            <w:shd w:val="clear" w:color="000000" w:fill="33CCCC"/>
            <w:noWrap/>
            <w:vAlign w:val="center"/>
          </w:tcPr>
          <w:p w:rsidR="00887F70" w:rsidRPr="007469B9" w:rsidRDefault="00887F70" w:rsidP="007469B9">
            <w:pPr>
              <w:spacing w:after="0" w:line="240" w:lineRule="auto"/>
              <w:rPr>
                <w:rFonts w:ascii="Verdana" w:hAnsi="Verdana"/>
                <w:b/>
                <w:bCs/>
                <w:color w:val="000000"/>
                <w:sz w:val="20"/>
                <w:szCs w:val="20"/>
                <w:lang w:eastAsia="fr-BE"/>
              </w:rPr>
            </w:pPr>
            <w:r w:rsidRPr="007469B9">
              <w:rPr>
                <w:rFonts w:ascii="Verdana" w:hAnsi="Verdana"/>
                <w:b/>
                <w:bCs/>
                <w:color w:val="000000"/>
                <w:sz w:val="20"/>
                <w:szCs w:val="20"/>
                <w:lang w:eastAsia="fr-BE"/>
              </w:rPr>
              <w:t> </w:t>
            </w:r>
          </w:p>
        </w:tc>
        <w:tc>
          <w:tcPr>
            <w:tcW w:w="138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20"/>
                <w:szCs w:val="20"/>
                <w:lang w:eastAsia="fr-BE"/>
              </w:rPr>
            </w:pPr>
            <w:r w:rsidRPr="007469B9">
              <w:rPr>
                <w:rFonts w:ascii="Arial" w:hAnsi="Arial" w:cs="Arial"/>
                <w:b/>
                <w:bCs/>
                <w:color w:val="000000"/>
                <w:sz w:val="20"/>
                <w:szCs w:val="20"/>
                <w:lang w:eastAsia="fr-BE"/>
              </w:rPr>
              <w:t> </w:t>
            </w:r>
          </w:p>
        </w:tc>
      </w:tr>
      <w:tr w:rsidR="00887F70" w:rsidRPr="007469B9" w:rsidTr="007469B9">
        <w:trPr>
          <w:trHeight w:val="60"/>
        </w:trPr>
        <w:tc>
          <w:tcPr>
            <w:tcW w:w="516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42" w:type="dxa"/>
            <w:tcBorders>
              <w:top w:val="nil"/>
              <w:left w:val="nil"/>
              <w:bottom w:val="single" w:sz="8" w:space="0" w:color="auto"/>
              <w:right w:val="nil"/>
            </w:tcBorders>
            <w:noWrap/>
            <w:vAlign w:val="center"/>
          </w:tcPr>
          <w:p w:rsidR="00887F70" w:rsidRPr="007469B9" w:rsidRDefault="00887F70" w:rsidP="007469B9">
            <w:pPr>
              <w:spacing w:after="0" w:line="240" w:lineRule="auto"/>
              <w:rPr>
                <w:rFonts w:ascii="Arial" w:hAnsi="Arial" w:cs="Arial"/>
                <w:b/>
                <w:bCs/>
                <w:color w:val="000000"/>
                <w:sz w:val="16"/>
                <w:szCs w:val="16"/>
                <w:lang w:eastAsia="fr-BE"/>
              </w:rPr>
            </w:pPr>
            <w:r w:rsidRPr="007469B9">
              <w:rPr>
                <w:rFonts w:ascii="Arial" w:hAnsi="Arial" w:cs="Arial"/>
                <w:b/>
                <w:bCs/>
                <w:color w:val="000000"/>
                <w:sz w:val="16"/>
                <w:szCs w:val="16"/>
                <w:lang w:eastAsia="fr-BE"/>
              </w:rPr>
              <w:t> </w:t>
            </w:r>
          </w:p>
        </w:tc>
        <w:tc>
          <w:tcPr>
            <w:tcW w:w="138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30"/>
        </w:trPr>
        <w:tc>
          <w:tcPr>
            <w:tcW w:w="5160" w:type="dxa"/>
            <w:tcBorders>
              <w:top w:val="nil"/>
              <w:left w:val="single" w:sz="8" w:space="0" w:color="auto"/>
              <w:bottom w:val="single" w:sz="8" w:space="0" w:color="auto"/>
              <w:right w:val="single" w:sz="8" w:space="0" w:color="auto"/>
            </w:tcBorders>
            <w:shd w:val="clear" w:color="000000" w:fill="FFCC99"/>
            <w:vAlign w:val="center"/>
          </w:tcPr>
          <w:p w:rsidR="00887F70" w:rsidRPr="007469B9" w:rsidRDefault="00887F70" w:rsidP="007469B9">
            <w:pPr>
              <w:spacing w:after="0" w:line="240" w:lineRule="auto"/>
              <w:rPr>
                <w:rFonts w:ascii="Arial" w:hAnsi="Arial" w:cs="Arial"/>
                <w:b/>
                <w:bCs/>
                <w:color w:val="000000"/>
                <w:sz w:val="20"/>
                <w:szCs w:val="20"/>
                <w:lang w:eastAsia="fr-BE"/>
              </w:rPr>
            </w:pPr>
            <w:r w:rsidRPr="007469B9">
              <w:rPr>
                <w:rFonts w:ascii="Arial" w:hAnsi="Arial" w:cs="Arial"/>
                <w:b/>
                <w:bCs/>
                <w:color w:val="000000"/>
                <w:sz w:val="20"/>
                <w:szCs w:val="20"/>
                <w:lang w:eastAsia="fr-BE"/>
              </w:rPr>
              <w:t>SOUS-TOTAL 7 - Frais de structure</w:t>
            </w:r>
          </w:p>
        </w:tc>
        <w:tc>
          <w:tcPr>
            <w:tcW w:w="1580" w:type="dxa"/>
            <w:tcBorders>
              <w:top w:val="nil"/>
              <w:left w:val="nil"/>
              <w:bottom w:val="single" w:sz="8" w:space="0" w:color="auto"/>
              <w:right w:val="single" w:sz="8" w:space="0" w:color="auto"/>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71.030,43</w:t>
            </w:r>
          </w:p>
        </w:tc>
        <w:tc>
          <w:tcPr>
            <w:tcW w:w="1342" w:type="dxa"/>
            <w:tcBorders>
              <w:top w:val="nil"/>
              <w:left w:val="nil"/>
              <w:bottom w:val="single" w:sz="8" w:space="0" w:color="auto"/>
              <w:right w:val="single" w:sz="8" w:space="0" w:color="auto"/>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23.606,04</w:t>
            </w:r>
          </w:p>
        </w:tc>
        <w:tc>
          <w:tcPr>
            <w:tcW w:w="1342" w:type="dxa"/>
            <w:tcBorders>
              <w:top w:val="nil"/>
              <w:left w:val="nil"/>
              <w:bottom w:val="single" w:sz="8" w:space="0" w:color="auto"/>
              <w:right w:val="single" w:sz="8" w:space="0" w:color="auto"/>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12.036,00</w:t>
            </w:r>
          </w:p>
        </w:tc>
        <w:tc>
          <w:tcPr>
            <w:tcW w:w="1342" w:type="dxa"/>
            <w:tcBorders>
              <w:top w:val="nil"/>
              <w:left w:val="nil"/>
              <w:bottom w:val="single" w:sz="8" w:space="0" w:color="auto"/>
              <w:right w:val="single" w:sz="8" w:space="0" w:color="auto"/>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11.997,19</w:t>
            </w:r>
          </w:p>
        </w:tc>
        <w:tc>
          <w:tcPr>
            <w:tcW w:w="1342" w:type="dxa"/>
            <w:tcBorders>
              <w:top w:val="nil"/>
              <w:left w:val="nil"/>
              <w:bottom w:val="single" w:sz="8" w:space="0" w:color="auto"/>
              <w:right w:val="single" w:sz="8" w:space="0" w:color="auto"/>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11.695,60</w:t>
            </w:r>
          </w:p>
        </w:tc>
        <w:tc>
          <w:tcPr>
            <w:tcW w:w="1342" w:type="dxa"/>
            <w:tcBorders>
              <w:top w:val="nil"/>
              <w:left w:val="nil"/>
              <w:bottom w:val="single" w:sz="8" w:space="0" w:color="auto"/>
              <w:right w:val="nil"/>
            </w:tcBorders>
            <w:shd w:val="clear" w:color="000000" w:fill="FFCC99"/>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11.695,60</w:t>
            </w:r>
          </w:p>
        </w:tc>
        <w:tc>
          <w:tcPr>
            <w:tcW w:w="1380" w:type="dxa"/>
            <w:tcBorders>
              <w:top w:val="nil"/>
              <w:left w:val="single" w:sz="8" w:space="0" w:color="auto"/>
              <w:bottom w:val="single" w:sz="8" w:space="0" w:color="auto"/>
              <w:right w:val="single" w:sz="8" w:space="0" w:color="auto"/>
            </w:tcBorders>
            <w:vAlign w:val="center"/>
          </w:tcPr>
          <w:p w:rsidR="00887F70" w:rsidRPr="007469B9" w:rsidRDefault="00887F70" w:rsidP="007469B9">
            <w:pPr>
              <w:spacing w:after="0" w:line="240" w:lineRule="auto"/>
              <w:jc w:val="right"/>
              <w:rPr>
                <w:rFonts w:ascii="Arial" w:hAnsi="Arial" w:cs="Arial"/>
                <w:color w:val="000000"/>
                <w:sz w:val="20"/>
                <w:szCs w:val="20"/>
                <w:lang w:eastAsia="fr-BE"/>
              </w:rPr>
            </w:pPr>
            <w:r w:rsidRPr="007469B9">
              <w:rPr>
                <w:rFonts w:ascii="Arial" w:hAnsi="Arial" w:cs="Arial"/>
                <w:color w:val="000000"/>
                <w:sz w:val="20"/>
                <w:szCs w:val="20"/>
                <w:lang w:eastAsia="fr-BE"/>
              </w:rPr>
              <w:t>6,00%</w:t>
            </w:r>
          </w:p>
        </w:tc>
      </w:tr>
      <w:tr w:rsidR="00887F70" w:rsidRPr="007469B9" w:rsidTr="007469B9">
        <w:trPr>
          <w:trHeight w:val="60"/>
        </w:trPr>
        <w:tc>
          <w:tcPr>
            <w:tcW w:w="516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Verdana" w:hAnsi="Verdana"/>
                <w:color w:val="000000"/>
                <w:sz w:val="20"/>
                <w:szCs w:val="20"/>
                <w:lang w:eastAsia="fr-BE"/>
              </w:rPr>
            </w:pPr>
            <w:r w:rsidRPr="007469B9">
              <w:rPr>
                <w:rFonts w:ascii="Verdana" w:hAnsi="Verdana"/>
                <w:color w:val="000000"/>
                <w:sz w:val="20"/>
                <w:szCs w:val="20"/>
                <w:lang w:eastAsia="fr-BE"/>
              </w:rPr>
              <w:t> </w:t>
            </w:r>
          </w:p>
        </w:tc>
        <w:tc>
          <w:tcPr>
            <w:tcW w:w="1580"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Verdana" w:hAnsi="Verdana"/>
                <w:color w:val="000000"/>
                <w:sz w:val="20"/>
                <w:szCs w:val="20"/>
                <w:lang w:eastAsia="fr-BE"/>
              </w:rPr>
            </w:pPr>
            <w:r w:rsidRPr="007469B9">
              <w:rPr>
                <w:rFonts w:ascii="Verdana" w:hAnsi="Verdana"/>
                <w:color w:val="000000"/>
                <w:sz w:val="20"/>
                <w:szCs w:val="20"/>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Verdana" w:hAnsi="Verdana"/>
                <w:color w:val="000000"/>
                <w:sz w:val="20"/>
                <w:szCs w:val="20"/>
                <w:lang w:eastAsia="fr-BE"/>
              </w:rPr>
            </w:pPr>
            <w:r w:rsidRPr="007469B9">
              <w:rPr>
                <w:rFonts w:ascii="Verdana" w:hAnsi="Verdana"/>
                <w:color w:val="000000"/>
                <w:sz w:val="20"/>
                <w:szCs w:val="20"/>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Verdana" w:hAnsi="Verdana"/>
                <w:color w:val="000000"/>
                <w:sz w:val="20"/>
                <w:szCs w:val="20"/>
                <w:lang w:eastAsia="fr-BE"/>
              </w:rPr>
            </w:pPr>
            <w:r w:rsidRPr="007469B9">
              <w:rPr>
                <w:rFonts w:ascii="Verdana" w:hAnsi="Verdana"/>
                <w:color w:val="000000"/>
                <w:sz w:val="20"/>
                <w:szCs w:val="20"/>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Verdana" w:hAnsi="Verdana"/>
                <w:color w:val="000000"/>
                <w:sz w:val="20"/>
                <w:szCs w:val="20"/>
                <w:lang w:eastAsia="fr-BE"/>
              </w:rPr>
            </w:pPr>
            <w:r w:rsidRPr="007469B9">
              <w:rPr>
                <w:rFonts w:ascii="Verdana" w:hAnsi="Verdana"/>
                <w:color w:val="000000"/>
                <w:sz w:val="20"/>
                <w:szCs w:val="20"/>
                <w:lang w:eastAsia="fr-BE"/>
              </w:rPr>
              <w:t> </w:t>
            </w:r>
          </w:p>
        </w:tc>
        <w:tc>
          <w:tcPr>
            <w:tcW w:w="1342" w:type="dxa"/>
            <w:tcBorders>
              <w:top w:val="nil"/>
              <w:left w:val="nil"/>
              <w:bottom w:val="single" w:sz="8" w:space="0" w:color="auto"/>
              <w:right w:val="single" w:sz="8" w:space="0" w:color="auto"/>
            </w:tcBorders>
            <w:noWrap/>
            <w:vAlign w:val="center"/>
          </w:tcPr>
          <w:p w:rsidR="00887F70" w:rsidRPr="007469B9" w:rsidRDefault="00887F70" w:rsidP="007469B9">
            <w:pPr>
              <w:spacing w:after="0" w:line="240" w:lineRule="auto"/>
              <w:rPr>
                <w:rFonts w:ascii="Verdana" w:hAnsi="Verdana"/>
                <w:color w:val="000000"/>
                <w:sz w:val="20"/>
                <w:szCs w:val="20"/>
                <w:lang w:eastAsia="fr-BE"/>
              </w:rPr>
            </w:pPr>
            <w:r w:rsidRPr="007469B9">
              <w:rPr>
                <w:rFonts w:ascii="Verdana" w:hAnsi="Verdana"/>
                <w:color w:val="000000"/>
                <w:sz w:val="20"/>
                <w:szCs w:val="20"/>
                <w:lang w:eastAsia="fr-BE"/>
              </w:rPr>
              <w:t> </w:t>
            </w:r>
          </w:p>
        </w:tc>
        <w:tc>
          <w:tcPr>
            <w:tcW w:w="1342" w:type="dxa"/>
            <w:tcBorders>
              <w:top w:val="nil"/>
              <w:left w:val="nil"/>
              <w:bottom w:val="single" w:sz="8" w:space="0" w:color="auto"/>
              <w:right w:val="nil"/>
            </w:tcBorders>
            <w:noWrap/>
            <w:vAlign w:val="center"/>
          </w:tcPr>
          <w:p w:rsidR="00887F70" w:rsidRPr="007469B9" w:rsidRDefault="00887F70" w:rsidP="007469B9">
            <w:pPr>
              <w:spacing w:after="0" w:line="240" w:lineRule="auto"/>
              <w:rPr>
                <w:rFonts w:ascii="Verdana" w:hAnsi="Verdana"/>
                <w:color w:val="000000"/>
                <w:sz w:val="20"/>
                <w:szCs w:val="20"/>
                <w:lang w:eastAsia="fr-BE"/>
              </w:rPr>
            </w:pPr>
            <w:r w:rsidRPr="007469B9">
              <w:rPr>
                <w:rFonts w:ascii="Verdana" w:hAnsi="Verdana"/>
                <w:color w:val="000000"/>
                <w:sz w:val="20"/>
                <w:szCs w:val="20"/>
                <w:lang w:eastAsia="fr-BE"/>
              </w:rPr>
              <w:t> </w:t>
            </w:r>
          </w:p>
        </w:tc>
        <w:tc>
          <w:tcPr>
            <w:tcW w:w="138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rPr>
                <w:rFonts w:ascii="Arial" w:hAnsi="Arial" w:cs="Arial"/>
                <w:color w:val="000000"/>
                <w:sz w:val="16"/>
                <w:szCs w:val="16"/>
                <w:lang w:eastAsia="fr-BE"/>
              </w:rPr>
            </w:pPr>
            <w:r w:rsidRPr="007469B9">
              <w:rPr>
                <w:rFonts w:ascii="Arial" w:hAnsi="Arial" w:cs="Arial"/>
                <w:color w:val="000000"/>
                <w:sz w:val="16"/>
                <w:szCs w:val="16"/>
                <w:lang w:eastAsia="fr-BE"/>
              </w:rPr>
              <w:t> </w:t>
            </w:r>
          </w:p>
        </w:tc>
      </w:tr>
      <w:tr w:rsidR="00887F70" w:rsidRPr="007469B9" w:rsidTr="007469B9">
        <w:trPr>
          <w:trHeight w:val="315"/>
        </w:trPr>
        <w:tc>
          <w:tcPr>
            <w:tcW w:w="5160" w:type="dxa"/>
            <w:tcBorders>
              <w:top w:val="nil"/>
              <w:left w:val="single" w:sz="8" w:space="0" w:color="auto"/>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rPr>
                <w:rFonts w:ascii="Arial" w:hAnsi="Arial" w:cs="Arial"/>
                <w:b/>
                <w:bCs/>
                <w:color w:val="000000"/>
                <w:sz w:val="20"/>
                <w:szCs w:val="20"/>
                <w:lang w:eastAsia="fr-BE"/>
              </w:rPr>
            </w:pPr>
            <w:r w:rsidRPr="007469B9">
              <w:rPr>
                <w:rFonts w:ascii="Arial" w:hAnsi="Arial" w:cs="Arial"/>
                <w:b/>
                <w:bCs/>
                <w:color w:val="000000"/>
                <w:sz w:val="20"/>
                <w:szCs w:val="20"/>
                <w:lang w:eastAsia="fr-BE"/>
              </w:rPr>
              <w:t>TOTAL GLOBAL 1-7</w:t>
            </w:r>
          </w:p>
        </w:tc>
        <w:tc>
          <w:tcPr>
            <w:tcW w:w="1580"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1.183.905,43</w:t>
            </w:r>
          </w:p>
        </w:tc>
        <w:tc>
          <w:tcPr>
            <w:tcW w:w="1342"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393.447,04</w:t>
            </w:r>
          </w:p>
        </w:tc>
        <w:tc>
          <w:tcPr>
            <w:tcW w:w="1342"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200.613,00</w:t>
            </w:r>
          </w:p>
        </w:tc>
        <w:tc>
          <w:tcPr>
            <w:tcW w:w="1342"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199.966,19</w:t>
            </w:r>
          </w:p>
        </w:tc>
        <w:tc>
          <w:tcPr>
            <w:tcW w:w="1342" w:type="dxa"/>
            <w:tcBorders>
              <w:top w:val="nil"/>
              <w:left w:val="nil"/>
              <w:bottom w:val="single" w:sz="8" w:space="0" w:color="auto"/>
              <w:right w:val="single" w:sz="8" w:space="0" w:color="auto"/>
            </w:tcBorders>
            <w:shd w:val="clear" w:color="000000" w:fill="33CCCC"/>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194.939,60</w:t>
            </w:r>
          </w:p>
        </w:tc>
        <w:tc>
          <w:tcPr>
            <w:tcW w:w="1342" w:type="dxa"/>
            <w:tcBorders>
              <w:top w:val="nil"/>
              <w:left w:val="nil"/>
              <w:bottom w:val="single" w:sz="8" w:space="0" w:color="auto"/>
              <w:right w:val="nil"/>
            </w:tcBorders>
            <w:shd w:val="clear" w:color="000000" w:fill="33CCCC"/>
            <w:noWrap/>
            <w:vAlign w:val="center"/>
          </w:tcPr>
          <w:p w:rsidR="00887F70" w:rsidRPr="007469B9" w:rsidRDefault="00887F70" w:rsidP="007469B9">
            <w:pPr>
              <w:spacing w:after="0" w:line="240" w:lineRule="auto"/>
              <w:jc w:val="right"/>
              <w:rPr>
                <w:rFonts w:ascii="Arial" w:hAnsi="Arial" w:cs="Arial"/>
                <w:b/>
                <w:bCs/>
                <w:color w:val="000000"/>
                <w:sz w:val="20"/>
                <w:szCs w:val="20"/>
                <w:lang w:eastAsia="fr-BE"/>
              </w:rPr>
            </w:pPr>
            <w:r w:rsidRPr="007469B9">
              <w:rPr>
                <w:rFonts w:ascii="Arial" w:hAnsi="Arial" w:cs="Arial"/>
                <w:b/>
                <w:bCs/>
                <w:color w:val="000000"/>
                <w:sz w:val="20"/>
                <w:szCs w:val="20"/>
                <w:lang w:eastAsia="fr-BE"/>
              </w:rPr>
              <w:t>194.939,60</w:t>
            </w:r>
          </w:p>
        </w:tc>
        <w:tc>
          <w:tcPr>
            <w:tcW w:w="1380" w:type="dxa"/>
            <w:tcBorders>
              <w:top w:val="nil"/>
              <w:left w:val="single" w:sz="8" w:space="0" w:color="auto"/>
              <w:bottom w:val="single" w:sz="8" w:space="0" w:color="auto"/>
              <w:right w:val="single" w:sz="8" w:space="0" w:color="auto"/>
            </w:tcBorders>
            <w:noWrap/>
            <w:vAlign w:val="center"/>
          </w:tcPr>
          <w:p w:rsidR="00887F70" w:rsidRPr="007469B9" w:rsidRDefault="00887F70" w:rsidP="007469B9">
            <w:pPr>
              <w:spacing w:after="0" w:line="240" w:lineRule="auto"/>
              <w:jc w:val="right"/>
              <w:rPr>
                <w:rFonts w:ascii="Arial" w:hAnsi="Arial" w:cs="Arial"/>
                <w:color w:val="000000"/>
                <w:sz w:val="16"/>
                <w:szCs w:val="16"/>
                <w:lang w:eastAsia="fr-BE"/>
              </w:rPr>
            </w:pPr>
            <w:r w:rsidRPr="007469B9">
              <w:rPr>
                <w:rFonts w:ascii="Arial" w:hAnsi="Arial" w:cs="Arial"/>
                <w:color w:val="000000"/>
                <w:sz w:val="16"/>
                <w:szCs w:val="16"/>
                <w:lang w:eastAsia="fr-BE"/>
              </w:rPr>
              <w:t>100,00%</w:t>
            </w:r>
          </w:p>
        </w:tc>
      </w:tr>
      <w:tr w:rsidR="00887F70" w:rsidRPr="007469B9" w:rsidTr="007469B9">
        <w:trPr>
          <w:trHeight w:val="143"/>
        </w:trPr>
        <w:tc>
          <w:tcPr>
            <w:tcW w:w="5160" w:type="dxa"/>
            <w:tcBorders>
              <w:top w:val="nil"/>
              <w:left w:val="nil"/>
              <w:bottom w:val="nil"/>
              <w:right w:val="nil"/>
            </w:tcBorders>
            <w:noWrap/>
            <w:vAlign w:val="bottom"/>
          </w:tcPr>
          <w:p w:rsidR="00887F70" w:rsidRPr="007469B9" w:rsidRDefault="00887F70" w:rsidP="007469B9">
            <w:pPr>
              <w:spacing w:after="0" w:line="240" w:lineRule="auto"/>
              <w:rPr>
                <w:color w:val="000000"/>
                <w:sz w:val="20"/>
                <w:szCs w:val="20"/>
                <w:lang w:eastAsia="fr-BE"/>
              </w:rPr>
            </w:pPr>
          </w:p>
        </w:tc>
        <w:tc>
          <w:tcPr>
            <w:tcW w:w="1580" w:type="dxa"/>
            <w:tcBorders>
              <w:top w:val="nil"/>
              <w:left w:val="nil"/>
              <w:bottom w:val="nil"/>
              <w:right w:val="nil"/>
            </w:tcBorders>
            <w:noWrap/>
            <w:vAlign w:val="bottom"/>
          </w:tcPr>
          <w:p w:rsidR="00887F70" w:rsidRPr="007469B9" w:rsidRDefault="00887F70" w:rsidP="007469B9">
            <w:pPr>
              <w:spacing w:after="0" w:line="240" w:lineRule="auto"/>
              <w:rPr>
                <w:color w:val="000000"/>
                <w:sz w:val="20"/>
                <w:szCs w:val="20"/>
                <w:lang w:eastAsia="fr-BE"/>
              </w:rPr>
            </w:pPr>
          </w:p>
        </w:tc>
        <w:tc>
          <w:tcPr>
            <w:tcW w:w="1342" w:type="dxa"/>
            <w:tcBorders>
              <w:top w:val="nil"/>
              <w:left w:val="nil"/>
              <w:bottom w:val="nil"/>
              <w:right w:val="nil"/>
            </w:tcBorders>
            <w:noWrap/>
            <w:vAlign w:val="bottom"/>
          </w:tcPr>
          <w:p w:rsidR="00887F70" w:rsidRPr="007469B9" w:rsidRDefault="00887F70" w:rsidP="007469B9">
            <w:pPr>
              <w:spacing w:after="0" w:line="240" w:lineRule="auto"/>
              <w:rPr>
                <w:color w:val="000000"/>
                <w:sz w:val="20"/>
                <w:szCs w:val="20"/>
                <w:lang w:eastAsia="fr-BE"/>
              </w:rPr>
            </w:pPr>
          </w:p>
        </w:tc>
        <w:tc>
          <w:tcPr>
            <w:tcW w:w="1342" w:type="dxa"/>
            <w:tcBorders>
              <w:top w:val="nil"/>
              <w:left w:val="nil"/>
              <w:bottom w:val="nil"/>
              <w:right w:val="nil"/>
            </w:tcBorders>
            <w:noWrap/>
            <w:vAlign w:val="bottom"/>
          </w:tcPr>
          <w:p w:rsidR="00887F70" w:rsidRPr="007469B9" w:rsidRDefault="00887F70" w:rsidP="007469B9">
            <w:pPr>
              <w:spacing w:after="0" w:line="240" w:lineRule="auto"/>
              <w:rPr>
                <w:color w:val="000000"/>
                <w:sz w:val="20"/>
                <w:szCs w:val="20"/>
                <w:lang w:eastAsia="fr-BE"/>
              </w:rPr>
            </w:pPr>
          </w:p>
        </w:tc>
        <w:tc>
          <w:tcPr>
            <w:tcW w:w="1342" w:type="dxa"/>
            <w:tcBorders>
              <w:top w:val="nil"/>
              <w:left w:val="nil"/>
              <w:bottom w:val="nil"/>
              <w:right w:val="nil"/>
            </w:tcBorders>
            <w:noWrap/>
            <w:vAlign w:val="bottom"/>
          </w:tcPr>
          <w:p w:rsidR="00887F70" w:rsidRPr="007469B9" w:rsidRDefault="00887F70" w:rsidP="007469B9">
            <w:pPr>
              <w:spacing w:after="0" w:line="240" w:lineRule="auto"/>
              <w:rPr>
                <w:color w:val="000000"/>
                <w:sz w:val="20"/>
                <w:szCs w:val="20"/>
                <w:lang w:eastAsia="fr-BE"/>
              </w:rPr>
            </w:pPr>
          </w:p>
        </w:tc>
        <w:tc>
          <w:tcPr>
            <w:tcW w:w="1342" w:type="dxa"/>
            <w:tcBorders>
              <w:top w:val="nil"/>
              <w:left w:val="nil"/>
              <w:bottom w:val="nil"/>
              <w:right w:val="nil"/>
            </w:tcBorders>
            <w:noWrap/>
            <w:vAlign w:val="bottom"/>
          </w:tcPr>
          <w:p w:rsidR="00887F70" w:rsidRPr="007469B9" w:rsidRDefault="00887F70" w:rsidP="007469B9">
            <w:pPr>
              <w:spacing w:after="0" w:line="240" w:lineRule="auto"/>
              <w:rPr>
                <w:color w:val="000000"/>
                <w:sz w:val="20"/>
                <w:szCs w:val="20"/>
                <w:lang w:eastAsia="fr-BE"/>
              </w:rPr>
            </w:pPr>
          </w:p>
        </w:tc>
        <w:tc>
          <w:tcPr>
            <w:tcW w:w="1342" w:type="dxa"/>
            <w:tcBorders>
              <w:top w:val="nil"/>
              <w:left w:val="nil"/>
              <w:bottom w:val="nil"/>
              <w:right w:val="nil"/>
            </w:tcBorders>
            <w:noWrap/>
            <w:vAlign w:val="bottom"/>
          </w:tcPr>
          <w:p w:rsidR="00887F70" w:rsidRPr="007469B9" w:rsidRDefault="00887F70" w:rsidP="007469B9">
            <w:pPr>
              <w:spacing w:after="0" w:line="240" w:lineRule="auto"/>
              <w:rPr>
                <w:color w:val="000000"/>
                <w:sz w:val="20"/>
                <w:szCs w:val="20"/>
                <w:lang w:eastAsia="fr-BE"/>
              </w:rPr>
            </w:pPr>
          </w:p>
        </w:tc>
        <w:tc>
          <w:tcPr>
            <w:tcW w:w="1380" w:type="dxa"/>
            <w:tcBorders>
              <w:top w:val="nil"/>
              <w:left w:val="single" w:sz="8" w:space="0" w:color="auto"/>
              <w:bottom w:val="nil"/>
              <w:right w:val="single" w:sz="8" w:space="0" w:color="auto"/>
            </w:tcBorders>
            <w:noWrap/>
            <w:vAlign w:val="bottom"/>
          </w:tcPr>
          <w:p w:rsidR="00887F70" w:rsidRPr="007469B9" w:rsidRDefault="00887F70" w:rsidP="007469B9">
            <w:pPr>
              <w:spacing w:after="0" w:line="240" w:lineRule="auto"/>
              <w:rPr>
                <w:color w:val="000000"/>
                <w:sz w:val="20"/>
                <w:szCs w:val="20"/>
                <w:lang w:eastAsia="fr-BE"/>
              </w:rPr>
            </w:pPr>
            <w:r w:rsidRPr="007469B9">
              <w:rPr>
                <w:color w:val="000000"/>
                <w:sz w:val="20"/>
                <w:szCs w:val="20"/>
                <w:lang w:eastAsia="fr-BE"/>
              </w:rPr>
              <w:t> </w:t>
            </w:r>
          </w:p>
        </w:tc>
      </w:tr>
      <w:tr w:rsidR="00887F70" w:rsidRPr="007469B9" w:rsidTr="007469B9">
        <w:trPr>
          <w:trHeight w:val="330"/>
        </w:trPr>
        <w:tc>
          <w:tcPr>
            <w:tcW w:w="5160" w:type="dxa"/>
            <w:tcBorders>
              <w:top w:val="single" w:sz="8" w:space="0" w:color="auto"/>
              <w:left w:val="single" w:sz="8" w:space="0" w:color="auto"/>
              <w:bottom w:val="single" w:sz="8" w:space="0" w:color="auto"/>
              <w:right w:val="single" w:sz="8" w:space="0" w:color="auto"/>
            </w:tcBorders>
            <w:shd w:val="clear" w:color="000000" w:fill="00CCFF"/>
            <w:noWrap/>
            <w:vAlign w:val="center"/>
          </w:tcPr>
          <w:p w:rsidR="00887F70" w:rsidRPr="007469B9" w:rsidRDefault="00887F70" w:rsidP="007469B9">
            <w:pPr>
              <w:spacing w:after="0" w:line="240" w:lineRule="auto"/>
              <w:rPr>
                <w:rFonts w:ascii="Arial" w:hAnsi="Arial" w:cs="Arial"/>
                <w:b/>
                <w:bCs/>
                <w:color w:val="000000"/>
                <w:sz w:val="24"/>
                <w:szCs w:val="24"/>
                <w:lang w:eastAsia="fr-BE"/>
              </w:rPr>
            </w:pPr>
            <w:r w:rsidRPr="007469B9">
              <w:rPr>
                <w:rFonts w:ascii="Arial" w:hAnsi="Arial" w:cs="Arial"/>
                <w:b/>
                <w:bCs/>
                <w:color w:val="000000"/>
                <w:sz w:val="24"/>
                <w:szCs w:val="24"/>
                <w:lang w:eastAsia="fr-BE"/>
              </w:rPr>
              <w:t xml:space="preserve">Demandé au FBSA </w:t>
            </w:r>
          </w:p>
        </w:tc>
        <w:tc>
          <w:tcPr>
            <w:tcW w:w="1580" w:type="dxa"/>
            <w:tcBorders>
              <w:top w:val="single" w:sz="8" w:space="0" w:color="auto"/>
              <w:left w:val="nil"/>
              <w:bottom w:val="single" w:sz="8" w:space="0" w:color="auto"/>
              <w:right w:val="single" w:sz="8" w:space="0" w:color="auto"/>
            </w:tcBorders>
            <w:shd w:val="clear" w:color="000000" w:fill="00CCFF"/>
            <w:noWrap/>
            <w:vAlign w:val="center"/>
          </w:tcPr>
          <w:p w:rsidR="00887F70" w:rsidRPr="007469B9" w:rsidRDefault="00887F70" w:rsidP="007469B9">
            <w:pPr>
              <w:spacing w:after="0" w:line="240" w:lineRule="auto"/>
              <w:jc w:val="right"/>
              <w:rPr>
                <w:rFonts w:ascii="Arial" w:hAnsi="Arial" w:cs="Arial"/>
                <w:b/>
                <w:bCs/>
                <w:color w:val="000000"/>
                <w:sz w:val="24"/>
                <w:szCs w:val="24"/>
                <w:lang w:eastAsia="fr-BE"/>
              </w:rPr>
            </w:pPr>
            <w:r w:rsidRPr="007469B9">
              <w:rPr>
                <w:rFonts w:ascii="Arial" w:hAnsi="Arial" w:cs="Arial"/>
                <w:b/>
                <w:bCs/>
                <w:color w:val="000000"/>
                <w:sz w:val="24"/>
                <w:szCs w:val="24"/>
                <w:lang w:eastAsia="fr-BE"/>
              </w:rPr>
              <w:t>1.006.319,62</w:t>
            </w:r>
          </w:p>
        </w:tc>
        <w:tc>
          <w:tcPr>
            <w:tcW w:w="1342" w:type="dxa"/>
            <w:tcBorders>
              <w:top w:val="single" w:sz="8" w:space="0" w:color="auto"/>
              <w:left w:val="nil"/>
              <w:bottom w:val="single" w:sz="8" w:space="0" w:color="auto"/>
              <w:right w:val="single" w:sz="8" w:space="0" w:color="auto"/>
            </w:tcBorders>
            <w:shd w:val="clear" w:color="000000" w:fill="00CCFF"/>
            <w:noWrap/>
            <w:vAlign w:val="center"/>
          </w:tcPr>
          <w:p w:rsidR="00887F70" w:rsidRPr="007469B9" w:rsidRDefault="00887F70" w:rsidP="007469B9">
            <w:pPr>
              <w:spacing w:after="0" w:line="240" w:lineRule="auto"/>
              <w:jc w:val="right"/>
              <w:rPr>
                <w:rFonts w:ascii="Arial" w:hAnsi="Arial" w:cs="Arial"/>
                <w:b/>
                <w:bCs/>
                <w:color w:val="000000"/>
                <w:sz w:val="24"/>
                <w:szCs w:val="24"/>
                <w:lang w:eastAsia="fr-BE"/>
              </w:rPr>
            </w:pPr>
            <w:r w:rsidRPr="007469B9">
              <w:rPr>
                <w:rFonts w:ascii="Arial" w:hAnsi="Arial" w:cs="Arial"/>
                <w:b/>
                <w:bCs/>
                <w:color w:val="000000"/>
                <w:sz w:val="24"/>
                <w:szCs w:val="24"/>
                <w:lang w:eastAsia="fr-BE"/>
              </w:rPr>
              <w:t>334.429,98</w:t>
            </w:r>
          </w:p>
        </w:tc>
        <w:tc>
          <w:tcPr>
            <w:tcW w:w="1342" w:type="dxa"/>
            <w:tcBorders>
              <w:top w:val="single" w:sz="8" w:space="0" w:color="auto"/>
              <w:left w:val="nil"/>
              <w:bottom w:val="single" w:sz="8" w:space="0" w:color="auto"/>
              <w:right w:val="single" w:sz="8" w:space="0" w:color="auto"/>
            </w:tcBorders>
            <w:shd w:val="clear" w:color="000000" w:fill="00CCFF"/>
            <w:noWrap/>
            <w:vAlign w:val="center"/>
          </w:tcPr>
          <w:p w:rsidR="00887F70" w:rsidRPr="007469B9" w:rsidRDefault="00887F70" w:rsidP="007469B9">
            <w:pPr>
              <w:spacing w:after="0" w:line="240" w:lineRule="auto"/>
              <w:jc w:val="right"/>
              <w:rPr>
                <w:rFonts w:ascii="Arial" w:hAnsi="Arial" w:cs="Arial"/>
                <w:b/>
                <w:bCs/>
                <w:color w:val="000000"/>
                <w:sz w:val="24"/>
                <w:szCs w:val="24"/>
                <w:lang w:eastAsia="fr-BE"/>
              </w:rPr>
            </w:pPr>
            <w:r w:rsidRPr="007469B9">
              <w:rPr>
                <w:rFonts w:ascii="Arial" w:hAnsi="Arial" w:cs="Arial"/>
                <w:b/>
                <w:bCs/>
                <w:color w:val="000000"/>
                <w:sz w:val="24"/>
                <w:szCs w:val="24"/>
                <w:lang w:eastAsia="fr-BE"/>
              </w:rPr>
              <w:t>170.521,05</w:t>
            </w:r>
          </w:p>
        </w:tc>
        <w:tc>
          <w:tcPr>
            <w:tcW w:w="1342" w:type="dxa"/>
            <w:tcBorders>
              <w:top w:val="single" w:sz="8" w:space="0" w:color="auto"/>
              <w:left w:val="nil"/>
              <w:bottom w:val="single" w:sz="8" w:space="0" w:color="auto"/>
              <w:right w:val="single" w:sz="8" w:space="0" w:color="auto"/>
            </w:tcBorders>
            <w:shd w:val="clear" w:color="000000" w:fill="00CCFF"/>
            <w:noWrap/>
            <w:vAlign w:val="center"/>
          </w:tcPr>
          <w:p w:rsidR="00887F70" w:rsidRPr="007469B9" w:rsidRDefault="00887F70" w:rsidP="007469B9">
            <w:pPr>
              <w:spacing w:after="0" w:line="240" w:lineRule="auto"/>
              <w:jc w:val="right"/>
              <w:rPr>
                <w:rFonts w:ascii="Arial" w:hAnsi="Arial" w:cs="Arial"/>
                <w:b/>
                <w:bCs/>
                <w:color w:val="000000"/>
                <w:sz w:val="24"/>
                <w:szCs w:val="24"/>
                <w:lang w:eastAsia="fr-BE"/>
              </w:rPr>
            </w:pPr>
            <w:r w:rsidRPr="007469B9">
              <w:rPr>
                <w:rFonts w:ascii="Arial" w:hAnsi="Arial" w:cs="Arial"/>
                <w:b/>
                <w:bCs/>
                <w:color w:val="000000"/>
                <w:sz w:val="24"/>
                <w:szCs w:val="24"/>
                <w:lang w:eastAsia="fr-BE"/>
              </w:rPr>
              <w:t>169.971,26</w:t>
            </w:r>
          </w:p>
        </w:tc>
        <w:tc>
          <w:tcPr>
            <w:tcW w:w="1342" w:type="dxa"/>
            <w:tcBorders>
              <w:top w:val="single" w:sz="8" w:space="0" w:color="auto"/>
              <w:left w:val="nil"/>
              <w:bottom w:val="single" w:sz="8" w:space="0" w:color="auto"/>
              <w:right w:val="single" w:sz="8" w:space="0" w:color="auto"/>
            </w:tcBorders>
            <w:shd w:val="clear" w:color="000000" w:fill="00CCFF"/>
            <w:noWrap/>
            <w:vAlign w:val="center"/>
          </w:tcPr>
          <w:p w:rsidR="00887F70" w:rsidRPr="007469B9" w:rsidRDefault="00887F70" w:rsidP="007469B9">
            <w:pPr>
              <w:spacing w:after="0" w:line="240" w:lineRule="auto"/>
              <w:jc w:val="right"/>
              <w:rPr>
                <w:rFonts w:ascii="Arial" w:hAnsi="Arial" w:cs="Arial"/>
                <w:b/>
                <w:bCs/>
                <w:color w:val="000000"/>
                <w:sz w:val="24"/>
                <w:szCs w:val="24"/>
                <w:lang w:eastAsia="fr-BE"/>
              </w:rPr>
            </w:pPr>
            <w:r w:rsidRPr="007469B9">
              <w:rPr>
                <w:rFonts w:ascii="Arial" w:hAnsi="Arial" w:cs="Arial"/>
                <w:b/>
                <w:bCs/>
                <w:color w:val="000000"/>
                <w:sz w:val="24"/>
                <w:szCs w:val="24"/>
                <w:lang w:eastAsia="fr-BE"/>
              </w:rPr>
              <w:t>165.698,66</w:t>
            </w:r>
          </w:p>
        </w:tc>
        <w:tc>
          <w:tcPr>
            <w:tcW w:w="1342" w:type="dxa"/>
            <w:tcBorders>
              <w:top w:val="single" w:sz="8" w:space="0" w:color="auto"/>
              <w:left w:val="nil"/>
              <w:bottom w:val="single" w:sz="8" w:space="0" w:color="auto"/>
              <w:right w:val="nil"/>
            </w:tcBorders>
            <w:shd w:val="clear" w:color="000000" w:fill="00CCFF"/>
            <w:noWrap/>
            <w:vAlign w:val="center"/>
          </w:tcPr>
          <w:p w:rsidR="00887F70" w:rsidRPr="007469B9" w:rsidRDefault="00887F70" w:rsidP="007469B9">
            <w:pPr>
              <w:spacing w:after="0" w:line="240" w:lineRule="auto"/>
              <w:jc w:val="right"/>
              <w:rPr>
                <w:rFonts w:ascii="Arial" w:hAnsi="Arial" w:cs="Arial"/>
                <w:b/>
                <w:bCs/>
                <w:color w:val="000000"/>
                <w:sz w:val="24"/>
                <w:szCs w:val="24"/>
                <w:lang w:eastAsia="fr-BE"/>
              </w:rPr>
            </w:pPr>
            <w:r w:rsidRPr="007469B9">
              <w:rPr>
                <w:rFonts w:ascii="Arial" w:hAnsi="Arial" w:cs="Arial"/>
                <w:b/>
                <w:bCs/>
                <w:color w:val="000000"/>
                <w:sz w:val="24"/>
                <w:szCs w:val="24"/>
                <w:lang w:eastAsia="fr-BE"/>
              </w:rPr>
              <w:t>165.698,66</w:t>
            </w:r>
          </w:p>
        </w:tc>
        <w:tc>
          <w:tcPr>
            <w:tcW w:w="1380" w:type="dxa"/>
            <w:tcBorders>
              <w:top w:val="single" w:sz="8" w:space="0" w:color="auto"/>
              <w:left w:val="single" w:sz="8" w:space="0" w:color="auto"/>
              <w:bottom w:val="single" w:sz="8" w:space="0" w:color="auto"/>
              <w:right w:val="single" w:sz="8" w:space="0" w:color="auto"/>
            </w:tcBorders>
            <w:shd w:val="clear" w:color="000000" w:fill="00CCFF"/>
            <w:noWrap/>
            <w:vAlign w:val="center"/>
          </w:tcPr>
          <w:p w:rsidR="00887F70" w:rsidRPr="007469B9" w:rsidRDefault="00887F70" w:rsidP="007469B9">
            <w:pPr>
              <w:spacing w:after="0" w:line="240" w:lineRule="auto"/>
              <w:jc w:val="right"/>
              <w:rPr>
                <w:rFonts w:ascii="Arial" w:hAnsi="Arial" w:cs="Arial"/>
                <w:b/>
                <w:bCs/>
                <w:color w:val="000000"/>
                <w:sz w:val="24"/>
                <w:szCs w:val="24"/>
                <w:lang w:eastAsia="fr-BE"/>
              </w:rPr>
            </w:pPr>
            <w:r w:rsidRPr="007469B9">
              <w:rPr>
                <w:rFonts w:ascii="Arial" w:hAnsi="Arial" w:cs="Arial"/>
                <w:b/>
                <w:bCs/>
                <w:color w:val="000000"/>
                <w:sz w:val="24"/>
                <w:szCs w:val="24"/>
                <w:lang w:eastAsia="fr-BE"/>
              </w:rPr>
              <w:t>85,00%</w:t>
            </w:r>
          </w:p>
        </w:tc>
      </w:tr>
      <w:tr w:rsidR="00887F70" w:rsidRPr="007469B9" w:rsidTr="007469B9">
        <w:trPr>
          <w:trHeight w:val="330"/>
        </w:trPr>
        <w:tc>
          <w:tcPr>
            <w:tcW w:w="5160" w:type="dxa"/>
            <w:tcBorders>
              <w:top w:val="nil"/>
              <w:left w:val="single" w:sz="8" w:space="0" w:color="auto"/>
              <w:bottom w:val="single" w:sz="8" w:space="0" w:color="auto"/>
              <w:right w:val="single" w:sz="8" w:space="0" w:color="auto"/>
            </w:tcBorders>
            <w:shd w:val="clear" w:color="000000" w:fill="00CCFF"/>
            <w:noWrap/>
            <w:vAlign w:val="center"/>
          </w:tcPr>
          <w:p w:rsidR="00887F70" w:rsidRPr="007469B9" w:rsidRDefault="00887F70" w:rsidP="007469B9">
            <w:pPr>
              <w:spacing w:after="0" w:line="240" w:lineRule="auto"/>
              <w:rPr>
                <w:rFonts w:ascii="Arial" w:hAnsi="Arial" w:cs="Arial"/>
                <w:b/>
                <w:bCs/>
                <w:color w:val="000000"/>
                <w:sz w:val="24"/>
                <w:szCs w:val="24"/>
                <w:lang w:eastAsia="fr-BE"/>
              </w:rPr>
            </w:pPr>
            <w:r w:rsidRPr="007469B9">
              <w:rPr>
                <w:rFonts w:ascii="Arial" w:hAnsi="Arial" w:cs="Arial"/>
                <w:b/>
                <w:bCs/>
                <w:color w:val="000000"/>
                <w:sz w:val="24"/>
                <w:szCs w:val="24"/>
                <w:lang w:eastAsia="fr-BE"/>
              </w:rPr>
              <w:t>Apport propre WSM</w:t>
            </w:r>
          </w:p>
        </w:tc>
        <w:tc>
          <w:tcPr>
            <w:tcW w:w="1580" w:type="dxa"/>
            <w:tcBorders>
              <w:top w:val="nil"/>
              <w:left w:val="nil"/>
              <w:bottom w:val="single" w:sz="8" w:space="0" w:color="auto"/>
              <w:right w:val="single" w:sz="8" w:space="0" w:color="auto"/>
            </w:tcBorders>
            <w:shd w:val="clear" w:color="000000" w:fill="00CCFF"/>
            <w:noWrap/>
            <w:vAlign w:val="center"/>
          </w:tcPr>
          <w:p w:rsidR="00887F70" w:rsidRPr="007469B9" w:rsidRDefault="00887F70" w:rsidP="007469B9">
            <w:pPr>
              <w:spacing w:after="0" w:line="240" w:lineRule="auto"/>
              <w:jc w:val="right"/>
              <w:rPr>
                <w:rFonts w:ascii="Arial" w:hAnsi="Arial" w:cs="Arial"/>
                <w:b/>
                <w:bCs/>
                <w:color w:val="000000"/>
                <w:sz w:val="24"/>
                <w:szCs w:val="24"/>
                <w:lang w:eastAsia="fr-BE"/>
              </w:rPr>
            </w:pPr>
            <w:r w:rsidRPr="007469B9">
              <w:rPr>
                <w:rFonts w:ascii="Arial" w:hAnsi="Arial" w:cs="Arial"/>
                <w:b/>
                <w:bCs/>
                <w:color w:val="000000"/>
                <w:sz w:val="24"/>
                <w:szCs w:val="24"/>
                <w:lang w:eastAsia="fr-BE"/>
              </w:rPr>
              <w:t>177.585,81</w:t>
            </w:r>
          </w:p>
        </w:tc>
        <w:tc>
          <w:tcPr>
            <w:tcW w:w="1342" w:type="dxa"/>
            <w:tcBorders>
              <w:top w:val="nil"/>
              <w:left w:val="nil"/>
              <w:bottom w:val="single" w:sz="8" w:space="0" w:color="auto"/>
              <w:right w:val="single" w:sz="8" w:space="0" w:color="auto"/>
            </w:tcBorders>
            <w:shd w:val="clear" w:color="000000" w:fill="00CCFF"/>
            <w:noWrap/>
            <w:vAlign w:val="center"/>
          </w:tcPr>
          <w:p w:rsidR="00887F70" w:rsidRPr="007469B9" w:rsidRDefault="00887F70" w:rsidP="007469B9">
            <w:pPr>
              <w:spacing w:after="0" w:line="240" w:lineRule="auto"/>
              <w:jc w:val="right"/>
              <w:rPr>
                <w:rFonts w:ascii="Arial" w:hAnsi="Arial" w:cs="Arial"/>
                <w:b/>
                <w:bCs/>
                <w:color w:val="000000"/>
                <w:sz w:val="24"/>
                <w:szCs w:val="24"/>
                <w:lang w:eastAsia="fr-BE"/>
              </w:rPr>
            </w:pPr>
            <w:r w:rsidRPr="007469B9">
              <w:rPr>
                <w:rFonts w:ascii="Arial" w:hAnsi="Arial" w:cs="Arial"/>
                <w:b/>
                <w:bCs/>
                <w:color w:val="000000"/>
                <w:sz w:val="24"/>
                <w:szCs w:val="24"/>
                <w:lang w:eastAsia="fr-BE"/>
              </w:rPr>
              <w:t>59.017,06</w:t>
            </w:r>
          </w:p>
        </w:tc>
        <w:tc>
          <w:tcPr>
            <w:tcW w:w="1342" w:type="dxa"/>
            <w:tcBorders>
              <w:top w:val="nil"/>
              <w:left w:val="nil"/>
              <w:bottom w:val="single" w:sz="8" w:space="0" w:color="auto"/>
              <w:right w:val="single" w:sz="8" w:space="0" w:color="auto"/>
            </w:tcBorders>
            <w:shd w:val="clear" w:color="000000" w:fill="00CCFF"/>
            <w:noWrap/>
            <w:vAlign w:val="center"/>
          </w:tcPr>
          <w:p w:rsidR="00887F70" w:rsidRPr="007469B9" w:rsidRDefault="00887F70" w:rsidP="007469B9">
            <w:pPr>
              <w:spacing w:after="0" w:line="240" w:lineRule="auto"/>
              <w:jc w:val="right"/>
              <w:rPr>
                <w:rFonts w:ascii="Arial" w:hAnsi="Arial" w:cs="Arial"/>
                <w:b/>
                <w:bCs/>
                <w:color w:val="000000"/>
                <w:sz w:val="24"/>
                <w:szCs w:val="24"/>
                <w:lang w:eastAsia="fr-BE"/>
              </w:rPr>
            </w:pPr>
            <w:r w:rsidRPr="007469B9">
              <w:rPr>
                <w:rFonts w:ascii="Arial" w:hAnsi="Arial" w:cs="Arial"/>
                <w:b/>
                <w:bCs/>
                <w:color w:val="000000"/>
                <w:sz w:val="24"/>
                <w:szCs w:val="24"/>
                <w:lang w:eastAsia="fr-BE"/>
              </w:rPr>
              <w:t>30.091,95</w:t>
            </w:r>
          </w:p>
        </w:tc>
        <w:tc>
          <w:tcPr>
            <w:tcW w:w="1342" w:type="dxa"/>
            <w:tcBorders>
              <w:top w:val="nil"/>
              <w:left w:val="nil"/>
              <w:bottom w:val="single" w:sz="8" w:space="0" w:color="auto"/>
              <w:right w:val="single" w:sz="8" w:space="0" w:color="auto"/>
            </w:tcBorders>
            <w:shd w:val="clear" w:color="000000" w:fill="00CCFF"/>
            <w:noWrap/>
            <w:vAlign w:val="center"/>
          </w:tcPr>
          <w:p w:rsidR="00887F70" w:rsidRPr="007469B9" w:rsidRDefault="00887F70" w:rsidP="007469B9">
            <w:pPr>
              <w:spacing w:after="0" w:line="240" w:lineRule="auto"/>
              <w:jc w:val="right"/>
              <w:rPr>
                <w:rFonts w:ascii="Arial" w:hAnsi="Arial" w:cs="Arial"/>
                <w:b/>
                <w:bCs/>
                <w:color w:val="000000"/>
                <w:sz w:val="24"/>
                <w:szCs w:val="24"/>
                <w:lang w:eastAsia="fr-BE"/>
              </w:rPr>
            </w:pPr>
            <w:r w:rsidRPr="007469B9">
              <w:rPr>
                <w:rFonts w:ascii="Arial" w:hAnsi="Arial" w:cs="Arial"/>
                <w:b/>
                <w:bCs/>
                <w:color w:val="000000"/>
                <w:sz w:val="24"/>
                <w:szCs w:val="24"/>
                <w:lang w:eastAsia="fr-BE"/>
              </w:rPr>
              <w:t>29.994,93</w:t>
            </w:r>
          </w:p>
        </w:tc>
        <w:tc>
          <w:tcPr>
            <w:tcW w:w="1342" w:type="dxa"/>
            <w:tcBorders>
              <w:top w:val="nil"/>
              <w:left w:val="nil"/>
              <w:bottom w:val="single" w:sz="8" w:space="0" w:color="auto"/>
              <w:right w:val="single" w:sz="8" w:space="0" w:color="auto"/>
            </w:tcBorders>
            <w:shd w:val="clear" w:color="000000" w:fill="00CCFF"/>
            <w:noWrap/>
            <w:vAlign w:val="center"/>
          </w:tcPr>
          <w:p w:rsidR="00887F70" w:rsidRPr="007469B9" w:rsidRDefault="00887F70" w:rsidP="007469B9">
            <w:pPr>
              <w:spacing w:after="0" w:line="240" w:lineRule="auto"/>
              <w:jc w:val="right"/>
              <w:rPr>
                <w:rFonts w:ascii="Arial" w:hAnsi="Arial" w:cs="Arial"/>
                <w:b/>
                <w:bCs/>
                <w:color w:val="000000"/>
                <w:sz w:val="24"/>
                <w:szCs w:val="24"/>
                <w:lang w:eastAsia="fr-BE"/>
              </w:rPr>
            </w:pPr>
            <w:r w:rsidRPr="007469B9">
              <w:rPr>
                <w:rFonts w:ascii="Arial" w:hAnsi="Arial" w:cs="Arial"/>
                <w:b/>
                <w:bCs/>
                <w:color w:val="000000"/>
                <w:sz w:val="24"/>
                <w:szCs w:val="24"/>
                <w:lang w:eastAsia="fr-BE"/>
              </w:rPr>
              <w:t>29.240,94</w:t>
            </w:r>
          </w:p>
        </w:tc>
        <w:tc>
          <w:tcPr>
            <w:tcW w:w="1342" w:type="dxa"/>
            <w:tcBorders>
              <w:top w:val="nil"/>
              <w:left w:val="nil"/>
              <w:bottom w:val="single" w:sz="8" w:space="0" w:color="auto"/>
              <w:right w:val="nil"/>
            </w:tcBorders>
            <w:shd w:val="clear" w:color="000000" w:fill="00CCFF"/>
            <w:noWrap/>
            <w:vAlign w:val="center"/>
          </w:tcPr>
          <w:p w:rsidR="00887F70" w:rsidRPr="007469B9" w:rsidRDefault="00887F70" w:rsidP="007469B9">
            <w:pPr>
              <w:spacing w:after="0" w:line="240" w:lineRule="auto"/>
              <w:jc w:val="right"/>
              <w:rPr>
                <w:rFonts w:ascii="Arial" w:hAnsi="Arial" w:cs="Arial"/>
                <w:b/>
                <w:bCs/>
                <w:color w:val="000000"/>
                <w:sz w:val="24"/>
                <w:szCs w:val="24"/>
                <w:lang w:eastAsia="fr-BE"/>
              </w:rPr>
            </w:pPr>
            <w:r w:rsidRPr="007469B9">
              <w:rPr>
                <w:rFonts w:ascii="Arial" w:hAnsi="Arial" w:cs="Arial"/>
                <w:b/>
                <w:bCs/>
                <w:color w:val="000000"/>
                <w:sz w:val="24"/>
                <w:szCs w:val="24"/>
                <w:lang w:eastAsia="fr-BE"/>
              </w:rPr>
              <w:t>29.240,94</w:t>
            </w:r>
          </w:p>
        </w:tc>
        <w:tc>
          <w:tcPr>
            <w:tcW w:w="1380" w:type="dxa"/>
            <w:tcBorders>
              <w:top w:val="nil"/>
              <w:left w:val="single" w:sz="8" w:space="0" w:color="auto"/>
              <w:bottom w:val="single" w:sz="8" w:space="0" w:color="auto"/>
              <w:right w:val="single" w:sz="8" w:space="0" w:color="auto"/>
            </w:tcBorders>
            <w:shd w:val="clear" w:color="000000" w:fill="00CCFF"/>
            <w:noWrap/>
            <w:vAlign w:val="center"/>
          </w:tcPr>
          <w:p w:rsidR="00887F70" w:rsidRPr="007469B9" w:rsidRDefault="00887F70" w:rsidP="007469B9">
            <w:pPr>
              <w:spacing w:after="0" w:line="240" w:lineRule="auto"/>
              <w:jc w:val="right"/>
              <w:rPr>
                <w:rFonts w:ascii="Arial" w:hAnsi="Arial" w:cs="Arial"/>
                <w:b/>
                <w:bCs/>
                <w:color w:val="000000"/>
                <w:sz w:val="24"/>
                <w:szCs w:val="24"/>
                <w:lang w:eastAsia="fr-BE"/>
              </w:rPr>
            </w:pPr>
            <w:r w:rsidRPr="007469B9">
              <w:rPr>
                <w:rFonts w:ascii="Arial" w:hAnsi="Arial" w:cs="Arial"/>
                <w:b/>
                <w:bCs/>
                <w:color w:val="000000"/>
                <w:sz w:val="24"/>
                <w:szCs w:val="24"/>
                <w:lang w:eastAsia="fr-BE"/>
              </w:rPr>
              <w:t>15,00%</w:t>
            </w:r>
          </w:p>
        </w:tc>
      </w:tr>
    </w:tbl>
    <w:p w:rsidR="00887F70" w:rsidRPr="0090005F" w:rsidRDefault="00887F70" w:rsidP="009875E3">
      <w:pPr>
        <w:pStyle w:val="Heading3"/>
        <w:numPr>
          <w:ilvl w:val="2"/>
          <w:numId w:val="31"/>
        </w:numPr>
        <w:rPr>
          <w:rFonts w:ascii="Calibri" w:hAnsi="Calibri" w:cs="Calibri"/>
          <w:i/>
          <w:sz w:val="28"/>
          <w:szCs w:val="28"/>
          <w:lang w:val="fr-FR"/>
        </w:rPr>
      </w:pPr>
      <w:bookmarkStart w:id="39" w:name="_Toc267392367"/>
      <w:bookmarkStart w:id="40" w:name="_Toc341205101"/>
      <w:bookmarkStart w:id="41" w:name="_Toc343752808"/>
      <w:r w:rsidRPr="0090005F">
        <w:rPr>
          <w:rFonts w:ascii="Calibri" w:hAnsi="Calibri" w:cs="Calibri"/>
          <w:i/>
          <w:sz w:val="28"/>
          <w:szCs w:val="28"/>
          <w:lang w:val="fr-FR"/>
        </w:rPr>
        <w:t>Calendrier des réalisations (semestriel)</w:t>
      </w:r>
      <w:bookmarkEnd w:id="39"/>
      <w:bookmarkEnd w:id="40"/>
      <w:bookmarkEnd w:id="41"/>
    </w:p>
    <w:p w:rsidR="00887F70" w:rsidRPr="00A3374C" w:rsidRDefault="00887F70" w:rsidP="00C72D34">
      <w:pPr>
        <w:rPr>
          <w:rFonts w:cs="Calibri"/>
          <w:sz w:val="28"/>
          <w:szCs w:val="28"/>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2"/>
        <w:gridCol w:w="709"/>
        <w:gridCol w:w="567"/>
        <w:gridCol w:w="567"/>
        <w:gridCol w:w="709"/>
        <w:gridCol w:w="709"/>
        <w:gridCol w:w="708"/>
        <w:gridCol w:w="567"/>
        <w:gridCol w:w="709"/>
        <w:gridCol w:w="709"/>
        <w:gridCol w:w="709"/>
      </w:tblGrid>
      <w:tr w:rsidR="00887F70" w:rsidRPr="00AF5532" w:rsidTr="00A35594">
        <w:tc>
          <w:tcPr>
            <w:tcW w:w="6552"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bookmarkStart w:id="42" w:name="_Toc267392368"/>
          </w:p>
        </w:tc>
        <w:tc>
          <w:tcPr>
            <w:tcW w:w="1276" w:type="dxa"/>
            <w:gridSpan w:val="2"/>
          </w:tcPr>
          <w:p w:rsidR="00887F70" w:rsidRPr="00A35594" w:rsidRDefault="00887F70" w:rsidP="00A35594">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2013</w:t>
            </w:r>
          </w:p>
        </w:tc>
        <w:tc>
          <w:tcPr>
            <w:tcW w:w="1276" w:type="dxa"/>
            <w:gridSpan w:val="2"/>
          </w:tcPr>
          <w:p w:rsidR="00887F70" w:rsidRPr="00A35594" w:rsidRDefault="00887F70" w:rsidP="00A35594">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2014</w:t>
            </w:r>
          </w:p>
        </w:tc>
        <w:tc>
          <w:tcPr>
            <w:tcW w:w="1417" w:type="dxa"/>
            <w:gridSpan w:val="2"/>
          </w:tcPr>
          <w:p w:rsidR="00887F70" w:rsidRPr="00A35594" w:rsidRDefault="00887F70" w:rsidP="00A35594">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2015</w:t>
            </w:r>
          </w:p>
        </w:tc>
        <w:tc>
          <w:tcPr>
            <w:tcW w:w="1276" w:type="dxa"/>
            <w:gridSpan w:val="2"/>
          </w:tcPr>
          <w:p w:rsidR="00887F70" w:rsidRPr="00A35594" w:rsidRDefault="00887F70" w:rsidP="00A35594">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1016</w:t>
            </w:r>
          </w:p>
        </w:tc>
        <w:tc>
          <w:tcPr>
            <w:tcW w:w="1418" w:type="dxa"/>
            <w:gridSpan w:val="2"/>
          </w:tcPr>
          <w:p w:rsidR="00887F70" w:rsidRPr="00A35594" w:rsidRDefault="00887F70" w:rsidP="00A35594">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2017</w:t>
            </w:r>
          </w:p>
        </w:tc>
      </w:tr>
      <w:tr w:rsidR="00887F70" w:rsidRPr="00AF5532" w:rsidTr="00A35594">
        <w:tc>
          <w:tcPr>
            <w:tcW w:w="6552" w:type="dxa"/>
          </w:tcPr>
          <w:p w:rsidR="00887F70" w:rsidRPr="00B55EB2" w:rsidRDefault="00887F70" w:rsidP="00A35594">
            <w:pPr>
              <w:autoSpaceDE w:val="0"/>
              <w:autoSpaceDN w:val="0"/>
              <w:adjustRightInd w:val="0"/>
              <w:spacing w:after="0" w:line="240" w:lineRule="auto"/>
              <w:rPr>
                <w:rFonts w:cs="Calibri"/>
                <w:lang w:val="fr-FR" w:eastAsia="fr-BE"/>
              </w:rPr>
            </w:pPr>
            <w:r w:rsidRPr="00B55EB2">
              <w:rPr>
                <w:rFonts w:cs="Calibri"/>
                <w:b/>
                <w:lang w:val="fr-FR" w:eastAsia="fr-BE"/>
              </w:rPr>
              <w:t>Résultat </w:t>
            </w:r>
            <w:r w:rsidRPr="00B55EB2">
              <w:rPr>
                <w:rFonts w:cs="Calibri"/>
                <w:lang w:val="fr-FR" w:eastAsia="fr-BE"/>
              </w:rPr>
              <w:t xml:space="preserve">: </w:t>
            </w:r>
            <w:r w:rsidRPr="00B55EB2">
              <w:rPr>
                <w:bCs/>
                <w:lang w:val="fr-FR"/>
              </w:rPr>
              <w:t>Les opportunités  rurales d’emploi et de revenus  non agricoles sont renforcées et diversifiés</w:t>
            </w: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S1</w:t>
            </w:r>
          </w:p>
        </w:tc>
        <w:tc>
          <w:tcPr>
            <w:tcW w:w="567"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S2</w:t>
            </w:r>
          </w:p>
        </w:tc>
        <w:tc>
          <w:tcPr>
            <w:tcW w:w="567"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S3</w:t>
            </w: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S4</w:t>
            </w: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S5</w:t>
            </w:r>
          </w:p>
        </w:tc>
        <w:tc>
          <w:tcPr>
            <w:tcW w:w="708"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S6</w:t>
            </w:r>
          </w:p>
        </w:tc>
        <w:tc>
          <w:tcPr>
            <w:tcW w:w="567"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S7</w:t>
            </w: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S8</w:t>
            </w: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S9</w:t>
            </w: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S10</w:t>
            </w:r>
          </w:p>
        </w:tc>
      </w:tr>
      <w:tr w:rsidR="00887F70" w:rsidRPr="00AF5532" w:rsidTr="00C72D34">
        <w:trPr>
          <w:trHeight w:val="384"/>
        </w:trPr>
        <w:tc>
          <w:tcPr>
            <w:tcW w:w="13215" w:type="dxa"/>
            <w:gridSpan w:val="11"/>
          </w:tcPr>
          <w:p w:rsidR="00887F70" w:rsidRPr="00A3374C" w:rsidRDefault="00887F70" w:rsidP="00C72D34">
            <w:pPr>
              <w:tabs>
                <w:tab w:val="left" w:pos="360"/>
                <w:tab w:val="left" w:pos="566"/>
                <w:tab w:val="left" w:pos="4195"/>
                <w:tab w:val="left" w:pos="5556"/>
              </w:tabs>
              <w:spacing w:after="0" w:line="240" w:lineRule="auto"/>
              <w:jc w:val="both"/>
              <w:rPr>
                <w:rFonts w:cs="Calibri"/>
                <w:sz w:val="24"/>
                <w:szCs w:val="24"/>
                <w:lang w:val="fr-FR" w:eastAsia="fr-BE"/>
              </w:rPr>
            </w:pPr>
            <w:r w:rsidRPr="00A3374C">
              <w:rPr>
                <w:rFonts w:cs="Calibri"/>
                <w:b/>
                <w:sz w:val="24"/>
                <w:szCs w:val="24"/>
                <w:lang w:val="fr-FR" w:eastAsia="fr-BE"/>
              </w:rPr>
              <w:t>Sous résultat 1</w:t>
            </w:r>
            <w:r w:rsidRPr="00A3374C">
              <w:rPr>
                <w:rFonts w:cs="Calibri"/>
                <w:b/>
                <w:bCs/>
                <w:color w:val="000000"/>
                <w:sz w:val="24"/>
                <w:szCs w:val="24"/>
                <w:lang w:val="fr-FR" w:eastAsia="fr-BE"/>
              </w:rPr>
              <w:t> </w:t>
            </w:r>
            <w:r w:rsidRPr="00A3374C">
              <w:rPr>
                <w:rFonts w:cs="Calibri"/>
                <w:bCs/>
                <w:color w:val="000000"/>
                <w:sz w:val="24"/>
                <w:szCs w:val="24"/>
                <w:lang w:val="fr-FR" w:eastAsia="fr-BE"/>
              </w:rPr>
              <w:t xml:space="preserve">: </w:t>
            </w:r>
            <w:r w:rsidRPr="00A3374C">
              <w:rPr>
                <w:rFonts w:cs="Calibri"/>
                <w:b/>
                <w:sz w:val="24"/>
                <w:szCs w:val="24"/>
                <w:lang w:val="fr-FR" w:eastAsia="fr-BE"/>
              </w:rPr>
              <w:t>La  formation professionnelle des jeunes ruraux est assurée</w:t>
            </w:r>
            <w:r w:rsidRPr="00A3374C">
              <w:rPr>
                <w:rFonts w:cs="Calibri"/>
                <w:sz w:val="24"/>
                <w:szCs w:val="24"/>
                <w:lang w:val="fr-FR" w:eastAsia="fr-BE"/>
              </w:rPr>
              <w:t>.</w:t>
            </w:r>
          </w:p>
          <w:p w:rsidR="00887F70" w:rsidRPr="00C72D34" w:rsidRDefault="00887F70" w:rsidP="00C72D34">
            <w:pPr>
              <w:tabs>
                <w:tab w:val="left" w:pos="360"/>
                <w:tab w:val="left" w:pos="566"/>
                <w:tab w:val="left" w:pos="4195"/>
                <w:tab w:val="left" w:pos="5556"/>
              </w:tabs>
              <w:spacing w:after="0" w:line="240" w:lineRule="auto"/>
              <w:jc w:val="both"/>
              <w:rPr>
                <w:rFonts w:cs="Calibri"/>
                <w:bCs/>
                <w:i/>
                <w:iCs/>
                <w:sz w:val="28"/>
                <w:szCs w:val="28"/>
                <w:lang w:val="fr-FR" w:eastAsia="fr-BE"/>
              </w:rPr>
            </w:pPr>
          </w:p>
        </w:tc>
      </w:tr>
      <w:tr w:rsidR="00887F70" w:rsidRPr="00AF5532" w:rsidTr="00C72D34">
        <w:tc>
          <w:tcPr>
            <w:tcW w:w="6552" w:type="dxa"/>
          </w:tcPr>
          <w:p w:rsidR="00887F70" w:rsidRPr="00A35594" w:rsidRDefault="00887F70" w:rsidP="00A35594">
            <w:pPr>
              <w:spacing w:after="0" w:line="240" w:lineRule="auto"/>
              <w:rPr>
                <w:rFonts w:cs="Calibri"/>
                <w:sz w:val="20"/>
                <w:szCs w:val="20"/>
                <w:lang w:val="fr-FR" w:eastAsia="fr-BE"/>
              </w:rPr>
            </w:pPr>
            <w:r w:rsidRPr="00A35594">
              <w:rPr>
                <w:rFonts w:cs="Calibri"/>
                <w:color w:val="000000"/>
                <w:sz w:val="20"/>
                <w:szCs w:val="20"/>
                <w:lang w:val="fr-FR" w:eastAsia="fr-BE"/>
              </w:rPr>
              <w:t xml:space="preserve">A.1.1. </w:t>
            </w:r>
            <w:r>
              <w:rPr>
                <w:rFonts w:cs="Calibri"/>
              </w:rPr>
              <w:t>Réhabiliter le CEM de CENDAJURU</w:t>
            </w:r>
            <w:r w:rsidRPr="00E734D4">
              <w:rPr>
                <w:rFonts w:cs="Calibri"/>
              </w:rPr>
              <w:t>.</w:t>
            </w: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8"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r>
      <w:tr w:rsidR="00887F70" w:rsidRPr="00AF5532" w:rsidTr="00C72D34">
        <w:tc>
          <w:tcPr>
            <w:tcW w:w="6552" w:type="dxa"/>
          </w:tcPr>
          <w:p w:rsidR="00887F70" w:rsidRPr="00A35594" w:rsidRDefault="00887F70" w:rsidP="00A35594">
            <w:pPr>
              <w:spacing w:after="0" w:line="240" w:lineRule="auto"/>
              <w:rPr>
                <w:rFonts w:cs="Calibri"/>
                <w:color w:val="000000"/>
                <w:sz w:val="20"/>
                <w:szCs w:val="20"/>
                <w:lang w:val="fr-FR" w:eastAsia="fr-BE"/>
              </w:rPr>
            </w:pPr>
            <w:r w:rsidRPr="00A35594">
              <w:rPr>
                <w:rFonts w:cs="Calibri"/>
                <w:color w:val="000000"/>
                <w:sz w:val="20"/>
                <w:szCs w:val="20"/>
                <w:lang w:val="fr-FR" w:eastAsia="fr-BE"/>
              </w:rPr>
              <w:t xml:space="preserve">A.1.2: </w:t>
            </w:r>
            <w:r w:rsidRPr="00AF5532">
              <w:rPr>
                <w:rFonts w:cs="Calibri"/>
                <w:color w:val="000000"/>
              </w:rPr>
              <w:t xml:space="preserve">Equiper et fournir les consommables aux trois </w:t>
            </w:r>
            <w:r>
              <w:rPr>
                <w:rFonts w:cs="Calibri"/>
                <w:color w:val="000000"/>
              </w:rPr>
              <w:t xml:space="preserve">CEM de </w:t>
            </w:r>
            <w:r w:rsidRPr="00AF5532">
              <w:rPr>
                <w:rFonts w:cs="Calibri"/>
                <w:color w:val="000000"/>
              </w:rPr>
              <w:t xml:space="preserve"> CENDAJURU, GISURU et KINYINYA</w:t>
            </w: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r>
      <w:tr w:rsidR="00887F70" w:rsidRPr="00AF5532" w:rsidTr="00C72D34">
        <w:tc>
          <w:tcPr>
            <w:tcW w:w="6552" w:type="dxa"/>
          </w:tcPr>
          <w:p w:rsidR="00887F70" w:rsidRPr="00A35594" w:rsidRDefault="00887F70" w:rsidP="00A35594">
            <w:pPr>
              <w:spacing w:after="0" w:line="240" w:lineRule="auto"/>
              <w:rPr>
                <w:rFonts w:cs="Calibri"/>
                <w:sz w:val="20"/>
                <w:szCs w:val="20"/>
                <w:lang w:val="fr-FR" w:eastAsia="fr-BE"/>
              </w:rPr>
            </w:pPr>
            <w:r w:rsidRPr="00A35594">
              <w:rPr>
                <w:rFonts w:cs="Calibri"/>
                <w:sz w:val="20"/>
                <w:szCs w:val="20"/>
                <w:lang w:val="fr-FR" w:eastAsia="fr-BE"/>
              </w:rPr>
              <w:t xml:space="preserve">A.1.3 </w:t>
            </w:r>
            <w:r w:rsidRPr="00AF5532">
              <w:rPr>
                <w:rFonts w:cs="Calibri"/>
                <w:color w:val="000000"/>
                <w:lang w:val="fr-FR"/>
              </w:rPr>
              <w:t xml:space="preserve">Elaborer </w:t>
            </w:r>
            <w:r>
              <w:rPr>
                <w:rFonts w:cs="Calibri"/>
                <w:color w:val="000000"/>
                <w:lang w:val="fr-FR"/>
              </w:rPr>
              <w:t xml:space="preserve">et faire valider </w:t>
            </w:r>
            <w:r w:rsidRPr="00AF5532">
              <w:rPr>
                <w:rFonts w:cs="Calibri"/>
                <w:color w:val="000000"/>
                <w:lang w:val="fr-FR"/>
              </w:rPr>
              <w:t>les modules de formation</w:t>
            </w: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8"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r>
      <w:tr w:rsidR="00887F70" w:rsidRPr="00AF5532" w:rsidTr="00C72D34">
        <w:tc>
          <w:tcPr>
            <w:tcW w:w="6552" w:type="dxa"/>
          </w:tcPr>
          <w:p w:rsidR="00887F70" w:rsidRPr="00A35594" w:rsidRDefault="00887F70" w:rsidP="00A35594">
            <w:pPr>
              <w:spacing w:after="0" w:line="240" w:lineRule="auto"/>
              <w:rPr>
                <w:rFonts w:cs="Calibri"/>
                <w:sz w:val="20"/>
                <w:szCs w:val="20"/>
                <w:lang w:val="fr-FR" w:eastAsia="fr-BE"/>
              </w:rPr>
            </w:pPr>
            <w:r w:rsidRPr="00A35594">
              <w:rPr>
                <w:rFonts w:cs="Calibri"/>
                <w:sz w:val="20"/>
                <w:szCs w:val="20"/>
                <w:lang w:val="fr-FR" w:eastAsia="fr-BE"/>
              </w:rPr>
              <w:t xml:space="preserve">A.1.4 </w:t>
            </w:r>
            <w:r w:rsidRPr="00E12F0D">
              <w:rPr>
                <w:rFonts w:cs="Calibri"/>
                <w:color w:val="000000"/>
                <w:lang w:val="fr-FR"/>
              </w:rPr>
              <w:t xml:space="preserve">Recruter </w:t>
            </w:r>
            <w:r>
              <w:rPr>
                <w:rFonts w:cs="Calibri"/>
                <w:lang w:val="fr-FR"/>
              </w:rPr>
              <w:t xml:space="preserve">les formateurs pour les nouveaux modules et </w:t>
            </w:r>
            <w:r>
              <w:rPr>
                <w:rFonts w:cs="Calibri"/>
                <w:color w:val="000000"/>
                <w:lang w:val="fr-FR"/>
              </w:rPr>
              <w:t>r</w:t>
            </w:r>
            <w:r w:rsidRPr="00AF5532">
              <w:rPr>
                <w:rFonts w:cs="Calibri"/>
                <w:color w:val="000000"/>
                <w:lang w:val="fr-FR"/>
              </w:rPr>
              <w:t>enforcer les compétences des formateurs recrutés par AGAKURA</w:t>
            </w: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8"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r>
      <w:tr w:rsidR="00887F70" w:rsidRPr="00AF5532" w:rsidTr="00C72D34">
        <w:tc>
          <w:tcPr>
            <w:tcW w:w="6552" w:type="dxa"/>
          </w:tcPr>
          <w:p w:rsidR="00887F70" w:rsidRPr="00A35594" w:rsidRDefault="00887F70" w:rsidP="00A35594">
            <w:pPr>
              <w:spacing w:after="0" w:line="240" w:lineRule="auto"/>
              <w:rPr>
                <w:rFonts w:cs="Calibri"/>
                <w:sz w:val="20"/>
                <w:szCs w:val="20"/>
                <w:lang w:val="fr-FR" w:eastAsia="fr-BE"/>
              </w:rPr>
            </w:pPr>
            <w:r w:rsidRPr="00A35594">
              <w:rPr>
                <w:rFonts w:cs="Calibri"/>
                <w:sz w:val="20"/>
                <w:szCs w:val="20"/>
                <w:lang w:val="fr-FR" w:eastAsia="fr-BE"/>
              </w:rPr>
              <w:t xml:space="preserve">A.1.5 </w:t>
            </w:r>
            <w:r w:rsidRPr="00AF5532">
              <w:rPr>
                <w:rFonts w:cs="Calibri"/>
                <w:color w:val="000000"/>
                <w:lang w:val="fr-FR" w:eastAsia="fr-BE"/>
              </w:rPr>
              <w:t>Recruter et Renforcer les compétences des gestionnaires</w:t>
            </w: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8"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r>
      <w:tr w:rsidR="00887F70" w:rsidRPr="00AF5532" w:rsidTr="00C72D34">
        <w:tc>
          <w:tcPr>
            <w:tcW w:w="6552" w:type="dxa"/>
          </w:tcPr>
          <w:p w:rsidR="00887F70" w:rsidRPr="00A35594" w:rsidRDefault="00887F70" w:rsidP="00A35594">
            <w:pPr>
              <w:spacing w:after="0" w:line="240" w:lineRule="auto"/>
              <w:rPr>
                <w:rFonts w:cs="Calibri"/>
                <w:sz w:val="20"/>
                <w:szCs w:val="20"/>
                <w:lang w:val="fr-FR" w:eastAsia="fr-BE"/>
              </w:rPr>
            </w:pPr>
            <w:r>
              <w:rPr>
                <w:rFonts w:cs="Calibri"/>
                <w:lang w:val="fr-FR"/>
              </w:rPr>
              <w:t xml:space="preserve">A.1.6 </w:t>
            </w:r>
            <w:r w:rsidRPr="00AF5532">
              <w:rPr>
                <w:rFonts w:cs="Calibri"/>
                <w:lang w:val="fr-FR"/>
              </w:rPr>
              <w:t xml:space="preserve">Former les apprenants </w:t>
            </w:r>
            <w:r>
              <w:rPr>
                <w:rFonts w:cs="Calibri"/>
                <w:lang w:val="fr-FR"/>
              </w:rPr>
              <w:t xml:space="preserve"> (rémunérer les formateurs)</w:t>
            </w: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r>
      <w:tr w:rsidR="00887F70" w:rsidRPr="00AF5532" w:rsidTr="00C72D34">
        <w:tc>
          <w:tcPr>
            <w:tcW w:w="6552" w:type="dxa"/>
          </w:tcPr>
          <w:p w:rsidR="00887F70" w:rsidRPr="00A35594" w:rsidRDefault="00887F70" w:rsidP="00A35594">
            <w:pPr>
              <w:spacing w:after="0" w:line="240" w:lineRule="auto"/>
              <w:rPr>
                <w:rFonts w:cs="Calibri"/>
                <w:sz w:val="20"/>
                <w:szCs w:val="20"/>
                <w:lang w:val="fr-FR" w:eastAsia="fr-BE"/>
              </w:rPr>
            </w:pPr>
            <w:r w:rsidRPr="0023036F">
              <w:rPr>
                <w:rFonts w:cs="Calibri"/>
                <w:color w:val="000000"/>
                <w:lang w:val="fr-FR" w:eastAsia="fr-BE"/>
              </w:rPr>
              <w:t xml:space="preserve">A.1.7 </w:t>
            </w:r>
            <w:r w:rsidRPr="0023036F">
              <w:rPr>
                <w:rFonts w:ascii="Bell MT" w:hAnsi="Bell MT"/>
                <w:color w:val="000000"/>
              </w:rPr>
              <w:t xml:space="preserve"> </w:t>
            </w:r>
            <w:r w:rsidRPr="0023036F">
              <w:rPr>
                <w:rFonts w:cs="Calibri"/>
                <w:color w:val="000000"/>
                <w:lang w:val="fr-FR"/>
              </w:rPr>
              <w:t xml:space="preserve">Octroyer un </w:t>
            </w:r>
            <w:r w:rsidRPr="0023036F">
              <w:rPr>
                <w:color w:val="000000"/>
              </w:rPr>
              <w:t>kit de démarrage aux lauréats de la formation professionnelle pour constituer un point de transition de la formation professionnelle à l’installation des lauréats dans leurs micros entreprises (entreprenariat)</w:t>
            </w: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r>
      <w:tr w:rsidR="00887F70" w:rsidRPr="00AF5532" w:rsidTr="00A35594">
        <w:tc>
          <w:tcPr>
            <w:tcW w:w="13215" w:type="dxa"/>
            <w:gridSpan w:val="11"/>
          </w:tcPr>
          <w:p w:rsidR="00887F70" w:rsidRPr="00A3374C" w:rsidRDefault="00887F70" w:rsidP="00A3374C">
            <w:pPr>
              <w:tabs>
                <w:tab w:val="left" w:pos="360"/>
                <w:tab w:val="left" w:pos="566"/>
                <w:tab w:val="left" w:pos="4195"/>
                <w:tab w:val="left" w:pos="5556"/>
              </w:tabs>
              <w:spacing w:after="0" w:line="240" w:lineRule="auto"/>
              <w:jc w:val="both"/>
              <w:rPr>
                <w:rFonts w:cs="Calibri"/>
                <w:b/>
                <w:sz w:val="24"/>
                <w:szCs w:val="24"/>
                <w:lang w:val="fr-FR"/>
              </w:rPr>
            </w:pPr>
            <w:r w:rsidRPr="00A3374C">
              <w:rPr>
                <w:rFonts w:cs="Calibri"/>
                <w:b/>
                <w:sz w:val="24"/>
                <w:szCs w:val="24"/>
                <w:lang w:val="fr-FR" w:eastAsia="fr-BE"/>
              </w:rPr>
              <w:t xml:space="preserve">Sous résultat 2 : </w:t>
            </w:r>
            <w:r w:rsidRPr="00A3374C">
              <w:rPr>
                <w:rFonts w:cs="Calibri"/>
                <w:b/>
                <w:sz w:val="24"/>
                <w:szCs w:val="24"/>
                <w:lang w:val="fr-FR"/>
              </w:rPr>
              <w:t>Des emplois non agricoles (micro entreprises et AGR), déjà existants ou créés, sont économiquement rentables</w:t>
            </w:r>
          </w:p>
          <w:p w:rsidR="00887F70" w:rsidRPr="00A3374C" w:rsidRDefault="00887F70" w:rsidP="00A3374C">
            <w:pPr>
              <w:tabs>
                <w:tab w:val="left" w:pos="360"/>
                <w:tab w:val="left" w:pos="566"/>
                <w:tab w:val="left" w:pos="4195"/>
                <w:tab w:val="left" w:pos="5556"/>
              </w:tabs>
              <w:spacing w:after="0" w:line="240" w:lineRule="auto"/>
              <w:jc w:val="both"/>
              <w:rPr>
                <w:rFonts w:cs="Calibri"/>
                <w:b/>
                <w:sz w:val="24"/>
                <w:szCs w:val="24"/>
                <w:lang w:val="fr-FR" w:eastAsia="fr-BE"/>
              </w:rPr>
            </w:pPr>
          </w:p>
        </w:tc>
      </w:tr>
      <w:tr w:rsidR="00887F70" w:rsidRPr="00AF5532" w:rsidTr="00C72D34">
        <w:tc>
          <w:tcPr>
            <w:tcW w:w="6552" w:type="dxa"/>
          </w:tcPr>
          <w:p w:rsidR="00887F70" w:rsidRPr="00A35594" w:rsidRDefault="00887F70" w:rsidP="00A35594">
            <w:pPr>
              <w:spacing w:after="0" w:line="240" w:lineRule="auto"/>
              <w:rPr>
                <w:rFonts w:cs="Calibri"/>
                <w:sz w:val="20"/>
                <w:szCs w:val="20"/>
                <w:lang w:val="fr-FR" w:eastAsia="fr-BE"/>
              </w:rPr>
            </w:pPr>
            <w:r w:rsidRPr="00AF5532">
              <w:rPr>
                <w:rFonts w:cs="Calibri"/>
                <w:color w:val="000000"/>
                <w:lang w:val="fr-FR" w:eastAsia="fr-BE"/>
              </w:rPr>
              <w:t>A.2.1</w:t>
            </w:r>
            <w:r>
              <w:rPr>
                <w:rFonts w:cs="Calibri"/>
                <w:color w:val="000000"/>
                <w:lang w:val="fr-FR" w:eastAsia="fr-BE"/>
              </w:rPr>
              <w:t>.1</w:t>
            </w:r>
            <w:r w:rsidRPr="00AF5532">
              <w:rPr>
                <w:rFonts w:cs="Calibri"/>
                <w:color w:val="000000"/>
                <w:lang w:val="fr-FR" w:eastAsia="fr-BE"/>
              </w:rPr>
              <w:t xml:space="preserve"> </w:t>
            </w:r>
            <w:r w:rsidRPr="00AF5532">
              <w:rPr>
                <w:rFonts w:cs="Calibri"/>
                <w:lang w:val="fr-FR"/>
              </w:rPr>
              <w:t xml:space="preserve">Organiser des sessions de sensibilisation et de formation des lauréats des </w:t>
            </w:r>
            <w:r>
              <w:rPr>
                <w:rFonts w:cs="Calibri"/>
                <w:lang w:val="fr-FR"/>
              </w:rPr>
              <w:t>CEM</w:t>
            </w:r>
            <w:r w:rsidRPr="00AF5532">
              <w:rPr>
                <w:rFonts w:cs="Calibri"/>
                <w:lang w:val="fr-FR"/>
              </w:rPr>
              <w:t xml:space="preserve"> et des artisans des communes CENDAJURU, GISURU et KINYINYA</w:t>
            </w: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r>
      <w:tr w:rsidR="00887F70" w:rsidRPr="00AF5532" w:rsidTr="00C72D34">
        <w:tc>
          <w:tcPr>
            <w:tcW w:w="6552" w:type="dxa"/>
          </w:tcPr>
          <w:p w:rsidR="00887F70" w:rsidRPr="00A35594" w:rsidRDefault="00887F70" w:rsidP="00A35594">
            <w:pPr>
              <w:spacing w:after="0" w:line="240" w:lineRule="auto"/>
              <w:rPr>
                <w:rFonts w:cs="Calibri"/>
                <w:sz w:val="20"/>
                <w:szCs w:val="20"/>
                <w:lang w:val="fr-FR" w:eastAsia="fr-BE"/>
              </w:rPr>
            </w:pPr>
            <w:r w:rsidRPr="00AF5532">
              <w:rPr>
                <w:rFonts w:cs="Calibri"/>
                <w:color w:val="000000"/>
                <w:lang w:val="fr-FR" w:eastAsia="fr-BE"/>
              </w:rPr>
              <w:t>A.2.</w:t>
            </w:r>
            <w:r>
              <w:rPr>
                <w:rFonts w:cs="Calibri"/>
                <w:color w:val="000000"/>
                <w:lang w:val="fr-FR" w:eastAsia="fr-BE"/>
              </w:rPr>
              <w:t>1.2</w:t>
            </w:r>
            <w:r w:rsidRPr="00AF5532">
              <w:rPr>
                <w:rFonts w:cs="Calibri"/>
                <w:color w:val="000000"/>
                <w:lang w:val="fr-FR" w:eastAsia="fr-BE"/>
              </w:rPr>
              <w:t xml:space="preserve"> Organiser des sessions de formation des lauréats des CEM et des artisans des communes CENDAJURU, GISURU et KINYINYA</w:t>
            </w: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r>
      <w:tr w:rsidR="00887F70" w:rsidRPr="00AF5532" w:rsidTr="00C72D34">
        <w:tc>
          <w:tcPr>
            <w:tcW w:w="6552" w:type="dxa"/>
          </w:tcPr>
          <w:p w:rsidR="00887F70" w:rsidRPr="00A35594" w:rsidRDefault="00887F70" w:rsidP="00A35594">
            <w:pPr>
              <w:spacing w:after="0" w:line="240" w:lineRule="auto"/>
              <w:rPr>
                <w:rFonts w:cs="Calibri"/>
                <w:sz w:val="20"/>
                <w:szCs w:val="20"/>
                <w:lang w:val="fr-FR" w:eastAsia="fr-BE"/>
              </w:rPr>
            </w:pPr>
            <w:r w:rsidRPr="00AF5532">
              <w:rPr>
                <w:rFonts w:cs="Calibri"/>
                <w:color w:val="000000"/>
                <w:lang w:val="fr-FR" w:eastAsia="fr-BE"/>
              </w:rPr>
              <w:t>A.2.</w:t>
            </w:r>
            <w:r>
              <w:rPr>
                <w:rFonts w:cs="Calibri"/>
                <w:color w:val="000000"/>
                <w:lang w:val="fr-FR" w:eastAsia="fr-BE"/>
              </w:rPr>
              <w:t>2</w:t>
            </w:r>
            <w:r w:rsidRPr="00AF5532">
              <w:rPr>
                <w:rFonts w:cs="Calibri"/>
                <w:color w:val="000000"/>
                <w:lang w:val="fr-FR" w:eastAsia="fr-BE"/>
              </w:rPr>
              <w:t xml:space="preserve">  Accompagner les lauréats et les artisans dans la création des entreprises non agricoles (Appui conseil)</w:t>
            </w: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r>
      <w:tr w:rsidR="00887F70" w:rsidRPr="00AF5532" w:rsidTr="00C72D34">
        <w:tc>
          <w:tcPr>
            <w:tcW w:w="6552" w:type="dxa"/>
          </w:tcPr>
          <w:p w:rsidR="00887F70" w:rsidRPr="00A35594" w:rsidRDefault="00887F70" w:rsidP="00A35594">
            <w:pPr>
              <w:spacing w:after="0" w:line="240" w:lineRule="auto"/>
              <w:rPr>
                <w:rFonts w:cs="Calibri"/>
                <w:sz w:val="20"/>
                <w:szCs w:val="20"/>
                <w:lang w:val="fr-FR" w:eastAsia="fr-BE"/>
              </w:rPr>
            </w:pPr>
            <w:r w:rsidRPr="00AF5532">
              <w:rPr>
                <w:rFonts w:cs="Calibri"/>
                <w:color w:val="000000"/>
                <w:lang w:val="fr-FR" w:eastAsia="fr-BE"/>
              </w:rPr>
              <w:t>A.2.</w:t>
            </w:r>
            <w:r>
              <w:rPr>
                <w:rFonts w:cs="Calibri"/>
                <w:color w:val="000000"/>
                <w:lang w:val="fr-FR" w:eastAsia="fr-BE"/>
              </w:rPr>
              <w:t>3.1</w:t>
            </w:r>
            <w:r w:rsidRPr="00AF5532">
              <w:rPr>
                <w:rFonts w:cs="Calibri"/>
                <w:color w:val="000000"/>
                <w:lang w:val="fr-FR" w:eastAsia="fr-BE"/>
              </w:rPr>
              <w:t xml:space="preserve">  Appuyer les micro-entrepreneurs dans leur structuration en coopératives</w:t>
            </w: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r>
      <w:tr w:rsidR="00887F70" w:rsidRPr="00AF5532" w:rsidTr="00C72D34">
        <w:tc>
          <w:tcPr>
            <w:tcW w:w="6552" w:type="dxa"/>
          </w:tcPr>
          <w:p w:rsidR="00887F70" w:rsidRPr="00D82366" w:rsidRDefault="00887F70" w:rsidP="00D82366">
            <w:pPr>
              <w:spacing w:after="0" w:line="240" w:lineRule="auto"/>
              <w:rPr>
                <w:rFonts w:cs="Calibri"/>
                <w:lang w:val="fr-FR" w:eastAsia="fr-BE"/>
              </w:rPr>
            </w:pPr>
            <w:r w:rsidRPr="00D82366">
              <w:rPr>
                <w:rFonts w:cs="Calibri"/>
                <w:color w:val="000000"/>
                <w:lang w:val="fr-FR" w:eastAsia="fr-BE"/>
              </w:rPr>
              <w:t>Activité.2.3.2 Suivre, encadrer et évaluer la mise en œuvre des activités des entreprises non agricoles</w:t>
            </w: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r>
      <w:tr w:rsidR="00887F70" w:rsidRPr="00AF5532" w:rsidTr="00C72D34">
        <w:tc>
          <w:tcPr>
            <w:tcW w:w="6552" w:type="dxa"/>
          </w:tcPr>
          <w:p w:rsidR="00887F70" w:rsidRPr="00A35594" w:rsidRDefault="00887F70" w:rsidP="00A35594">
            <w:pPr>
              <w:spacing w:after="0" w:line="240" w:lineRule="auto"/>
              <w:rPr>
                <w:rFonts w:cs="Calibri"/>
                <w:color w:val="000000"/>
                <w:sz w:val="20"/>
                <w:szCs w:val="20"/>
                <w:lang w:val="fr-FR" w:eastAsia="fr-BE"/>
              </w:rPr>
            </w:pPr>
            <w:r w:rsidRPr="0023036F">
              <w:rPr>
                <w:rFonts w:cs="Calibri"/>
                <w:color w:val="000000"/>
                <w:lang w:val="fr-FR" w:eastAsia="fr-BE"/>
              </w:rPr>
              <w:t xml:space="preserve">A.2.4 </w:t>
            </w:r>
            <w:r w:rsidRPr="00BF2D26">
              <w:rPr>
                <w:rFonts w:cs="Calibri"/>
                <w:color w:val="000000"/>
                <w:lang w:val="fr-FR"/>
              </w:rPr>
              <w:t>Organiser des visites d’échange d’expériences des jeunes entrepreneurs à l’intérieur du pays</w:t>
            </w:r>
          </w:p>
        </w:tc>
        <w:tc>
          <w:tcPr>
            <w:tcW w:w="709" w:type="dxa"/>
            <w:shd w:val="clear" w:color="auto" w:fill="FFFFFF"/>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FFFFFF"/>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FFFFFF"/>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FFFFFF"/>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A35594">
            <w:pPr>
              <w:autoSpaceDE w:val="0"/>
              <w:autoSpaceDN w:val="0"/>
              <w:adjustRightInd w:val="0"/>
              <w:spacing w:after="0" w:line="240" w:lineRule="auto"/>
              <w:rPr>
                <w:rFonts w:cs="Calibri"/>
                <w:sz w:val="20"/>
                <w:szCs w:val="20"/>
                <w:lang w:val="fr-FR" w:eastAsia="fr-BE"/>
              </w:rPr>
            </w:pPr>
          </w:p>
        </w:tc>
      </w:tr>
    </w:tbl>
    <w:p w:rsidR="00887F70" w:rsidRDefault="00887F70" w:rsidP="001A4170">
      <w:pPr>
        <w:rPr>
          <w:lang w:val="fr-FR"/>
        </w:rPr>
      </w:pPr>
    </w:p>
    <w:p w:rsidR="00887F70" w:rsidRDefault="00887F70" w:rsidP="001A4170">
      <w:pPr>
        <w:rPr>
          <w:lang w:val="fr-FR"/>
        </w:rPr>
      </w:pPr>
    </w:p>
    <w:p w:rsidR="00887F70" w:rsidRPr="00AF5532" w:rsidRDefault="00887F70" w:rsidP="001A4170">
      <w:pPr>
        <w:rPr>
          <w:lang w:val="fr-FR"/>
        </w:rPr>
        <w:sectPr w:rsidR="00887F70" w:rsidRPr="00AF5532" w:rsidSect="00414391">
          <w:pgSz w:w="16838" w:h="11906" w:orient="landscape"/>
          <w:pgMar w:top="1418" w:right="1418" w:bottom="1418" w:left="1418" w:header="709" w:footer="709" w:gutter="0"/>
          <w:cols w:space="708"/>
          <w:docGrid w:linePitch="360"/>
        </w:sectPr>
      </w:pPr>
    </w:p>
    <w:p w:rsidR="00887F70" w:rsidRPr="00C72D34" w:rsidRDefault="00887F70" w:rsidP="001A4170">
      <w:pPr>
        <w:pStyle w:val="Heading1"/>
        <w:rPr>
          <w:rFonts w:ascii="Calibri" w:hAnsi="Calibri" w:cs="Calibri"/>
          <w:lang w:val="fr-FR"/>
        </w:rPr>
      </w:pPr>
      <w:bookmarkStart w:id="43" w:name="_Toc340596338"/>
      <w:bookmarkStart w:id="44" w:name="_Toc341205102"/>
      <w:bookmarkStart w:id="45" w:name="_Toc343752809"/>
      <w:r w:rsidRPr="00C72D34">
        <w:rPr>
          <w:rFonts w:ascii="Calibri" w:hAnsi="Calibri" w:cs="Calibri"/>
          <w:lang w:val="fr-FR"/>
        </w:rPr>
        <w:t>PARTIE II: DOSSIER TECHNIQUE ET FINANCIER</w:t>
      </w:r>
      <w:bookmarkEnd w:id="42"/>
      <w:bookmarkEnd w:id="43"/>
      <w:bookmarkEnd w:id="44"/>
      <w:bookmarkEnd w:id="45"/>
    </w:p>
    <w:p w:rsidR="00887F70" w:rsidRPr="00C72D34" w:rsidRDefault="00887F70" w:rsidP="001A4170">
      <w:pPr>
        <w:pStyle w:val="Heading2"/>
        <w:numPr>
          <w:ilvl w:val="1"/>
          <w:numId w:val="32"/>
        </w:numPr>
        <w:rPr>
          <w:rFonts w:ascii="Calibri" w:hAnsi="Calibri" w:cs="Calibri"/>
          <w:i w:val="0"/>
          <w:lang w:val="fr-FR"/>
        </w:rPr>
      </w:pPr>
      <w:bookmarkStart w:id="46" w:name="_Toc267392369"/>
      <w:bookmarkStart w:id="47" w:name="_Toc340596339"/>
      <w:bookmarkStart w:id="48" w:name="_Toc341205103"/>
      <w:bookmarkStart w:id="49" w:name="_Toc343752810"/>
      <w:r w:rsidRPr="00C72D34">
        <w:rPr>
          <w:rFonts w:ascii="Calibri" w:hAnsi="Calibri" w:cs="Calibri"/>
          <w:i w:val="0"/>
          <w:lang w:val="fr-FR"/>
        </w:rPr>
        <w:t>Résumé</w:t>
      </w:r>
      <w:bookmarkEnd w:id="46"/>
      <w:bookmarkEnd w:id="47"/>
      <w:bookmarkEnd w:id="48"/>
      <w:bookmarkEnd w:id="49"/>
    </w:p>
    <w:p w:rsidR="00887F70" w:rsidRPr="00AF5532" w:rsidRDefault="00887F70" w:rsidP="001A4170">
      <w:pPr>
        <w:autoSpaceDE w:val="0"/>
        <w:autoSpaceDN w:val="0"/>
        <w:adjustRightInd w:val="0"/>
        <w:rPr>
          <w:rFonts w:cs="Calibri"/>
          <w:lang w:val="fr-FR"/>
        </w:rPr>
      </w:pPr>
    </w:p>
    <w:p w:rsidR="00887F70" w:rsidRPr="00AF5532" w:rsidRDefault="00887F70" w:rsidP="00674A8B">
      <w:pPr>
        <w:autoSpaceDE w:val="0"/>
        <w:autoSpaceDN w:val="0"/>
        <w:adjustRightInd w:val="0"/>
        <w:jc w:val="both"/>
        <w:rPr>
          <w:rFonts w:cs="Calibri"/>
          <w:lang w:val="fr-FR"/>
        </w:rPr>
      </w:pPr>
      <w:r w:rsidRPr="00AF5532">
        <w:rPr>
          <w:rFonts w:cs="Calibri"/>
          <w:lang w:val="fr-FR"/>
        </w:rPr>
        <w:t>La sous composante  « </w:t>
      </w:r>
      <w:r w:rsidRPr="00AF5532">
        <w:rPr>
          <w:rFonts w:cs="Calibri"/>
          <w:b/>
          <w:lang w:val="fr-FR"/>
        </w:rPr>
        <w:t>Appui à la création des activités non agricoles</w:t>
      </w:r>
      <w:r w:rsidRPr="00AF5532">
        <w:rPr>
          <w:rFonts w:cs="Calibri"/>
          <w:lang w:val="fr-FR"/>
        </w:rPr>
        <w:t> » trouve  son origine dans le processus d’identification global du programme FBSA MOSO.  L’étude préliminaire des déterminants de l’insécurité alimentaire, qui a précédé la formulation proprement dite a abouti aux conclusions et recommandions pertinentes dont la principale consiste en la mise en place d’un programme multidimensionnel et multi-acteurs comportant trois composantes</w:t>
      </w:r>
      <w:r>
        <w:rPr>
          <w:rFonts w:cs="Calibri"/>
          <w:lang w:val="fr-FR"/>
        </w:rPr>
        <w:t>,</w:t>
      </w:r>
      <w:r w:rsidRPr="00AF5532">
        <w:rPr>
          <w:rFonts w:cs="Calibri"/>
          <w:lang w:val="fr-FR"/>
        </w:rPr>
        <w:t xml:space="preserve"> à savoir:</w:t>
      </w:r>
    </w:p>
    <w:p w:rsidR="00887F70" w:rsidRPr="00AF5532" w:rsidRDefault="00887F70" w:rsidP="001A4170">
      <w:pPr>
        <w:pStyle w:val="Texte1"/>
        <w:numPr>
          <w:ilvl w:val="0"/>
          <w:numId w:val="5"/>
        </w:numPr>
        <w:rPr>
          <w:rFonts w:ascii="Calibri" w:hAnsi="Calibri" w:cs="Calibri"/>
          <w:sz w:val="22"/>
          <w:szCs w:val="22"/>
        </w:rPr>
      </w:pPr>
      <w:r w:rsidRPr="00AF5532">
        <w:rPr>
          <w:rFonts w:ascii="Calibri" w:hAnsi="Calibri" w:cs="Calibri"/>
          <w:sz w:val="22"/>
          <w:szCs w:val="22"/>
        </w:rPr>
        <w:t>L’appui aux secteurs productifs,</w:t>
      </w:r>
    </w:p>
    <w:p w:rsidR="00887F70" w:rsidRPr="00AF5532" w:rsidRDefault="00887F70" w:rsidP="001A4170">
      <w:pPr>
        <w:pStyle w:val="Texte1"/>
        <w:numPr>
          <w:ilvl w:val="0"/>
          <w:numId w:val="5"/>
        </w:numPr>
        <w:rPr>
          <w:rFonts w:ascii="Calibri" w:hAnsi="Calibri" w:cs="Calibri"/>
          <w:sz w:val="22"/>
          <w:szCs w:val="22"/>
        </w:rPr>
      </w:pPr>
      <w:r w:rsidRPr="00AF5532">
        <w:rPr>
          <w:rFonts w:ascii="Calibri" w:hAnsi="Calibri" w:cs="Calibri"/>
          <w:sz w:val="22"/>
          <w:szCs w:val="22"/>
        </w:rPr>
        <w:t xml:space="preserve">L’amélioration de l’accès aux services et </w:t>
      </w:r>
    </w:p>
    <w:p w:rsidR="00887F70" w:rsidRPr="00AF5532" w:rsidRDefault="00887F70" w:rsidP="001A4170">
      <w:pPr>
        <w:pStyle w:val="Texte1"/>
        <w:numPr>
          <w:ilvl w:val="0"/>
          <w:numId w:val="5"/>
        </w:numPr>
        <w:rPr>
          <w:rFonts w:ascii="Calibri" w:hAnsi="Calibri" w:cs="Calibri"/>
          <w:sz w:val="22"/>
          <w:szCs w:val="22"/>
        </w:rPr>
      </w:pPr>
      <w:r w:rsidRPr="00AF5532">
        <w:rPr>
          <w:rFonts w:ascii="Calibri" w:hAnsi="Calibri" w:cs="Calibri"/>
          <w:sz w:val="22"/>
          <w:szCs w:val="22"/>
        </w:rPr>
        <w:t>L’appui institutionnel.</w:t>
      </w:r>
    </w:p>
    <w:p w:rsidR="00887F70" w:rsidRPr="00AF5532" w:rsidRDefault="00887F70" w:rsidP="001A4170">
      <w:pPr>
        <w:pStyle w:val="Texte1"/>
        <w:rPr>
          <w:rFonts w:ascii="Calibri" w:hAnsi="Calibri" w:cs="Calibri"/>
          <w:sz w:val="22"/>
          <w:szCs w:val="22"/>
        </w:rPr>
      </w:pPr>
      <w:r w:rsidRPr="00AF5532">
        <w:rPr>
          <w:rFonts w:ascii="Calibri" w:hAnsi="Calibri" w:cs="Calibri"/>
          <w:sz w:val="22"/>
          <w:szCs w:val="22"/>
        </w:rPr>
        <w:t>Etant donné la rareté de la ressource ‘’terre’’ et la nécessité de diversifier les sources de revenus, il est apparu capital de joindre à la promotion des activités agricoles une sous composante «</w:t>
      </w:r>
      <w:r w:rsidRPr="00AF5532">
        <w:rPr>
          <w:rFonts w:ascii="Calibri" w:hAnsi="Calibri" w:cs="Calibri"/>
          <w:b/>
          <w:sz w:val="22"/>
          <w:szCs w:val="22"/>
        </w:rPr>
        <w:t>appui à la création des activités non agricoles</w:t>
      </w:r>
      <w:r w:rsidRPr="00AF5532">
        <w:rPr>
          <w:rFonts w:ascii="Calibri" w:hAnsi="Calibri" w:cs="Calibri"/>
          <w:sz w:val="22"/>
          <w:szCs w:val="22"/>
        </w:rPr>
        <w:t> »</w:t>
      </w:r>
      <w:r>
        <w:rPr>
          <w:rFonts w:ascii="Calibri" w:hAnsi="Calibri" w:cs="Calibri"/>
          <w:sz w:val="22"/>
          <w:szCs w:val="22"/>
        </w:rPr>
        <w:t>,</w:t>
      </w:r>
      <w:r w:rsidRPr="00AF5532">
        <w:rPr>
          <w:rFonts w:ascii="Calibri" w:hAnsi="Calibri" w:cs="Calibri"/>
          <w:sz w:val="22"/>
          <w:szCs w:val="22"/>
        </w:rPr>
        <w:t xml:space="preserve"> qui permettrait une sortie de certains ménages de l’agriculture et permettr</w:t>
      </w:r>
      <w:r>
        <w:rPr>
          <w:rFonts w:ascii="Calibri" w:hAnsi="Calibri" w:cs="Calibri"/>
          <w:sz w:val="22"/>
          <w:szCs w:val="22"/>
        </w:rPr>
        <w:t>ait</w:t>
      </w:r>
      <w:r w:rsidRPr="00AF5532">
        <w:rPr>
          <w:rFonts w:ascii="Calibri" w:hAnsi="Calibri" w:cs="Calibri"/>
          <w:sz w:val="22"/>
          <w:szCs w:val="22"/>
        </w:rPr>
        <w:t xml:space="preserve"> ainsi de libérer des terres pour les autres.</w:t>
      </w:r>
    </w:p>
    <w:p w:rsidR="00887F70" w:rsidRDefault="00887F70" w:rsidP="001A4170">
      <w:pPr>
        <w:pStyle w:val="Texte1"/>
        <w:rPr>
          <w:rFonts w:ascii="Calibri" w:hAnsi="Calibri" w:cs="Calibri"/>
          <w:sz w:val="22"/>
          <w:szCs w:val="22"/>
        </w:rPr>
      </w:pPr>
      <w:r w:rsidRPr="00AF5532">
        <w:rPr>
          <w:rFonts w:ascii="Calibri" w:hAnsi="Calibri" w:cs="Calibri"/>
          <w:sz w:val="22"/>
          <w:szCs w:val="22"/>
        </w:rPr>
        <w:t>Cette sous composante vise à promouvoir l’entreprenariat non agricole dans les trois communes concernées par le projet</w:t>
      </w:r>
      <w:r>
        <w:rPr>
          <w:rFonts w:ascii="Calibri" w:hAnsi="Calibri" w:cs="Calibri"/>
          <w:sz w:val="22"/>
          <w:szCs w:val="22"/>
        </w:rPr>
        <w:t>,</w:t>
      </w:r>
      <w:r w:rsidRPr="00AF5532">
        <w:rPr>
          <w:rFonts w:ascii="Calibri" w:hAnsi="Calibri" w:cs="Calibri"/>
          <w:sz w:val="22"/>
          <w:szCs w:val="22"/>
        </w:rPr>
        <w:t xml:space="preserve"> à savoir : Cendajuru, Gisuru et Kinyinya. Pour y parvenir, le projet utilisera deux stratégies complémentaires</w:t>
      </w:r>
      <w:r>
        <w:rPr>
          <w:rFonts w:ascii="Calibri" w:hAnsi="Calibri" w:cs="Calibri"/>
          <w:sz w:val="22"/>
          <w:szCs w:val="22"/>
        </w:rPr>
        <w:t xml:space="preserve"> : </w:t>
      </w:r>
    </w:p>
    <w:p w:rsidR="00887F70" w:rsidRDefault="00887F70" w:rsidP="000C435E">
      <w:pPr>
        <w:pStyle w:val="Texte1"/>
        <w:numPr>
          <w:ilvl w:val="0"/>
          <w:numId w:val="43"/>
        </w:numPr>
        <w:rPr>
          <w:rFonts w:ascii="Calibri" w:hAnsi="Calibri" w:cs="Calibri"/>
          <w:sz w:val="22"/>
          <w:szCs w:val="22"/>
        </w:rPr>
      </w:pPr>
      <w:r>
        <w:rPr>
          <w:rFonts w:ascii="Calibri" w:hAnsi="Calibri" w:cs="Calibri"/>
          <w:sz w:val="22"/>
          <w:szCs w:val="22"/>
        </w:rPr>
        <w:t>La formation professionnelle pratique</w:t>
      </w:r>
    </w:p>
    <w:p w:rsidR="00887F70" w:rsidRDefault="00887F70" w:rsidP="000C435E">
      <w:pPr>
        <w:pStyle w:val="Texte1"/>
        <w:numPr>
          <w:ilvl w:val="0"/>
          <w:numId w:val="43"/>
        </w:numPr>
        <w:rPr>
          <w:rFonts w:ascii="Calibri" w:hAnsi="Calibri" w:cs="Calibri"/>
          <w:sz w:val="22"/>
          <w:szCs w:val="22"/>
        </w:rPr>
      </w:pPr>
      <w:r>
        <w:rPr>
          <w:rFonts w:ascii="Calibri" w:hAnsi="Calibri" w:cs="Calibri"/>
          <w:sz w:val="22"/>
          <w:szCs w:val="22"/>
        </w:rPr>
        <w:t>Les appuis non financiers aux entrepreneurs.</w:t>
      </w:r>
    </w:p>
    <w:p w:rsidR="00887F70" w:rsidRDefault="00887F70" w:rsidP="00713152">
      <w:pPr>
        <w:pStyle w:val="Texte1"/>
        <w:spacing w:before="0" w:after="0"/>
        <w:rPr>
          <w:rFonts w:ascii="Calibri" w:hAnsi="Calibri" w:cs="Calibri"/>
          <w:sz w:val="22"/>
          <w:szCs w:val="22"/>
        </w:rPr>
      </w:pPr>
    </w:p>
    <w:p w:rsidR="00887F70" w:rsidRPr="0090005F" w:rsidRDefault="00887F70" w:rsidP="00713152">
      <w:pPr>
        <w:pStyle w:val="Texte1"/>
        <w:spacing w:before="0" w:after="0"/>
        <w:rPr>
          <w:rFonts w:ascii="Calibri" w:hAnsi="Calibri" w:cs="Calibri"/>
          <w:b/>
          <w:sz w:val="24"/>
          <w:szCs w:val="24"/>
        </w:rPr>
      </w:pPr>
      <w:r w:rsidRPr="0090005F">
        <w:rPr>
          <w:rFonts w:ascii="Calibri" w:hAnsi="Calibri" w:cs="Calibri"/>
          <w:b/>
          <w:sz w:val="24"/>
          <w:szCs w:val="24"/>
        </w:rPr>
        <w:t>La formation professionnelle</w:t>
      </w:r>
    </w:p>
    <w:p w:rsidR="00887F70" w:rsidRDefault="00887F70" w:rsidP="00713152">
      <w:pPr>
        <w:pStyle w:val="Texte1"/>
        <w:spacing w:before="0" w:after="0"/>
        <w:rPr>
          <w:rFonts w:ascii="Calibri" w:hAnsi="Calibri" w:cs="Calibri"/>
          <w:sz w:val="22"/>
          <w:szCs w:val="22"/>
        </w:rPr>
      </w:pPr>
    </w:p>
    <w:p w:rsidR="00887F70" w:rsidRPr="00AF5532" w:rsidRDefault="00887F70" w:rsidP="000C435E">
      <w:pPr>
        <w:pStyle w:val="Texte1"/>
        <w:rPr>
          <w:rFonts w:ascii="Calibri" w:hAnsi="Calibri" w:cs="Calibri"/>
          <w:sz w:val="22"/>
          <w:szCs w:val="22"/>
        </w:rPr>
      </w:pPr>
      <w:r>
        <w:rPr>
          <w:rFonts w:ascii="Calibri" w:hAnsi="Calibri" w:cs="Calibri"/>
          <w:sz w:val="22"/>
          <w:szCs w:val="22"/>
        </w:rPr>
        <w:t>Concernant l</w:t>
      </w:r>
      <w:r w:rsidRPr="00AF5532">
        <w:rPr>
          <w:rFonts w:ascii="Calibri" w:hAnsi="Calibri" w:cs="Calibri"/>
          <w:sz w:val="22"/>
          <w:szCs w:val="22"/>
        </w:rPr>
        <w:t>a formation professionnelle</w:t>
      </w:r>
      <w:r>
        <w:rPr>
          <w:rFonts w:ascii="Calibri" w:hAnsi="Calibri" w:cs="Calibri"/>
          <w:sz w:val="22"/>
          <w:szCs w:val="22"/>
        </w:rPr>
        <w:t xml:space="preserve">, il s’agit d’une formation </w:t>
      </w:r>
      <w:r w:rsidRPr="00AF5532">
        <w:rPr>
          <w:rFonts w:ascii="Calibri" w:hAnsi="Calibri" w:cs="Calibri"/>
          <w:sz w:val="22"/>
          <w:szCs w:val="22"/>
        </w:rPr>
        <w:t xml:space="preserve">au sein </w:t>
      </w:r>
      <w:r>
        <w:rPr>
          <w:rFonts w:ascii="Calibri" w:hAnsi="Calibri" w:cs="Calibri"/>
          <w:sz w:val="22"/>
          <w:szCs w:val="22"/>
        </w:rPr>
        <w:t>des CEM</w:t>
      </w:r>
      <w:r w:rsidRPr="00AF5532">
        <w:rPr>
          <w:rFonts w:ascii="Calibri" w:hAnsi="Calibri" w:cs="Calibri"/>
          <w:sz w:val="22"/>
          <w:szCs w:val="22"/>
        </w:rPr>
        <w:t xml:space="preserve"> axées sur la formation pratique à des métiers qui conduit immédiatement à la maitrise du métier</w:t>
      </w:r>
      <w:r>
        <w:rPr>
          <w:rFonts w:ascii="Calibri" w:hAnsi="Calibri" w:cs="Calibri"/>
          <w:sz w:val="22"/>
          <w:szCs w:val="22"/>
        </w:rPr>
        <w:t>,</w:t>
      </w:r>
      <w:r w:rsidRPr="00AF5532">
        <w:rPr>
          <w:rFonts w:ascii="Calibri" w:hAnsi="Calibri" w:cs="Calibri"/>
          <w:sz w:val="22"/>
          <w:szCs w:val="22"/>
        </w:rPr>
        <w:t xml:space="preserve"> ou plus souvent à une niche (portion) d’un métier. Il s’agira d’assurer une formation pratique à une population bénéficiaire qui n’a souvent pas accès au système classique de formation professionnelle publique. Il s’agira en fait de valoriser l’expérience de l’asbl GAKURA qui offre des formations sur le tas</w:t>
      </w:r>
      <w:r>
        <w:rPr>
          <w:rFonts w:ascii="Calibri" w:hAnsi="Calibri" w:cs="Calibri"/>
          <w:sz w:val="22"/>
          <w:szCs w:val="22"/>
        </w:rPr>
        <w:t>,</w:t>
      </w:r>
      <w:r w:rsidRPr="00AF5532">
        <w:rPr>
          <w:rFonts w:ascii="Calibri" w:hAnsi="Calibri" w:cs="Calibri"/>
          <w:sz w:val="22"/>
          <w:szCs w:val="22"/>
        </w:rPr>
        <w:t xml:space="preserve"> complété</w:t>
      </w:r>
      <w:r>
        <w:rPr>
          <w:rFonts w:ascii="Calibri" w:hAnsi="Calibri" w:cs="Calibri"/>
          <w:sz w:val="22"/>
          <w:szCs w:val="22"/>
        </w:rPr>
        <w:t>es</w:t>
      </w:r>
      <w:r w:rsidRPr="00AF5532">
        <w:rPr>
          <w:rFonts w:ascii="Calibri" w:hAnsi="Calibri" w:cs="Calibri"/>
          <w:sz w:val="22"/>
          <w:szCs w:val="22"/>
        </w:rPr>
        <w:t xml:space="preserve"> par quelques formations théoriques en salle</w:t>
      </w:r>
      <w:r>
        <w:rPr>
          <w:rFonts w:ascii="Calibri" w:hAnsi="Calibri" w:cs="Calibri"/>
          <w:sz w:val="22"/>
          <w:szCs w:val="22"/>
        </w:rPr>
        <w:t>,</w:t>
      </w:r>
      <w:r w:rsidRPr="00AF5532">
        <w:rPr>
          <w:rFonts w:ascii="Calibri" w:hAnsi="Calibri" w:cs="Calibri"/>
          <w:sz w:val="22"/>
          <w:szCs w:val="22"/>
        </w:rPr>
        <w:t xml:space="preserve"> permettant en peu de temps d’acquérir des compétences professionnelles </w:t>
      </w:r>
      <w:r>
        <w:rPr>
          <w:rFonts w:ascii="Calibri" w:hAnsi="Calibri" w:cs="Calibri"/>
          <w:sz w:val="22"/>
          <w:szCs w:val="22"/>
        </w:rPr>
        <w:t xml:space="preserve">et </w:t>
      </w:r>
      <w:r w:rsidRPr="00AF5532">
        <w:rPr>
          <w:rFonts w:ascii="Calibri" w:hAnsi="Calibri" w:cs="Calibri"/>
          <w:sz w:val="22"/>
          <w:szCs w:val="22"/>
        </w:rPr>
        <w:t xml:space="preserve">de se débrouiller dans la vie grâce à </w:t>
      </w:r>
      <w:r>
        <w:rPr>
          <w:rFonts w:ascii="Calibri" w:hAnsi="Calibri" w:cs="Calibri"/>
          <w:sz w:val="22"/>
          <w:szCs w:val="22"/>
        </w:rPr>
        <w:t>u</w:t>
      </w:r>
      <w:r w:rsidRPr="00AF5532">
        <w:rPr>
          <w:rFonts w:ascii="Calibri" w:hAnsi="Calibri" w:cs="Calibri"/>
          <w:sz w:val="22"/>
          <w:szCs w:val="22"/>
        </w:rPr>
        <w:t>n métier maitrisé</w:t>
      </w:r>
      <w:r>
        <w:rPr>
          <w:rFonts w:ascii="Calibri" w:hAnsi="Calibri" w:cs="Calibri"/>
          <w:sz w:val="22"/>
          <w:szCs w:val="22"/>
        </w:rPr>
        <w:t>.</w:t>
      </w:r>
    </w:p>
    <w:p w:rsidR="00887F70" w:rsidRDefault="00887F70" w:rsidP="001A4170">
      <w:pPr>
        <w:pStyle w:val="Texte1"/>
        <w:rPr>
          <w:rFonts w:ascii="Calibri" w:hAnsi="Calibri" w:cs="Calibri"/>
          <w:sz w:val="22"/>
          <w:szCs w:val="22"/>
        </w:rPr>
      </w:pPr>
      <w:r w:rsidRPr="00AF5532">
        <w:rPr>
          <w:rFonts w:ascii="Calibri" w:hAnsi="Calibri" w:cs="Calibri"/>
          <w:sz w:val="22"/>
          <w:szCs w:val="22"/>
        </w:rPr>
        <w:t xml:space="preserve">La mise en place d’une telle formation professionnelle se fera en collaboration avec le Ministère de l’Enseignement de Base et Secondaire, de l’Enseignement des Métiers, de la Formation Professionnelle et de l’Alphabétisation, notamment en </w:t>
      </w:r>
      <w:r>
        <w:rPr>
          <w:rFonts w:ascii="Calibri" w:hAnsi="Calibri" w:cs="Calibri"/>
          <w:sz w:val="22"/>
          <w:szCs w:val="22"/>
        </w:rPr>
        <w:t>ce qui concerne l’utilisation des CEM disponibles dans les trois communes, l</w:t>
      </w:r>
      <w:r w:rsidRPr="00AF5532">
        <w:rPr>
          <w:rFonts w:ascii="Calibri" w:hAnsi="Calibri" w:cs="Calibri"/>
          <w:sz w:val="22"/>
          <w:szCs w:val="22"/>
        </w:rPr>
        <w:t>e</w:t>
      </w:r>
      <w:r>
        <w:rPr>
          <w:rFonts w:ascii="Calibri" w:hAnsi="Calibri" w:cs="Calibri"/>
          <w:sz w:val="22"/>
          <w:szCs w:val="22"/>
        </w:rPr>
        <w:t>s</w:t>
      </w:r>
      <w:r w:rsidRPr="00AF5532">
        <w:rPr>
          <w:rFonts w:ascii="Calibri" w:hAnsi="Calibri" w:cs="Calibri"/>
          <w:sz w:val="22"/>
          <w:szCs w:val="22"/>
        </w:rPr>
        <w:t xml:space="preserve"> program</w:t>
      </w:r>
      <w:r>
        <w:rPr>
          <w:rFonts w:ascii="Calibri" w:hAnsi="Calibri" w:cs="Calibri"/>
          <w:sz w:val="22"/>
          <w:szCs w:val="22"/>
        </w:rPr>
        <w:t>mes de formation dispensés et</w:t>
      </w:r>
      <w:r w:rsidRPr="00AF5532">
        <w:rPr>
          <w:rFonts w:ascii="Calibri" w:hAnsi="Calibri" w:cs="Calibri"/>
          <w:sz w:val="22"/>
          <w:szCs w:val="22"/>
        </w:rPr>
        <w:t xml:space="preserve"> la certification des compétences acquises par les bénéficiaires.</w:t>
      </w:r>
    </w:p>
    <w:p w:rsidR="00887F70" w:rsidRPr="00AF5532" w:rsidRDefault="00887F70" w:rsidP="001A4170">
      <w:pPr>
        <w:pStyle w:val="Texte1"/>
        <w:rPr>
          <w:rFonts w:ascii="Calibri" w:hAnsi="Calibri" w:cs="Calibri"/>
          <w:sz w:val="22"/>
          <w:szCs w:val="22"/>
        </w:rPr>
      </w:pPr>
      <w:r>
        <w:rPr>
          <w:rFonts w:ascii="Calibri" w:hAnsi="Calibri" w:cs="Calibri"/>
          <w:sz w:val="22"/>
          <w:szCs w:val="22"/>
        </w:rPr>
        <w:t>Après la formation professionnelle, le jeune formé bénéficiera d’un kit de démarrage qui lui servira de point de transition entre la fin de la formation professionnelle et le développement de l’AGR. Ce kit, avec le suivi-encadrement rapproché d’AGAKURA et l’accompagnement de la MDE, permettra au jeune entrepreneur potentiel d’appliquer les connaissances acquises dans les CEM, jusqu’à exercer une activité entrepreneuriale.</w:t>
      </w:r>
    </w:p>
    <w:p w:rsidR="00887F70" w:rsidRPr="00AF5532" w:rsidRDefault="00887F70" w:rsidP="001A4170">
      <w:pPr>
        <w:pStyle w:val="Texte1"/>
        <w:rPr>
          <w:rFonts w:ascii="Calibri" w:hAnsi="Calibri" w:cs="Calibri"/>
          <w:sz w:val="22"/>
          <w:szCs w:val="22"/>
        </w:rPr>
      </w:pPr>
      <w:r>
        <w:rPr>
          <w:rFonts w:ascii="Calibri" w:hAnsi="Calibri" w:cs="Calibri"/>
          <w:sz w:val="22"/>
          <w:szCs w:val="22"/>
        </w:rPr>
        <w:t xml:space="preserve">En effet, </w:t>
      </w:r>
      <w:r w:rsidRPr="00AF5532">
        <w:rPr>
          <w:rFonts w:ascii="Calibri" w:hAnsi="Calibri" w:cs="Calibri"/>
          <w:sz w:val="22"/>
          <w:szCs w:val="22"/>
        </w:rPr>
        <w:t>il ne suffit pas de se former pour se lancer dans une activité génératrice de revenus</w:t>
      </w:r>
      <w:r>
        <w:rPr>
          <w:rFonts w:ascii="Calibri" w:hAnsi="Calibri" w:cs="Calibri"/>
          <w:sz w:val="22"/>
          <w:szCs w:val="22"/>
        </w:rPr>
        <w:t>.</w:t>
      </w:r>
    </w:p>
    <w:p w:rsidR="00887F70" w:rsidRDefault="00887F70" w:rsidP="00713152">
      <w:pPr>
        <w:pStyle w:val="Texte1"/>
        <w:spacing w:before="0" w:after="0"/>
      </w:pPr>
      <w:r>
        <w:rPr>
          <w:rFonts w:ascii="Calibri" w:hAnsi="Calibri" w:cs="Calibri"/>
          <w:sz w:val="22"/>
          <w:szCs w:val="22"/>
        </w:rPr>
        <w:t>C’est pourquoi</w:t>
      </w:r>
      <w:r w:rsidRPr="006B237F">
        <w:rPr>
          <w:rFonts w:ascii="Calibri" w:hAnsi="Calibri" w:cs="Calibri"/>
          <w:sz w:val="22"/>
          <w:szCs w:val="22"/>
        </w:rPr>
        <w:t xml:space="preserve"> les jeunes qui terminent la formation professionnelle vont être pris en mains par la Maison de l’entrepreneur pour les aider à devenir des micros entrepreneurs</w:t>
      </w:r>
      <w:r>
        <w:rPr>
          <w:rFonts w:ascii="Calibri" w:hAnsi="Calibri" w:cs="Calibri"/>
          <w:sz w:val="22"/>
          <w:szCs w:val="22"/>
        </w:rPr>
        <w:t>,</w:t>
      </w:r>
      <w:r w:rsidRPr="006B237F">
        <w:rPr>
          <w:rFonts w:ascii="Calibri" w:hAnsi="Calibri" w:cs="Calibri"/>
          <w:sz w:val="22"/>
          <w:szCs w:val="22"/>
        </w:rPr>
        <w:t xml:space="preserve"> ou au moins</w:t>
      </w:r>
      <w:r>
        <w:rPr>
          <w:rFonts w:ascii="Calibri" w:hAnsi="Calibri" w:cs="Calibri"/>
          <w:sz w:val="22"/>
          <w:szCs w:val="22"/>
        </w:rPr>
        <w:t>,</w:t>
      </w:r>
      <w:r w:rsidRPr="006B237F">
        <w:rPr>
          <w:rFonts w:ascii="Calibri" w:hAnsi="Calibri" w:cs="Calibri"/>
          <w:sz w:val="22"/>
          <w:szCs w:val="22"/>
        </w:rPr>
        <w:t xml:space="preserve"> pour lancer une activité génératrice des revenus en utilisant des techniques d’appui à l’entreprenariat internationalement reconnus</w:t>
      </w:r>
      <w:r>
        <w:rPr>
          <w:rFonts w:ascii="Calibri" w:hAnsi="Calibri" w:cs="Calibri"/>
          <w:sz w:val="22"/>
          <w:szCs w:val="22"/>
        </w:rPr>
        <w:t>,</w:t>
      </w:r>
      <w:r w:rsidRPr="006B237F">
        <w:rPr>
          <w:rFonts w:ascii="Calibri" w:hAnsi="Calibri" w:cs="Calibri"/>
          <w:sz w:val="22"/>
          <w:szCs w:val="22"/>
        </w:rPr>
        <w:t xml:space="preserve"> comme </w:t>
      </w:r>
      <w:r>
        <w:rPr>
          <w:rFonts w:ascii="Calibri" w:hAnsi="Calibri" w:cs="Calibri"/>
          <w:sz w:val="22"/>
          <w:szCs w:val="22"/>
        </w:rPr>
        <w:t> </w:t>
      </w:r>
      <w:r w:rsidRPr="006B237F">
        <w:t>la méthode</w:t>
      </w:r>
      <w:r>
        <w:t>  « </w:t>
      </w:r>
      <w:r w:rsidRPr="006B237F">
        <w:t>KAB</w:t>
      </w:r>
      <w:r>
        <w:t> </w:t>
      </w:r>
      <w:r w:rsidRPr="006B237F">
        <w:t>(Know about business)</w:t>
      </w:r>
      <w:r>
        <w:t> »</w:t>
      </w:r>
      <w:r w:rsidRPr="006B237F">
        <w:t xml:space="preserve"> ainsi que la méthode </w:t>
      </w:r>
      <w:r>
        <w:t>« </w:t>
      </w:r>
      <w:r w:rsidRPr="006B237F">
        <w:t>comprendre l’entreprise</w:t>
      </w:r>
      <w:r>
        <w:t> »</w:t>
      </w:r>
      <w:r w:rsidRPr="006B237F">
        <w:t xml:space="preserve"> du BIT</w:t>
      </w:r>
      <w:r>
        <w:t>.</w:t>
      </w:r>
      <w:r w:rsidRPr="00AF5532">
        <w:t xml:space="preserve"> </w:t>
      </w:r>
      <w:r w:rsidRPr="00AF5532">
        <w:rPr>
          <w:rFonts w:ascii="Calibri" w:hAnsi="Calibri" w:cs="Calibri"/>
          <w:sz w:val="22"/>
          <w:szCs w:val="22"/>
        </w:rPr>
        <w:t xml:space="preserve">Ces appuis </w:t>
      </w:r>
      <w:r>
        <w:rPr>
          <w:rFonts w:ascii="Calibri" w:hAnsi="Calibri" w:cs="Calibri"/>
          <w:sz w:val="22"/>
          <w:szCs w:val="22"/>
        </w:rPr>
        <w:t xml:space="preserve">sont </w:t>
      </w:r>
      <w:r w:rsidRPr="00AF5532">
        <w:rPr>
          <w:rFonts w:ascii="Calibri" w:hAnsi="Calibri" w:cs="Calibri"/>
          <w:sz w:val="22"/>
          <w:szCs w:val="22"/>
        </w:rPr>
        <w:t>désignés sous le vocable ‘’Appuis non financiers aux entrepreneurs’’</w:t>
      </w:r>
    </w:p>
    <w:p w:rsidR="00887F70" w:rsidRDefault="00887F70" w:rsidP="00713152">
      <w:pPr>
        <w:pStyle w:val="Texte1"/>
        <w:spacing w:before="0" w:after="0"/>
        <w:rPr>
          <w:rFonts w:ascii="Calibri" w:hAnsi="Calibri" w:cs="Calibri"/>
          <w:sz w:val="22"/>
          <w:szCs w:val="22"/>
        </w:rPr>
      </w:pPr>
    </w:p>
    <w:p w:rsidR="00887F70" w:rsidRPr="0090005F" w:rsidRDefault="00887F70" w:rsidP="00713152">
      <w:pPr>
        <w:pStyle w:val="Texte1"/>
        <w:spacing w:before="0" w:after="0"/>
        <w:rPr>
          <w:rFonts w:ascii="Calibri" w:hAnsi="Calibri" w:cs="Calibri"/>
          <w:b/>
          <w:sz w:val="24"/>
          <w:szCs w:val="24"/>
        </w:rPr>
      </w:pPr>
      <w:r w:rsidRPr="0090005F">
        <w:rPr>
          <w:rFonts w:ascii="Calibri" w:hAnsi="Calibri" w:cs="Calibri"/>
          <w:b/>
          <w:sz w:val="24"/>
          <w:szCs w:val="24"/>
        </w:rPr>
        <w:t>Les appuis non financiers aux entrepreneurs</w:t>
      </w:r>
    </w:p>
    <w:p w:rsidR="00887F70" w:rsidRDefault="00887F70" w:rsidP="00713152">
      <w:pPr>
        <w:pStyle w:val="Texte1"/>
        <w:spacing w:before="0" w:after="0"/>
        <w:rPr>
          <w:rFonts w:ascii="Calibri" w:hAnsi="Calibri" w:cs="Calibri"/>
          <w:sz w:val="22"/>
          <w:szCs w:val="22"/>
        </w:rPr>
      </w:pPr>
    </w:p>
    <w:p w:rsidR="00887F70" w:rsidRPr="00AF5532" w:rsidRDefault="00887F70" w:rsidP="00713152">
      <w:pPr>
        <w:pStyle w:val="Texte1"/>
        <w:spacing w:before="0" w:after="0"/>
        <w:rPr>
          <w:rFonts w:ascii="Calibri" w:hAnsi="Calibri" w:cs="Calibri"/>
          <w:sz w:val="22"/>
          <w:szCs w:val="22"/>
        </w:rPr>
      </w:pPr>
      <w:r w:rsidRPr="00AF5532">
        <w:rPr>
          <w:rFonts w:ascii="Calibri" w:hAnsi="Calibri" w:cs="Calibri"/>
          <w:sz w:val="22"/>
          <w:szCs w:val="22"/>
        </w:rPr>
        <w:t>Ces appuis non financiers aux entrepreneurs portent sur les éléments ci-après</w:t>
      </w:r>
    </w:p>
    <w:p w:rsidR="00887F70" w:rsidRPr="00AF5532" w:rsidRDefault="00887F70" w:rsidP="001A4170">
      <w:pPr>
        <w:pStyle w:val="Texte1"/>
        <w:numPr>
          <w:ilvl w:val="0"/>
          <w:numId w:val="21"/>
        </w:numPr>
        <w:rPr>
          <w:rFonts w:ascii="Calibri" w:hAnsi="Calibri" w:cs="Calibri"/>
          <w:sz w:val="22"/>
          <w:szCs w:val="22"/>
        </w:rPr>
      </w:pPr>
      <w:r w:rsidRPr="00AF5532">
        <w:rPr>
          <w:rFonts w:ascii="Calibri" w:hAnsi="Calibri" w:cs="Calibri"/>
          <w:sz w:val="22"/>
          <w:szCs w:val="22"/>
        </w:rPr>
        <w:t xml:space="preserve">La sensibilisation ou </w:t>
      </w:r>
      <w:r>
        <w:rPr>
          <w:rFonts w:ascii="Calibri" w:hAnsi="Calibri" w:cs="Calibri"/>
          <w:sz w:val="22"/>
          <w:szCs w:val="22"/>
        </w:rPr>
        <w:t>l’</w:t>
      </w:r>
      <w:r w:rsidRPr="00AF5532">
        <w:rPr>
          <w:rFonts w:ascii="Calibri" w:hAnsi="Calibri" w:cs="Calibri"/>
          <w:sz w:val="22"/>
          <w:szCs w:val="22"/>
        </w:rPr>
        <w:t>éveil entrepreneurial qui permet de susciter un engagement</w:t>
      </w:r>
      <w:r>
        <w:rPr>
          <w:rFonts w:ascii="Calibri" w:hAnsi="Calibri" w:cs="Calibri"/>
          <w:sz w:val="22"/>
          <w:szCs w:val="22"/>
        </w:rPr>
        <w:t xml:space="preserve"> pour</w:t>
      </w:r>
      <w:r w:rsidRPr="00AF5532">
        <w:rPr>
          <w:rFonts w:ascii="Calibri" w:hAnsi="Calibri" w:cs="Calibri"/>
          <w:sz w:val="22"/>
          <w:szCs w:val="22"/>
        </w:rPr>
        <w:t xml:space="preserve">  entreprendre et qui aide </w:t>
      </w:r>
      <w:r>
        <w:rPr>
          <w:rFonts w:ascii="Calibri" w:hAnsi="Calibri" w:cs="Calibri"/>
          <w:sz w:val="22"/>
          <w:szCs w:val="22"/>
        </w:rPr>
        <w:t xml:space="preserve">le jeune entrepreneur </w:t>
      </w:r>
      <w:r w:rsidRPr="00AF5532">
        <w:rPr>
          <w:rFonts w:ascii="Calibri" w:hAnsi="Calibri" w:cs="Calibri"/>
          <w:sz w:val="22"/>
          <w:szCs w:val="22"/>
        </w:rPr>
        <w:t>grâce à des techniques spécialisés</w:t>
      </w:r>
      <w:r>
        <w:rPr>
          <w:rFonts w:ascii="Calibri" w:hAnsi="Calibri" w:cs="Calibri"/>
          <w:sz w:val="22"/>
          <w:szCs w:val="22"/>
        </w:rPr>
        <w:t>,</w:t>
      </w:r>
      <w:r w:rsidRPr="00AF5532">
        <w:rPr>
          <w:rFonts w:ascii="Calibri" w:hAnsi="Calibri" w:cs="Calibri"/>
          <w:sz w:val="22"/>
          <w:szCs w:val="22"/>
        </w:rPr>
        <w:t xml:space="preserve"> à choisir le type d’activité, de maillon ou de niche dans laquelle il veut se lancer.</w:t>
      </w:r>
    </w:p>
    <w:p w:rsidR="00887F70" w:rsidRPr="00AF5532" w:rsidRDefault="00887F70" w:rsidP="001A4170">
      <w:pPr>
        <w:pStyle w:val="Texte1"/>
        <w:numPr>
          <w:ilvl w:val="0"/>
          <w:numId w:val="21"/>
        </w:numPr>
        <w:rPr>
          <w:rFonts w:ascii="Calibri" w:hAnsi="Calibri" w:cs="Calibri"/>
          <w:sz w:val="22"/>
          <w:szCs w:val="22"/>
        </w:rPr>
      </w:pPr>
      <w:r w:rsidRPr="00AF5532">
        <w:rPr>
          <w:rFonts w:ascii="Calibri" w:hAnsi="Calibri" w:cs="Calibri"/>
          <w:sz w:val="22"/>
          <w:szCs w:val="22"/>
        </w:rPr>
        <w:t>Une fois que le candidat est décidé à lancer son activité, il est appuyé de manière individuelle dans la rédaction d’un plan d’affaire</w:t>
      </w:r>
      <w:r>
        <w:rPr>
          <w:rFonts w:ascii="Calibri" w:hAnsi="Calibri" w:cs="Calibri"/>
          <w:sz w:val="22"/>
          <w:szCs w:val="22"/>
        </w:rPr>
        <w:t>s</w:t>
      </w:r>
      <w:r w:rsidRPr="00AF5532">
        <w:rPr>
          <w:rFonts w:ascii="Calibri" w:hAnsi="Calibri" w:cs="Calibri"/>
          <w:sz w:val="22"/>
          <w:szCs w:val="22"/>
        </w:rPr>
        <w:t xml:space="preserve"> de son activité et un plan individuel d’accompagnement est rédigé pour lui  permet</w:t>
      </w:r>
      <w:r>
        <w:rPr>
          <w:rFonts w:ascii="Calibri" w:hAnsi="Calibri" w:cs="Calibri"/>
          <w:sz w:val="22"/>
          <w:szCs w:val="22"/>
        </w:rPr>
        <w:t>tre</w:t>
      </w:r>
      <w:r w:rsidRPr="00AF5532">
        <w:rPr>
          <w:rFonts w:ascii="Calibri" w:hAnsi="Calibri" w:cs="Calibri"/>
          <w:sz w:val="22"/>
          <w:szCs w:val="22"/>
        </w:rPr>
        <w:t xml:space="preserve"> de déterminer </w:t>
      </w:r>
      <w:r>
        <w:rPr>
          <w:rFonts w:ascii="Calibri" w:hAnsi="Calibri" w:cs="Calibri"/>
          <w:sz w:val="22"/>
          <w:szCs w:val="22"/>
        </w:rPr>
        <w:t>l</w:t>
      </w:r>
      <w:r w:rsidRPr="00AF5532">
        <w:rPr>
          <w:rFonts w:ascii="Calibri" w:hAnsi="Calibri" w:cs="Calibri"/>
          <w:sz w:val="22"/>
          <w:szCs w:val="22"/>
        </w:rPr>
        <w:t>es appuis/formations dont il aura besoin pour lancer son initiative</w:t>
      </w:r>
      <w:r>
        <w:rPr>
          <w:rFonts w:ascii="Calibri" w:hAnsi="Calibri" w:cs="Calibri"/>
          <w:sz w:val="22"/>
          <w:szCs w:val="22"/>
        </w:rPr>
        <w:t>.</w:t>
      </w:r>
    </w:p>
    <w:p w:rsidR="00887F70" w:rsidRPr="00AF5532" w:rsidRDefault="00887F70" w:rsidP="001A4170">
      <w:pPr>
        <w:pStyle w:val="Texte1"/>
        <w:numPr>
          <w:ilvl w:val="0"/>
          <w:numId w:val="21"/>
        </w:numPr>
        <w:rPr>
          <w:rFonts w:ascii="Calibri" w:hAnsi="Calibri" w:cs="Calibri"/>
          <w:sz w:val="22"/>
          <w:szCs w:val="22"/>
        </w:rPr>
      </w:pPr>
      <w:r w:rsidRPr="00AF5532">
        <w:rPr>
          <w:rFonts w:ascii="Calibri" w:hAnsi="Calibri" w:cs="Calibri"/>
          <w:sz w:val="22"/>
          <w:szCs w:val="22"/>
        </w:rPr>
        <w:t>Sur base de ces plans individuels d’accompagnement</w:t>
      </w:r>
      <w:r>
        <w:rPr>
          <w:rFonts w:ascii="Calibri" w:hAnsi="Calibri" w:cs="Calibri"/>
          <w:sz w:val="22"/>
          <w:szCs w:val="22"/>
        </w:rPr>
        <w:t>,</w:t>
      </w:r>
      <w:r w:rsidRPr="00AF5532">
        <w:rPr>
          <w:rFonts w:ascii="Calibri" w:hAnsi="Calibri" w:cs="Calibri"/>
          <w:sz w:val="22"/>
          <w:szCs w:val="22"/>
        </w:rPr>
        <w:t xml:space="preserve"> sont alors dispensés des formations qui combl</w:t>
      </w:r>
      <w:r>
        <w:rPr>
          <w:rFonts w:ascii="Calibri" w:hAnsi="Calibri" w:cs="Calibri"/>
          <w:sz w:val="22"/>
          <w:szCs w:val="22"/>
        </w:rPr>
        <w:t>ent les besoins exprimés par les</w:t>
      </w:r>
      <w:r w:rsidRPr="00AF5532">
        <w:rPr>
          <w:rFonts w:ascii="Calibri" w:hAnsi="Calibri" w:cs="Calibri"/>
          <w:sz w:val="22"/>
          <w:szCs w:val="22"/>
        </w:rPr>
        <w:t xml:space="preserve"> apprenants. Il s’agit généralement de la comptabilité simplifiée, du calcul des devis, de la gestion des ressources humaines, de la fiscalité élémentaire, de l’org</w:t>
      </w:r>
      <w:r>
        <w:rPr>
          <w:rFonts w:ascii="Calibri" w:hAnsi="Calibri" w:cs="Calibri"/>
          <w:sz w:val="22"/>
          <w:szCs w:val="22"/>
        </w:rPr>
        <w:t>anisation d’une entreprise, etc.</w:t>
      </w:r>
    </w:p>
    <w:p w:rsidR="00887F70" w:rsidRPr="00AF5532" w:rsidRDefault="00887F70" w:rsidP="001A4170">
      <w:pPr>
        <w:pStyle w:val="Texte1"/>
        <w:numPr>
          <w:ilvl w:val="0"/>
          <w:numId w:val="21"/>
        </w:numPr>
        <w:rPr>
          <w:rFonts w:ascii="Calibri" w:hAnsi="Calibri" w:cs="Calibri"/>
          <w:sz w:val="22"/>
          <w:szCs w:val="22"/>
        </w:rPr>
      </w:pPr>
      <w:r w:rsidRPr="00AF5532">
        <w:rPr>
          <w:rFonts w:ascii="Calibri" w:hAnsi="Calibri" w:cs="Calibri"/>
          <w:sz w:val="22"/>
          <w:szCs w:val="22"/>
        </w:rPr>
        <w:t>Le candidat so</w:t>
      </w:r>
      <w:r>
        <w:rPr>
          <w:rFonts w:ascii="Calibri" w:hAnsi="Calibri" w:cs="Calibri"/>
          <w:sz w:val="22"/>
          <w:szCs w:val="22"/>
        </w:rPr>
        <w:t>i</w:t>
      </w:r>
      <w:r w:rsidRPr="00AF5532">
        <w:rPr>
          <w:rFonts w:ascii="Calibri" w:hAnsi="Calibri" w:cs="Calibri"/>
          <w:sz w:val="22"/>
          <w:szCs w:val="22"/>
        </w:rPr>
        <w:t>t en individuel, soit en association</w:t>
      </w:r>
      <w:r>
        <w:rPr>
          <w:rFonts w:ascii="Calibri" w:hAnsi="Calibri" w:cs="Calibri"/>
          <w:sz w:val="22"/>
          <w:szCs w:val="22"/>
        </w:rPr>
        <w:t>,</w:t>
      </w:r>
      <w:r w:rsidRPr="00AF5532">
        <w:rPr>
          <w:rFonts w:ascii="Calibri" w:hAnsi="Calibri" w:cs="Calibri"/>
          <w:sz w:val="22"/>
          <w:szCs w:val="22"/>
        </w:rPr>
        <w:t xml:space="preserve"> est alors accompagné dans le lancement, puis le développement de son entreprise/AGR grâce à des mi</w:t>
      </w:r>
      <w:r>
        <w:rPr>
          <w:rFonts w:ascii="Calibri" w:hAnsi="Calibri" w:cs="Calibri"/>
          <w:sz w:val="22"/>
          <w:szCs w:val="22"/>
        </w:rPr>
        <w:t>ssions de suivi réalisées par les</w:t>
      </w:r>
      <w:r w:rsidRPr="00AF5532">
        <w:rPr>
          <w:rFonts w:ascii="Calibri" w:hAnsi="Calibri" w:cs="Calibri"/>
          <w:sz w:val="22"/>
          <w:szCs w:val="22"/>
        </w:rPr>
        <w:t xml:space="preserve"> animateurs et le responsable de l’appui-conseil</w:t>
      </w:r>
      <w:r>
        <w:rPr>
          <w:rFonts w:ascii="Calibri" w:hAnsi="Calibri" w:cs="Calibri"/>
          <w:sz w:val="22"/>
          <w:szCs w:val="22"/>
        </w:rPr>
        <w:t>.</w:t>
      </w:r>
    </w:p>
    <w:p w:rsidR="00887F70" w:rsidRDefault="00887F70" w:rsidP="004E40C6">
      <w:pPr>
        <w:pStyle w:val="Texte1"/>
        <w:numPr>
          <w:ilvl w:val="0"/>
          <w:numId w:val="21"/>
        </w:numPr>
        <w:rPr>
          <w:rFonts w:ascii="Calibri" w:hAnsi="Calibri" w:cs="Calibri"/>
          <w:sz w:val="22"/>
          <w:szCs w:val="22"/>
        </w:rPr>
      </w:pPr>
      <w:r>
        <w:rPr>
          <w:rFonts w:ascii="Calibri" w:hAnsi="Calibri" w:cs="Calibri"/>
          <w:sz w:val="22"/>
          <w:szCs w:val="22"/>
        </w:rPr>
        <w:t>D</w:t>
      </w:r>
      <w:r w:rsidRPr="004E40C6">
        <w:rPr>
          <w:rFonts w:ascii="Calibri" w:hAnsi="Calibri" w:cs="Calibri"/>
          <w:sz w:val="22"/>
          <w:szCs w:val="22"/>
        </w:rPr>
        <w:t>ès le départ</w:t>
      </w:r>
      <w:r>
        <w:rPr>
          <w:rFonts w:ascii="Calibri" w:hAnsi="Calibri" w:cs="Calibri"/>
          <w:sz w:val="22"/>
          <w:szCs w:val="22"/>
        </w:rPr>
        <w:t>, les</w:t>
      </w:r>
      <w:r w:rsidRPr="004E40C6">
        <w:rPr>
          <w:rFonts w:ascii="Calibri" w:hAnsi="Calibri" w:cs="Calibri"/>
          <w:sz w:val="22"/>
          <w:szCs w:val="22"/>
        </w:rPr>
        <w:t xml:space="preserve"> apprenants sont sensibilisés dans la mobilisation d’une épargne</w:t>
      </w:r>
      <w:r>
        <w:rPr>
          <w:rFonts w:ascii="Calibri" w:hAnsi="Calibri" w:cs="Calibri"/>
          <w:sz w:val="22"/>
          <w:szCs w:val="22"/>
        </w:rPr>
        <w:t>,</w:t>
      </w:r>
      <w:r w:rsidRPr="004E40C6">
        <w:rPr>
          <w:rFonts w:ascii="Calibri" w:hAnsi="Calibri" w:cs="Calibri"/>
          <w:sz w:val="22"/>
          <w:szCs w:val="22"/>
        </w:rPr>
        <w:t xml:space="preserve"> notamment au sein des groupes de solidarité promus par ADISCO et dénommés IGG (imigwi yo gutererana no gufatana mu nda). Les jeunes les plus engagés peuvent alors être connectés à une IMF dans laquelle le projet déposera un fonds de garantie (ou fonds de crédits)</w:t>
      </w:r>
    </w:p>
    <w:p w:rsidR="00887F70" w:rsidRPr="002B0C59" w:rsidRDefault="00887F70" w:rsidP="001473AD">
      <w:pPr>
        <w:pStyle w:val="Texte1"/>
        <w:numPr>
          <w:ilvl w:val="0"/>
          <w:numId w:val="21"/>
        </w:numPr>
        <w:rPr>
          <w:rFonts w:ascii="Calibri" w:hAnsi="Calibri" w:cs="Calibri"/>
          <w:sz w:val="22"/>
          <w:szCs w:val="22"/>
        </w:rPr>
      </w:pPr>
      <w:r>
        <w:rPr>
          <w:rFonts w:ascii="Calibri" w:hAnsi="Calibri" w:cs="Calibri"/>
          <w:sz w:val="22"/>
          <w:szCs w:val="22"/>
        </w:rPr>
        <w:t>ADISCO-</w:t>
      </w:r>
      <w:r w:rsidRPr="004E40C6">
        <w:rPr>
          <w:rFonts w:ascii="Calibri" w:hAnsi="Calibri" w:cs="Calibri"/>
          <w:sz w:val="22"/>
          <w:szCs w:val="22"/>
        </w:rPr>
        <w:t>MDE a une bonne et grande expérience de gestion d’un fonds de garantie qui est placé à la BNDE</w:t>
      </w:r>
      <w:r>
        <w:rPr>
          <w:rFonts w:ascii="Calibri" w:hAnsi="Calibri" w:cs="Calibri"/>
          <w:sz w:val="22"/>
          <w:szCs w:val="22"/>
        </w:rPr>
        <w:t xml:space="preserve"> dans le cadre de son programme de promotion des coopératives appuyé par Louvain Coopération au Développement et le Fonds International de Garantie</w:t>
      </w:r>
      <w:r w:rsidRPr="004E40C6">
        <w:rPr>
          <w:rFonts w:ascii="Calibri" w:hAnsi="Calibri" w:cs="Calibri"/>
          <w:sz w:val="22"/>
          <w:szCs w:val="22"/>
        </w:rPr>
        <w:t>. Le système de placement d’un fonds de garantie a un double avantages : le micro entrepreneur acquiert une expérience de collaborer avec les structures de financement (banque et IMF), les structures de financement acceptent de donner des crédits jusqu’au triple du fonds de garantie et d’assurer le sui</w:t>
      </w:r>
      <w:r>
        <w:rPr>
          <w:rFonts w:ascii="Calibri" w:hAnsi="Calibri" w:cs="Calibri"/>
          <w:sz w:val="22"/>
          <w:szCs w:val="22"/>
        </w:rPr>
        <w:t>vi des bénéficiaires de crédits. Un esprit d’épargne et d’entreprenariat se développe chez le jeune grâce à cette mise en relation avec une structure de financement. Concernant ce programme, l</w:t>
      </w:r>
      <w:r w:rsidRPr="004E40C6">
        <w:rPr>
          <w:rFonts w:ascii="Calibri" w:hAnsi="Calibri" w:cs="Calibri"/>
          <w:sz w:val="22"/>
          <w:szCs w:val="22"/>
        </w:rPr>
        <w:t>es organisations AGAKURA et ADISCO n’étant pas des IMF</w:t>
      </w:r>
      <w:r>
        <w:rPr>
          <w:rFonts w:ascii="Calibri" w:hAnsi="Calibri" w:cs="Calibri"/>
          <w:sz w:val="22"/>
          <w:szCs w:val="22"/>
        </w:rPr>
        <w:t xml:space="preserve"> ou des structures de financement</w:t>
      </w:r>
      <w:r w:rsidRPr="004E40C6">
        <w:rPr>
          <w:rFonts w:ascii="Calibri" w:hAnsi="Calibri" w:cs="Calibri"/>
          <w:sz w:val="22"/>
          <w:szCs w:val="22"/>
        </w:rPr>
        <w:t xml:space="preserve">, elles ne sont pas autorisées d’octroyer des crédits. Le fonds de garantie facilite </w:t>
      </w:r>
      <w:r>
        <w:rPr>
          <w:rFonts w:ascii="Calibri" w:hAnsi="Calibri" w:cs="Calibri"/>
          <w:sz w:val="22"/>
          <w:szCs w:val="22"/>
        </w:rPr>
        <w:t xml:space="preserve">l’obtention des micros crédits par </w:t>
      </w:r>
      <w:r w:rsidRPr="004E40C6">
        <w:rPr>
          <w:rFonts w:ascii="Calibri" w:hAnsi="Calibri" w:cs="Calibri"/>
          <w:sz w:val="22"/>
          <w:szCs w:val="22"/>
        </w:rPr>
        <w:t xml:space="preserve">la mise en relation entre </w:t>
      </w:r>
      <w:r w:rsidRPr="00827C2B">
        <w:rPr>
          <w:rFonts w:ascii="Calibri" w:hAnsi="Calibri" w:cs="Calibri"/>
          <w:sz w:val="22"/>
          <w:szCs w:val="22"/>
        </w:rPr>
        <w:t>les micros entrepreneurs et les structures de financement</w:t>
      </w:r>
      <w:r w:rsidRPr="002B0C59">
        <w:rPr>
          <w:rFonts w:ascii="Calibri" w:hAnsi="Calibri" w:cs="Calibri"/>
          <w:sz w:val="22"/>
          <w:szCs w:val="22"/>
        </w:rPr>
        <w:t xml:space="preserve">. </w:t>
      </w:r>
      <w:r>
        <w:rPr>
          <w:rFonts w:ascii="Calibri" w:hAnsi="Calibri" w:cs="Calibri"/>
          <w:sz w:val="22"/>
          <w:szCs w:val="22"/>
        </w:rPr>
        <w:t>En effet, d</w:t>
      </w:r>
      <w:r w:rsidRPr="002B0C59">
        <w:rPr>
          <w:rFonts w:ascii="Calibri" w:hAnsi="Calibri" w:cs="Calibri"/>
          <w:sz w:val="22"/>
          <w:szCs w:val="22"/>
        </w:rPr>
        <w:t>ans l’ensemble, les artisans  en activité et les lauréats de la formation professionnelle n’ont ni garantie ni avaliseur pour avoir accès à un crédit classique : un rôle qui sera joué par le fonds de garantie.</w:t>
      </w:r>
    </w:p>
    <w:p w:rsidR="00887F70" w:rsidRDefault="00887F70" w:rsidP="00687F7B">
      <w:pPr>
        <w:pStyle w:val="ListParagraph"/>
        <w:jc w:val="both"/>
      </w:pPr>
    </w:p>
    <w:p w:rsidR="00887F70" w:rsidRDefault="00887F70" w:rsidP="005C18F6">
      <w:pPr>
        <w:pStyle w:val="ListParagraph"/>
        <w:numPr>
          <w:ilvl w:val="0"/>
          <w:numId w:val="21"/>
        </w:numPr>
        <w:jc w:val="both"/>
      </w:pPr>
      <w:r>
        <w:t xml:space="preserve">La MDE identifie les entrepreneurs en besoin de financement et les présente à l’IMF (ou la banque) qui, à son tour, assure le suivi-recouvrement des bénéficiaires de crédits. </w:t>
      </w:r>
    </w:p>
    <w:p w:rsidR="00887F70" w:rsidRPr="00827C2B" w:rsidRDefault="00887F70" w:rsidP="005C18F6">
      <w:pPr>
        <w:pStyle w:val="ListParagraph"/>
        <w:jc w:val="both"/>
      </w:pPr>
    </w:p>
    <w:p w:rsidR="00887F70" w:rsidRPr="00BE5ADD" w:rsidRDefault="00887F70" w:rsidP="00491395">
      <w:pPr>
        <w:pStyle w:val="ListParagraph"/>
        <w:numPr>
          <w:ilvl w:val="0"/>
          <w:numId w:val="21"/>
        </w:numPr>
        <w:jc w:val="both"/>
      </w:pPr>
      <w:r w:rsidRPr="00BE5ADD">
        <w:t>Le fonds de garantie permet d’avoir  accès  à une IMF (ou banque) et de réaliser un rêve</w:t>
      </w:r>
      <w:r>
        <w:t>,</w:t>
      </w:r>
      <w:r w:rsidRPr="00BE5ADD">
        <w:t xml:space="preserve"> sinon les connaissances acquises ne serviront </w:t>
      </w:r>
      <w:r>
        <w:t xml:space="preserve">pas à grand-chose </w:t>
      </w:r>
      <w:r w:rsidRPr="00BE5ADD">
        <w:t xml:space="preserve">sans moyens financiers. </w:t>
      </w:r>
    </w:p>
    <w:p w:rsidR="00887F70" w:rsidRPr="00827C2B" w:rsidRDefault="00887F70" w:rsidP="001A4170">
      <w:pPr>
        <w:pStyle w:val="Texte1"/>
        <w:numPr>
          <w:ilvl w:val="0"/>
          <w:numId w:val="21"/>
        </w:numPr>
        <w:rPr>
          <w:rFonts w:ascii="Calibri" w:hAnsi="Calibri" w:cs="Calibri"/>
          <w:sz w:val="22"/>
          <w:szCs w:val="22"/>
        </w:rPr>
      </w:pPr>
      <w:r>
        <w:rPr>
          <w:rFonts w:ascii="Calibri" w:hAnsi="Calibri" w:cs="Calibri"/>
          <w:sz w:val="22"/>
          <w:szCs w:val="22"/>
        </w:rPr>
        <w:t>En collaboration avec CSA (CAPAD), l</w:t>
      </w:r>
      <w:r w:rsidRPr="00827C2B">
        <w:rPr>
          <w:rFonts w:ascii="Calibri" w:hAnsi="Calibri" w:cs="Calibri"/>
          <w:sz w:val="22"/>
          <w:szCs w:val="22"/>
        </w:rPr>
        <w:t>es artisans d’une même commune seront ensuite accompagnés dans la mise en place de coopératives afin de réaliser des économies d’échelle dans l’approvisionnement en matière premières, la recherche de commandes et de marchés, l’amélioration de la qualité des produits</w:t>
      </w:r>
      <w:r>
        <w:rPr>
          <w:rFonts w:ascii="Calibri" w:hAnsi="Calibri" w:cs="Calibri"/>
          <w:sz w:val="22"/>
          <w:szCs w:val="22"/>
        </w:rPr>
        <w:t>,</w:t>
      </w:r>
      <w:r w:rsidRPr="00827C2B">
        <w:rPr>
          <w:rFonts w:ascii="Calibri" w:hAnsi="Calibri" w:cs="Calibri"/>
          <w:sz w:val="22"/>
          <w:szCs w:val="22"/>
        </w:rPr>
        <w:t xml:space="preserve"> etc.</w:t>
      </w:r>
    </w:p>
    <w:p w:rsidR="00887F70" w:rsidRPr="00827C2B" w:rsidRDefault="00887F70" w:rsidP="001A4170">
      <w:pPr>
        <w:pStyle w:val="Texte1"/>
        <w:numPr>
          <w:ilvl w:val="0"/>
          <w:numId w:val="21"/>
        </w:numPr>
        <w:rPr>
          <w:rFonts w:ascii="Calibri" w:hAnsi="Calibri" w:cs="Calibri"/>
          <w:sz w:val="22"/>
          <w:szCs w:val="22"/>
        </w:rPr>
      </w:pPr>
      <w:r w:rsidRPr="00827C2B">
        <w:rPr>
          <w:rFonts w:ascii="Calibri" w:hAnsi="Calibri" w:cs="Calibri"/>
          <w:sz w:val="22"/>
          <w:szCs w:val="22"/>
        </w:rPr>
        <w:t xml:space="preserve">La sensibilisation à l’entreprenariat </w:t>
      </w:r>
      <w:r>
        <w:rPr>
          <w:rFonts w:ascii="Calibri" w:hAnsi="Calibri" w:cs="Calibri"/>
          <w:sz w:val="22"/>
          <w:szCs w:val="22"/>
        </w:rPr>
        <w:t xml:space="preserve">visera </w:t>
      </w:r>
      <w:r w:rsidRPr="00827C2B">
        <w:rPr>
          <w:rFonts w:ascii="Calibri" w:hAnsi="Calibri" w:cs="Calibri"/>
          <w:sz w:val="22"/>
          <w:szCs w:val="22"/>
        </w:rPr>
        <w:t>également des artisans en activités afin de les aider à améliorer leurs performances</w:t>
      </w:r>
      <w:r>
        <w:rPr>
          <w:rFonts w:ascii="Calibri" w:hAnsi="Calibri" w:cs="Calibri"/>
          <w:sz w:val="22"/>
          <w:szCs w:val="22"/>
        </w:rPr>
        <w:t>.</w:t>
      </w:r>
    </w:p>
    <w:p w:rsidR="00887F70" w:rsidRDefault="00887F70" w:rsidP="001A4170">
      <w:pPr>
        <w:pStyle w:val="Texte1"/>
        <w:rPr>
          <w:rFonts w:ascii="Calibri" w:hAnsi="Calibri" w:cs="Calibri"/>
          <w:sz w:val="22"/>
          <w:szCs w:val="22"/>
        </w:rPr>
      </w:pPr>
    </w:p>
    <w:p w:rsidR="00887F70" w:rsidRDefault="00887F70" w:rsidP="001A4170">
      <w:pPr>
        <w:pStyle w:val="Texte1"/>
        <w:rPr>
          <w:rFonts w:ascii="Calibri" w:hAnsi="Calibri" w:cs="Calibri"/>
          <w:sz w:val="22"/>
          <w:szCs w:val="22"/>
        </w:rPr>
      </w:pPr>
      <w:r w:rsidRPr="00827C2B">
        <w:rPr>
          <w:rFonts w:ascii="Calibri" w:hAnsi="Calibri" w:cs="Calibri"/>
          <w:sz w:val="22"/>
          <w:szCs w:val="22"/>
        </w:rPr>
        <w:t>L’</w:t>
      </w:r>
      <w:r>
        <w:rPr>
          <w:rFonts w:ascii="Calibri" w:hAnsi="Calibri" w:cs="Calibri"/>
          <w:sz w:val="22"/>
          <w:szCs w:val="22"/>
        </w:rPr>
        <w:t>approche décrite ci-dessus contribuera à atteindre l’</w:t>
      </w:r>
      <w:r w:rsidRPr="00827C2B">
        <w:rPr>
          <w:rFonts w:ascii="Calibri" w:hAnsi="Calibri" w:cs="Calibri"/>
          <w:sz w:val="22"/>
          <w:szCs w:val="22"/>
        </w:rPr>
        <w:t xml:space="preserve">objectif spécifique de la sous composante </w:t>
      </w:r>
      <w:r>
        <w:rPr>
          <w:rFonts w:ascii="Calibri" w:hAnsi="Calibri" w:cs="Calibri"/>
          <w:sz w:val="22"/>
          <w:szCs w:val="22"/>
        </w:rPr>
        <w:t xml:space="preserve">qui </w:t>
      </w:r>
      <w:r w:rsidRPr="00827C2B">
        <w:rPr>
          <w:rFonts w:ascii="Calibri" w:hAnsi="Calibri" w:cs="Calibri"/>
          <w:sz w:val="22"/>
          <w:szCs w:val="22"/>
        </w:rPr>
        <w:t xml:space="preserve">est ainsi libellé : </w:t>
      </w:r>
    </w:p>
    <w:p w:rsidR="00887F70" w:rsidRDefault="00887F70" w:rsidP="001A4170">
      <w:pPr>
        <w:pStyle w:val="Texte1"/>
        <w:rPr>
          <w:rFonts w:ascii="Calibri" w:hAnsi="Calibri"/>
          <w:sz w:val="22"/>
          <w:szCs w:val="22"/>
        </w:rPr>
      </w:pPr>
      <w:r w:rsidRPr="00831230">
        <w:rPr>
          <w:rFonts w:ascii="Calibri" w:hAnsi="Calibri"/>
          <w:sz w:val="22"/>
          <w:szCs w:val="22"/>
        </w:rPr>
        <w:t>Les capacités financières et organisationnelles des petits producteurs et groupes vulnérables sont  améliorées et diversifiées et leur accès aux marchés facilité/assuré</w:t>
      </w:r>
      <w:r>
        <w:rPr>
          <w:rFonts w:ascii="Calibri" w:hAnsi="Calibri"/>
          <w:sz w:val="22"/>
          <w:szCs w:val="22"/>
        </w:rPr>
        <w:t>.</w:t>
      </w:r>
    </w:p>
    <w:p w:rsidR="00887F70" w:rsidRDefault="00887F70" w:rsidP="001A4170">
      <w:pPr>
        <w:pStyle w:val="Texte1"/>
        <w:rPr>
          <w:rFonts w:ascii="Calibri" w:hAnsi="Calibri"/>
          <w:sz w:val="22"/>
          <w:szCs w:val="22"/>
        </w:rPr>
      </w:pPr>
      <w:r>
        <w:rPr>
          <w:rFonts w:ascii="Calibri" w:hAnsi="Calibri"/>
          <w:sz w:val="22"/>
          <w:szCs w:val="22"/>
        </w:rPr>
        <w:t xml:space="preserve">Cet objectif spécifique a comme résultat : </w:t>
      </w:r>
    </w:p>
    <w:p w:rsidR="00887F70" w:rsidRPr="00831230" w:rsidRDefault="00887F70" w:rsidP="001A4170">
      <w:pPr>
        <w:pStyle w:val="Texte1"/>
        <w:rPr>
          <w:rFonts w:ascii="Calibri" w:hAnsi="Calibri" w:cs="Calibri"/>
          <w:sz w:val="22"/>
          <w:szCs w:val="22"/>
        </w:rPr>
      </w:pPr>
      <w:r w:rsidRPr="00831230">
        <w:rPr>
          <w:rFonts w:ascii="Calibri" w:hAnsi="Calibri"/>
          <w:sz w:val="22"/>
          <w:szCs w:val="22"/>
        </w:rPr>
        <w:t>l</w:t>
      </w:r>
      <w:r w:rsidRPr="00831230">
        <w:rPr>
          <w:rFonts w:ascii="Calibri" w:hAnsi="Calibri"/>
          <w:bCs/>
          <w:sz w:val="22"/>
          <w:szCs w:val="22"/>
        </w:rPr>
        <w:t>es opportunités rurales d’emploi et de revenus  non agricoles sont renforcées et diversifiés</w:t>
      </w:r>
      <w:r>
        <w:rPr>
          <w:rFonts w:ascii="Calibri" w:hAnsi="Calibri"/>
          <w:bCs/>
          <w:sz w:val="22"/>
          <w:szCs w:val="22"/>
        </w:rPr>
        <w:t>, et comme sous résultats :</w:t>
      </w:r>
    </w:p>
    <w:p w:rsidR="00887F70" w:rsidRPr="00827C2B" w:rsidRDefault="00887F70" w:rsidP="00072131">
      <w:pPr>
        <w:pStyle w:val="Texte1"/>
        <w:numPr>
          <w:ilvl w:val="0"/>
          <w:numId w:val="44"/>
        </w:numPr>
        <w:rPr>
          <w:rFonts w:ascii="Calibri" w:hAnsi="Calibri" w:cs="Calibri"/>
          <w:sz w:val="22"/>
          <w:szCs w:val="22"/>
        </w:rPr>
      </w:pPr>
      <w:r>
        <w:rPr>
          <w:rFonts w:ascii="Calibri" w:hAnsi="Calibri" w:cs="Calibri"/>
          <w:sz w:val="22"/>
          <w:szCs w:val="22"/>
        </w:rPr>
        <w:t>Sous résultat 1: l</w:t>
      </w:r>
      <w:r w:rsidRPr="00827C2B">
        <w:rPr>
          <w:rFonts w:ascii="Calibri" w:hAnsi="Calibri" w:cs="Calibri"/>
          <w:sz w:val="22"/>
          <w:szCs w:val="22"/>
        </w:rPr>
        <w:t>es jeunes des communes d’intervention ont accès à une formation professionnelle de qualité</w:t>
      </w:r>
    </w:p>
    <w:p w:rsidR="00887F70" w:rsidRPr="00072131" w:rsidRDefault="00887F70" w:rsidP="00072131">
      <w:pPr>
        <w:pStyle w:val="ListParagraph"/>
        <w:numPr>
          <w:ilvl w:val="0"/>
          <w:numId w:val="44"/>
        </w:numPr>
        <w:spacing w:after="0" w:line="240" w:lineRule="auto"/>
        <w:rPr>
          <w:rFonts w:cs="Calibri"/>
          <w:lang w:val="fr-FR"/>
        </w:rPr>
      </w:pPr>
      <w:r w:rsidRPr="00072131">
        <w:rPr>
          <w:rFonts w:cs="Calibri"/>
          <w:lang w:val="fr-FR" w:eastAsia="fr-FR"/>
        </w:rPr>
        <w:t xml:space="preserve">Sous résultat 2 </w:t>
      </w:r>
      <w:r w:rsidRPr="00072131">
        <w:rPr>
          <w:rFonts w:cs="Calibri"/>
          <w:lang w:val="fr-FR"/>
        </w:rPr>
        <w:t>: d</w:t>
      </w:r>
      <w:r w:rsidRPr="00072131">
        <w:rPr>
          <w:rFonts w:cs="Calibri"/>
          <w:lang w:val="fr-FR" w:eastAsia="fr-BE"/>
        </w:rPr>
        <w:t>es emplois non agricoles (micro entreprises et AGR), déjà existants ou créés, sont économiquement rentables</w:t>
      </w:r>
    </w:p>
    <w:p w:rsidR="00887F70" w:rsidRPr="00827C2B" w:rsidRDefault="00887F70" w:rsidP="001A4170">
      <w:pPr>
        <w:pStyle w:val="ListParagraph"/>
        <w:spacing w:after="0" w:line="240" w:lineRule="auto"/>
        <w:rPr>
          <w:rFonts w:cs="Calibri"/>
          <w:lang w:val="fr-FR"/>
        </w:rPr>
      </w:pPr>
    </w:p>
    <w:p w:rsidR="00887F70" w:rsidRDefault="00887F70">
      <w:pPr>
        <w:spacing w:after="0" w:line="240" w:lineRule="auto"/>
        <w:rPr>
          <w:rFonts w:cs="Calibri"/>
          <w:b/>
          <w:bCs/>
          <w:iCs/>
          <w:sz w:val="28"/>
          <w:szCs w:val="28"/>
          <w:lang w:val="fr-FR"/>
        </w:rPr>
      </w:pPr>
      <w:bookmarkStart w:id="50" w:name="_Toc267392370"/>
      <w:bookmarkStart w:id="51" w:name="_Toc340596340"/>
      <w:bookmarkStart w:id="52" w:name="_Toc341205104"/>
      <w:bookmarkStart w:id="53" w:name="_Toc343752811"/>
      <w:r>
        <w:rPr>
          <w:rFonts w:cs="Calibri"/>
          <w:i/>
          <w:lang w:val="fr-FR"/>
        </w:rPr>
        <w:br w:type="page"/>
      </w:r>
    </w:p>
    <w:p w:rsidR="00887F70" w:rsidRPr="00072131" w:rsidRDefault="00887F70" w:rsidP="001A4170">
      <w:pPr>
        <w:pStyle w:val="Heading2"/>
        <w:numPr>
          <w:ilvl w:val="1"/>
          <w:numId w:val="32"/>
        </w:numPr>
        <w:rPr>
          <w:rFonts w:ascii="Calibri" w:hAnsi="Calibri" w:cs="Calibri"/>
          <w:i w:val="0"/>
          <w:lang w:val="fr-FR"/>
        </w:rPr>
      </w:pPr>
      <w:r w:rsidRPr="00072131">
        <w:rPr>
          <w:rFonts w:ascii="Calibri" w:hAnsi="Calibri" w:cs="Calibri"/>
          <w:i w:val="0"/>
          <w:lang w:val="fr-FR"/>
        </w:rPr>
        <w:t>Historique</w:t>
      </w:r>
      <w:bookmarkEnd w:id="50"/>
      <w:bookmarkEnd w:id="51"/>
      <w:bookmarkEnd w:id="52"/>
      <w:r w:rsidRPr="00072131">
        <w:rPr>
          <w:rFonts w:ascii="Calibri" w:hAnsi="Calibri" w:cs="Calibri"/>
          <w:i w:val="0"/>
          <w:lang w:val="fr-FR"/>
        </w:rPr>
        <w:t xml:space="preserve"> du projet</w:t>
      </w:r>
      <w:bookmarkEnd w:id="53"/>
    </w:p>
    <w:p w:rsidR="00887F70" w:rsidRPr="00AF5532" w:rsidRDefault="00887F70" w:rsidP="00E243BB">
      <w:pPr>
        <w:spacing w:after="0"/>
        <w:jc w:val="both"/>
        <w:rPr>
          <w:lang w:val="fr-FR"/>
        </w:rPr>
      </w:pPr>
    </w:p>
    <w:p w:rsidR="00887F70" w:rsidRDefault="00887F70" w:rsidP="00E243BB">
      <w:pPr>
        <w:spacing w:after="0"/>
        <w:jc w:val="both"/>
        <w:rPr>
          <w:lang w:val="fr-FR"/>
        </w:rPr>
      </w:pPr>
      <w:r w:rsidRPr="00AF5532">
        <w:rPr>
          <w:lang w:val="fr-FR"/>
        </w:rPr>
        <w:t>Le gouvernement du Burundi, en concertation avec les organisations de la société civile et les organisations partenaires potentielles</w:t>
      </w:r>
      <w:r>
        <w:rPr>
          <w:lang w:val="fr-FR"/>
        </w:rPr>
        <w:t>,</w:t>
      </w:r>
      <w:r w:rsidRPr="00AF5532">
        <w:rPr>
          <w:lang w:val="fr-FR"/>
        </w:rPr>
        <w:t xml:space="preserve"> </w:t>
      </w:r>
      <w:r>
        <w:rPr>
          <w:lang w:val="fr-FR"/>
        </w:rPr>
        <w:t>a</w:t>
      </w:r>
      <w:r w:rsidRPr="00AF5532">
        <w:rPr>
          <w:lang w:val="fr-FR"/>
        </w:rPr>
        <w:t xml:space="preserve"> choisi comme zone de grande insécurité alimentaire chronique, les communes du MOSO situées en provinces de CANKUZO, de RUYIGI et RUTANA. Dans le cadre de la mise en œuvre du Fonds Belge de Sécurité Alimentaire (FBSA) et s’inspirant du choix ci-dessus, une  étude des déterminants de l’insécurité alimentaire dans huit communes du Moso, réparties sur les trois provinces (CANKUZO, RUYIGI et RUTANA) »</w:t>
      </w:r>
      <w:r>
        <w:rPr>
          <w:lang w:val="fr-FR"/>
        </w:rPr>
        <w:t>,</w:t>
      </w:r>
      <w:r w:rsidRPr="00AF5532">
        <w:rPr>
          <w:lang w:val="fr-FR"/>
        </w:rPr>
        <w:t xml:space="preserve"> a abouti à la recommandation d’une formulation d’un programme d’amélioration de la sécurité alimentaire dans les seules communes de CENDAJURU, en province CANKUZO </w:t>
      </w:r>
      <w:r>
        <w:rPr>
          <w:lang w:val="fr-FR"/>
        </w:rPr>
        <w:t>,</w:t>
      </w:r>
      <w:r w:rsidRPr="00AF5532">
        <w:rPr>
          <w:lang w:val="fr-FR"/>
        </w:rPr>
        <w:t xml:space="preserve"> de GISURU et KINYINYA en province RUYIGI</w:t>
      </w:r>
      <w:r>
        <w:rPr>
          <w:lang w:val="fr-FR"/>
        </w:rPr>
        <w:t>,</w:t>
      </w:r>
      <w:r w:rsidRPr="00AF5532">
        <w:rPr>
          <w:lang w:val="fr-FR"/>
        </w:rPr>
        <w:t xml:space="preserve"> représentant une population totale de 215.000 personnes. Le Bureau SHER a </w:t>
      </w:r>
      <w:r>
        <w:rPr>
          <w:lang w:val="fr-FR"/>
        </w:rPr>
        <w:t>soumis</w:t>
      </w:r>
      <w:r w:rsidRPr="00AF5532">
        <w:rPr>
          <w:lang w:val="fr-FR"/>
        </w:rPr>
        <w:t xml:space="preserve"> une première esquisse du cadre d’intervention en </w:t>
      </w:r>
      <w:r>
        <w:rPr>
          <w:lang w:val="fr-FR"/>
        </w:rPr>
        <w:t>proposant</w:t>
      </w:r>
      <w:r w:rsidRPr="00AF5532">
        <w:rPr>
          <w:lang w:val="fr-FR"/>
        </w:rPr>
        <w:t xml:space="preserve"> aux organisations partenaires de mieux affiner les cadres logiques de leurs interventions respectives. L’élaboration du présent DTF rentre dans ce processus de formulation du programme dans sa sous-composante 1.3 : « Appui aux activités non agricoles » dont la mise en œuvre a été confiée à WSM.</w:t>
      </w:r>
    </w:p>
    <w:p w:rsidR="00887F70" w:rsidRPr="00AF5532" w:rsidRDefault="00887F70" w:rsidP="00E243BB">
      <w:pPr>
        <w:spacing w:after="0"/>
        <w:jc w:val="both"/>
        <w:rPr>
          <w:lang w:val="fr-FR"/>
        </w:rPr>
      </w:pPr>
    </w:p>
    <w:p w:rsidR="00887F70" w:rsidRDefault="00887F70" w:rsidP="00E243BB">
      <w:pPr>
        <w:autoSpaceDE w:val="0"/>
        <w:autoSpaceDN w:val="0"/>
        <w:adjustRightInd w:val="0"/>
        <w:spacing w:after="0"/>
        <w:jc w:val="both"/>
        <w:rPr>
          <w:rFonts w:cs="Calibri"/>
          <w:lang w:val="fr-FR"/>
        </w:rPr>
      </w:pPr>
      <w:bookmarkStart w:id="54" w:name="_Toc267392371"/>
      <w:bookmarkStart w:id="55" w:name="_Toc340596341"/>
      <w:bookmarkStart w:id="56" w:name="_Toc341205105"/>
      <w:r w:rsidRPr="00AF5532">
        <w:rPr>
          <w:rFonts w:cs="Calibri"/>
          <w:lang w:val="fr-FR"/>
        </w:rPr>
        <w:t>La sous composante ‘’activités non agricoles’’ se veut être une stratégie de permettre aux ménages dont le capital productif (dans le domaine agricole) est le plus atteint</w:t>
      </w:r>
      <w:r>
        <w:rPr>
          <w:rFonts w:cs="Calibri"/>
          <w:lang w:val="fr-FR"/>
        </w:rPr>
        <w:t>,</w:t>
      </w:r>
      <w:r w:rsidRPr="00AF5532">
        <w:rPr>
          <w:rFonts w:cs="Calibri"/>
          <w:lang w:val="fr-FR"/>
        </w:rPr>
        <w:t xml:space="preserve"> de se prémunir contre l’insécurité alimentaire tout en sortant du secteur primaire. L’option a été prise d’appuyer ces ménages dans la création des activités non agricoles en passant par l’enseignement des métiers et l’entreprenariat. C’est ainsi que WSM a opté pour un processus participatif de formulation du projet en associant les acteurs directement ou indirectement concernés par les deux volets évoqués ci-dessus.</w:t>
      </w:r>
    </w:p>
    <w:p w:rsidR="00887F70" w:rsidRPr="00AF5532" w:rsidRDefault="00887F70" w:rsidP="00E243BB">
      <w:pPr>
        <w:autoSpaceDE w:val="0"/>
        <w:autoSpaceDN w:val="0"/>
        <w:adjustRightInd w:val="0"/>
        <w:spacing w:after="0"/>
        <w:jc w:val="both"/>
        <w:rPr>
          <w:rFonts w:cs="Calibri"/>
          <w:lang w:val="fr-FR"/>
        </w:rPr>
      </w:pPr>
    </w:p>
    <w:p w:rsidR="00887F70" w:rsidRPr="00AF5532" w:rsidRDefault="00887F70" w:rsidP="00E243BB">
      <w:pPr>
        <w:autoSpaceDE w:val="0"/>
        <w:autoSpaceDN w:val="0"/>
        <w:adjustRightInd w:val="0"/>
        <w:spacing w:after="0"/>
        <w:jc w:val="both"/>
        <w:rPr>
          <w:rFonts w:cs="Calibri"/>
          <w:lang w:val="fr-FR"/>
        </w:rPr>
      </w:pPr>
      <w:r w:rsidRPr="00AF5532">
        <w:rPr>
          <w:rFonts w:cs="Calibri"/>
          <w:lang w:val="fr-FR"/>
        </w:rPr>
        <w:t>A l’issue d’une phase d’enquête par entretien effectuée auprès de ces acteurs pour se faire une idée générale sur l’état des lieux de ces secteurs, un atelier de formulation s’étendant sur trois jours a été organisé.</w:t>
      </w:r>
    </w:p>
    <w:p w:rsidR="00887F70" w:rsidRPr="00AF5532" w:rsidRDefault="00887F70" w:rsidP="00E243BB">
      <w:pPr>
        <w:autoSpaceDE w:val="0"/>
        <w:autoSpaceDN w:val="0"/>
        <w:adjustRightInd w:val="0"/>
        <w:spacing w:after="0"/>
        <w:jc w:val="both"/>
        <w:rPr>
          <w:rFonts w:cs="Calibri"/>
          <w:lang w:val="fr-FR"/>
        </w:rPr>
      </w:pPr>
      <w:r w:rsidRPr="00AF5532">
        <w:rPr>
          <w:rFonts w:cs="Calibri"/>
          <w:lang w:val="fr-FR"/>
        </w:rPr>
        <w:t>Les représentants des acteurs suivants ont été conviés à cet atelier :</w:t>
      </w:r>
    </w:p>
    <w:p w:rsidR="00887F70" w:rsidRDefault="00887F70" w:rsidP="00E243BB">
      <w:pPr>
        <w:pStyle w:val="ListParagraph"/>
        <w:numPr>
          <w:ilvl w:val="0"/>
          <w:numId w:val="45"/>
        </w:numPr>
        <w:autoSpaceDE w:val="0"/>
        <w:autoSpaceDN w:val="0"/>
        <w:adjustRightInd w:val="0"/>
        <w:spacing w:after="0"/>
        <w:jc w:val="both"/>
        <w:rPr>
          <w:rFonts w:cs="Calibri"/>
          <w:lang w:val="fr-FR"/>
        </w:rPr>
      </w:pPr>
      <w:r w:rsidRPr="00AF5532">
        <w:rPr>
          <w:rFonts w:cs="Calibri"/>
          <w:lang w:val="fr-FR"/>
        </w:rPr>
        <w:t>Les représentants de l’administration communale des communes</w:t>
      </w:r>
      <w:r>
        <w:rPr>
          <w:rFonts w:cs="Calibri"/>
          <w:lang w:val="fr-FR"/>
        </w:rPr>
        <w:t xml:space="preserve"> CENDAJURU, GISURU et KINYINYA</w:t>
      </w:r>
    </w:p>
    <w:p w:rsidR="00887F70" w:rsidRDefault="00887F70" w:rsidP="00E243BB">
      <w:pPr>
        <w:pStyle w:val="ListParagraph"/>
        <w:numPr>
          <w:ilvl w:val="0"/>
          <w:numId w:val="45"/>
        </w:numPr>
        <w:autoSpaceDE w:val="0"/>
        <w:autoSpaceDN w:val="0"/>
        <w:adjustRightInd w:val="0"/>
        <w:spacing w:after="0"/>
        <w:jc w:val="both"/>
        <w:rPr>
          <w:rFonts w:cs="Calibri"/>
          <w:lang w:val="fr-FR"/>
        </w:rPr>
      </w:pPr>
      <w:r w:rsidRPr="00E243BB">
        <w:rPr>
          <w:rFonts w:cs="Calibri"/>
          <w:lang w:val="fr-FR"/>
        </w:rPr>
        <w:t>Les représentants des services de la planification du développement tant au niveau des provinces CANKUZO et RUYIGI qu’au</w:t>
      </w:r>
      <w:r>
        <w:rPr>
          <w:rFonts w:cs="Calibri"/>
          <w:lang w:val="fr-FR"/>
        </w:rPr>
        <w:t xml:space="preserve"> niveau des communes précitées</w:t>
      </w:r>
    </w:p>
    <w:p w:rsidR="00887F70" w:rsidRDefault="00887F70" w:rsidP="00E243BB">
      <w:pPr>
        <w:pStyle w:val="ListParagraph"/>
        <w:numPr>
          <w:ilvl w:val="0"/>
          <w:numId w:val="45"/>
        </w:numPr>
        <w:autoSpaceDE w:val="0"/>
        <w:autoSpaceDN w:val="0"/>
        <w:adjustRightInd w:val="0"/>
        <w:spacing w:after="0"/>
        <w:jc w:val="both"/>
        <w:rPr>
          <w:rFonts w:cs="Calibri"/>
          <w:lang w:val="fr-FR"/>
        </w:rPr>
      </w:pPr>
      <w:r w:rsidRPr="00E243BB">
        <w:rPr>
          <w:rFonts w:cs="Calibri"/>
          <w:lang w:val="fr-FR"/>
        </w:rPr>
        <w:t>Les représentants de l’administration scolaire dans les provinces et communes mentionnées ci-dessus</w:t>
      </w:r>
    </w:p>
    <w:p w:rsidR="00887F70" w:rsidRPr="00E243BB" w:rsidRDefault="00887F70" w:rsidP="00E243BB">
      <w:pPr>
        <w:pStyle w:val="ListParagraph"/>
        <w:numPr>
          <w:ilvl w:val="0"/>
          <w:numId w:val="45"/>
        </w:numPr>
        <w:autoSpaceDE w:val="0"/>
        <w:autoSpaceDN w:val="0"/>
        <w:adjustRightInd w:val="0"/>
        <w:spacing w:after="0"/>
        <w:jc w:val="both"/>
        <w:rPr>
          <w:rFonts w:cs="Calibri"/>
          <w:lang w:val="fr-FR"/>
        </w:rPr>
      </w:pPr>
      <w:r w:rsidRPr="00E243BB">
        <w:rPr>
          <w:rFonts w:cs="Calibri"/>
          <w:lang w:val="fr-FR"/>
        </w:rPr>
        <w:t>Les représentants des associations des artisans-micro-entrepreneurs évoluant dans les trois communes concernées par le projet.</w:t>
      </w:r>
    </w:p>
    <w:p w:rsidR="00887F70" w:rsidRDefault="00887F70" w:rsidP="00E243BB">
      <w:pPr>
        <w:autoSpaceDE w:val="0"/>
        <w:autoSpaceDN w:val="0"/>
        <w:adjustRightInd w:val="0"/>
        <w:spacing w:after="0"/>
        <w:jc w:val="both"/>
        <w:rPr>
          <w:rFonts w:cs="Calibri"/>
          <w:lang w:val="fr-FR"/>
        </w:rPr>
      </w:pPr>
    </w:p>
    <w:p w:rsidR="00887F70" w:rsidRPr="00AF5532" w:rsidRDefault="00887F70" w:rsidP="00E243BB">
      <w:pPr>
        <w:autoSpaceDE w:val="0"/>
        <w:autoSpaceDN w:val="0"/>
        <w:adjustRightInd w:val="0"/>
        <w:spacing w:after="0"/>
        <w:jc w:val="both"/>
        <w:rPr>
          <w:rFonts w:cs="Calibri"/>
          <w:lang w:val="fr-FR"/>
        </w:rPr>
      </w:pPr>
      <w:r w:rsidRPr="00AF5532">
        <w:rPr>
          <w:rFonts w:cs="Calibri"/>
          <w:lang w:val="fr-FR"/>
        </w:rPr>
        <w:t>L’atelier de planification a permis à WSM et ses partenaires, AGAKURA et ADISCO</w:t>
      </w:r>
      <w:r>
        <w:rPr>
          <w:rFonts w:cs="Calibri"/>
          <w:lang w:val="fr-FR"/>
        </w:rPr>
        <w:t>,</w:t>
      </w:r>
      <w:r w:rsidRPr="00AF5532">
        <w:rPr>
          <w:rFonts w:cs="Calibri"/>
          <w:lang w:val="fr-FR"/>
        </w:rPr>
        <w:t xml:space="preserve"> de réaliser </w:t>
      </w:r>
      <w:r>
        <w:rPr>
          <w:rFonts w:cs="Calibri"/>
          <w:lang w:val="fr-FR"/>
        </w:rPr>
        <w:t>u</w:t>
      </w:r>
      <w:r w:rsidRPr="00AF5532">
        <w:rPr>
          <w:rFonts w:cs="Calibri"/>
          <w:lang w:val="fr-FR"/>
        </w:rPr>
        <w:t xml:space="preserve">ne analyse complète de la problématique et de proposer des solutions acceptées par </w:t>
      </w:r>
      <w:r>
        <w:rPr>
          <w:rFonts w:cs="Calibri"/>
          <w:lang w:val="fr-FR"/>
        </w:rPr>
        <w:t xml:space="preserve">les </w:t>
      </w:r>
      <w:r w:rsidRPr="00AF5532">
        <w:rPr>
          <w:rFonts w:cs="Calibri"/>
          <w:lang w:val="fr-FR"/>
        </w:rPr>
        <w:t xml:space="preserve"> différent</w:t>
      </w:r>
      <w:r>
        <w:rPr>
          <w:rFonts w:cs="Calibri"/>
          <w:lang w:val="fr-FR"/>
        </w:rPr>
        <w:t>e</w:t>
      </w:r>
      <w:r w:rsidRPr="00AF5532">
        <w:rPr>
          <w:rFonts w:cs="Calibri"/>
          <w:lang w:val="fr-FR"/>
        </w:rPr>
        <w:t>s parties prenantes à partir d’un arbre à problèmes.</w:t>
      </w:r>
    </w:p>
    <w:p w:rsidR="00887F70" w:rsidRPr="00AF5532" w:rsidRDefault="00887F70" w:rsidP="00E243BB">
      <w:pPr>
        <w:autoSpaceDE w:val="0"/>
        <w:autoSpaceDN w:val="0"/>
        <w:adjustRightInd w:val="0"/>
        <w:spacing w:after="0"/>
        <w:jc w:val="both"/>
        <w:rPr>
          <w:rFonts w:cs="Calibri"/>
          <w:lang w:val="fr-FR"/>
        </w:rPr>
      </w:pPr>
    </w:p>
    <w:p w:rsidR="00887F70" w:rsidRDefault="00887F70">
      <w:pPr>
        <w:spacing w:after="0" w:line="240" w:lineRule="auto"/>
        <w:rPr>
          <w:rFonts w:ascii="Arial" w:hAnsi="Arial"/>
          <w:b/>
          <w:bCs/>
          <w:i/>
          <w:iCs/>
          <w:sz w:val="28"/>
          <w:szCs w:val="28"/>
          <w:lang w:val="fr-FR"/>
        </w:rPr>
      </w:pPr>
      <w:bookmarkStart w:id="57" w:name="_Toc343752812"/>
      <w:r>
        <w:rPr>
          <w:lang w:val="fr-FR"/>
        </w:rPr>
        <w:br w:type="page"/>
      </w:r>
    </w:p>
    <w:p w:rsidR="00887F70" w:rsidRPr="00E243BB" w:rsidRDefault="00887F70" w:rsidP="001A4170">
      <w:pPr>
        <w:pStyle w:val="Heading2"/>
        <w:numPr>
          <w:ilvl w:val="1"/>
          <w:numId w:val="32"/>
        </w:numPr>
        <w:rPr>
          <w:rFonts w:ascii="Calibri" w:hAnsi="Calibri" w:cs="Calibri"/>
          <w:i w:val="0"/>
          <w:lang w:val="fr-FR"/>
        </w:rPr>
      </w:pPr>
      <w:r w:rsidRPr="00E243BB">
        <w:rPr>
          <w:rFonts w:ascii="Calibri" w:hAnsi="Calibri" w:cs="Calibri"/>
          <w:i w:val="0"/>
          <w:lang w:val="fr-FR"/>
        </w:rPr>
        <w:t>Analyse des problèmes</w:t>
      </w:r>
      <w:bookmarkEnd w:id="54"/>
      <w:bookmarkEnd w:id="55"/>
      <w:bookmarkEnd w:id="56"/>
      <w:bookmarkEnd w:id="57"/>
    </w:p>
    <w:p w:rsidR="00887F70" w:rsidRPr="00AF5532" w:rsidRDefault="00887F70" w:rsidP="001A4170">
      <w:pPr>
        <w:pStyle w:val="tit4"/>
        <w:ind w:left="0"/>
        <w:jc w:val="both"/>
        <w:rPr>
          <w:rFonts w:ascii="Calibri" w:hAnsi="Calibri" w:cs="Calibri"/>
          <w:b w:val="0"/>
          <w:sz w:val="22"/>
        </w:rPr>
      </w:pPr>
    </w:p>
    <w:p w:rsidR="00887F70" w:rsidRDefault="00887F70" w:rsidP="00E243BB">
      <w:pPr>
        <w:pStyle w:val="tit4"/>
        <w:spacing w:before="0" w:after="0"/>
        <w:ind w:left="0"/>
        <w:jc w:val="both"/>
        <w:rPr>
          <w:rFonts w:ascii="Calibri" w:hAnsi="Calibri" w:cs="Calibri"/>
          <w:b w:val="0"/>
          <w:sz w:val="22"/>
        </w:rPr>
      </w:pPr>
      <w:r w:rsidRPr="00AF5532">
        <w:rPr>
          <w:rFonts w:ascii="Calibri" w:hAnsi="Calibri" w:cs="Calibri"/>
          <w:b w:val="0"/>
          <w:sz w:val="22"/>
        </w:rPr>
        <w:t xml:space="preserve">La majeure partie de la population des communes CENDAJURU, GISURU et KINYINYA vit essentiellement de l’agriculture de subsistance avec une faible productivité et sur des espaces qui se rétrécissent sans cesse. Malgré les efforts du gouvernement pour rendre l’éducation de base accessible à l’ensemble des jeunes burundais, près de 40% des jeunes écoliers quittent le système éducatif classique sans aucune compétence leur permettant  d’effectuer des activités économiques </w:t>
      </w:r>
      <w:r>
        <w:rPr>
          <w:rFonts w:ascii="Calibri" w:hAnsi="Calibri" w:cs="Calibri"/>
          <w:b w:val="0"/>
          <w:sz w:val="22"/>
        </w:rPr>
        <w:t>pour les</w:t>
      </w:r>
      <w:r w:rsidRPr="00AF5532">
        <w:rPr>
          <w:rFonts w:ascii="Calibri" w:hAnsi="Calibri" w:cs="Calibri"/>
          <w:b w:val="0"/>
          <w:sz w:val="22"/>
        </w:rPr>
        <w:t xml:space="preserve"> aider à subvenir à leur</w:t>
      </w:r>
      <w:r>
        <w:rPr>
          <w:rFonts w:ascii="Calibri" w:hAnsi="Calibri" w:cs="Calibri"/>
          <w:b w:val="0"/>
          <w:sz w:val="22"/>
        </w:rPr>
        <w:t>s</w:t>
      </w:r>
      <w:r w:rsidRPr="00AF5532">
        <w:rPr>
          <w:rFonts w:ascii="Calibri" w:hAnsi="Calibri" w:cs="Calibri"/>
          <w:b w:val="0"/>
          <w:sz w:val="22"/>
        </w:rPr>
        <w:t xml:space="preserve"> besoins vitaux</w:t>
      </w:r>
      <w:r>
        <w:rPr>
          <w:rFonts w:ascii="Calibri" w:hAnsi="Calibri" w:cs="Calibri"/>
          <w:b w:val="0"/>
          <w:sz w:val="22"/>
        </w:rPr>
        <w:t>,</w:t>
      </w:r>
      <w:r w:rsidRPr="00AF5532">
        <w:rPr>
          <w:rFonts w:ascii="Calibri" w:hAnsi="Calibri" w:cs="Calibri"/>
          <w:b w:val="0"/>
          <w:sz w:val="22"/>
        </w:rPr>
        <w:t xml:space="preserve"> au premier rang d</w:t>
      </w:r>
      <w:r>
        <w:rPr>
          <w:rFonts w:ascii="Calibri" w:hAnsi="Calibri" w:cs="Calibri"/>
          <w:b w:val="0"/>
          <w:sz w:val="22"/>
        </w:rPr>
        <w:t xml:space="preserve">esquels se place l’alimentation. Dans ces conditions, ils peuvent difficilement </w:t>
      </w:r>
      <w:r w:rsidRPr="00AF5532">
        <w:rPr>
          <w:rFonts w:ascii="Calibri" w:hAnsi="Calibri" w:cs="Calibri"/>
          <w:b w:val="0"/>
          <w:sz w:val="22"/>
        </w:rPr>
        <w:t>participer à la vie économique de leur pays.</w:t>
      </w:r>
    </w:p>
    <w:p w:rsidR="00887F70" w:rsidRPr="00E243BB" w:rsidRDefault="00887F70" w:rsidP="00E243BB">
      <w:pPr>
        <w:spacing w:after="0"/>
        <w:rPr>
          <w:lang w:val="fr-FR" w:eastAsia="fr-FR"/>
        </w:rPr>
      </w:pPr>
    </w:p>
    <w:p w:rsidR="00887F70" w:rsidRPr="00AF5532" w:rsidRDefault="00887F70" w:rsidP="00E243BB">
      <w:pPr>
        <w:spacing w:after="0"/>
        <w:jc w:val="both"/>
        <w:rPr>
          <w:rFonts w:cs="Calibri"/>
          <w:lang w:val="fr-FR" w:eastAsia="fr-FR"/>
        </w:rPr>
      </w:pPr>
      <w:r w:rsidRPr="00AF5532">
        <w:rPr>
          <w:rFonts w:cs="Calibri"/>
          <w:lang w:val="fr-FR" w:eastAsia="fr-FR"/>
        </w:rPr>
        <w:t>Afin d’apporter une réponse à cette situation inquiétante, le gouvernement du Burundi a mis en place un système de formation alternatif à l’éducation classique</w:t>
      </w:r>
      <w:r>
        <w:rPr>
          <w:rFonts w:cs="Calibri"/>
          <w:lang w:val="fr-FR" w:eastAsia="fr-FR"/>
        </w:rPr>
        <w:t>,</w:t>
      </w:r>
      <w:r w:rsidRPr="00AF5532">
        <w:rPr>
          <w:rFonts w:cs="Calibri"/>
          <w:lang w:val="fr-FR" w:eastAsia="fr-FR"/>
        </w:rPr>
        <w:t xml:space="preserve"> qui permettrait aux jeunes et adultes n’ayant pas pu continuer le parcours de formation classique, de se doter de compétences techniques et entrepreneurial</w:t>
      </w:r>
      <w:r>
        <w:rPr>
          <w:rFonts w:cs="Calibri"/>
          <w:lang w:val="fr-FR" w:eastAsia="fr-FR"/>
        </w:rPr>
        <w:t>e</w:t>
      </w:r>
      <w:r w:rsidRPr="00AF5532">
        <w:rPr>
          <w:rFonts w:cs="Calibri"/>
          <w:lang w:val="fr-FR" w:eastAsia="fr-FR"/>
        </w:rPr>
        <w:t>s  et développer des activités économiques rentables sans recourir à la terre qui devient de plus en plus pauvre et rare. Le système ainsi mis en place consiste à enseigner les jeunes et adultes qui le désire</w:t>
      </w:r>
      <w:r>
        <w:rPr>
          <w:rFonts w:cs="Calibri"/>
          <w:lang w:val="fr-FR" w:eastAsia="fr-FR"/>
        </w:rPr>
        <w:t>nt</w:t>
      </w:r>
      <w:r w:rsidRPr="00AF5532">
        <w:rPr>
          <w:rFonts w:cs="Calibri"/>
          <w:lang w:val="fr-FR" w:eastAsia="fr-FR"/>
        </w:rPr>
        <w:t xml:space="preserve"> des métiers non agric</w:t>
      </w:r>
      <w:r>
        <w:rPr>
          <w:rFonts w:cs="Calibri"/>
          <w:lang w:val="fr-FR" w:eastAsia="fr-FR"/>
        </w:rPr>
        <w:t>oles dont</w:t>
      </w:r>
      <w:r w:rsidRPr="00AF5532">
        <w:rPr>
          <w:rFonts w:cs="Calibri"/>
          <w:lang w:val="fr-FR" w:eastAsia="fr-FR"/>
        </w:rPr>
        <w:t xml:space="preserve"> la menuiserie, la maçonnerie, la couture, la transformation agro-alimentaire, etc. Ces formations se dispensent à travers un réseau de CEM éparpillés sur l’ensemble du territoire burundais.</w:t>
      </w:r>
    </w:p>
    <w:p w:rsidR="00887F70" w:rsidRPr="00AF5532" w:rsidRDefault="00887F70" w:rsidP="001A4170">
      <w:pPr>
        <w:jc w:val="both"/>
        <w:rPr>
          <w:rFonts w:cs="Calibri"/>
          <w:lang w:val="fr-FR" w:eastAsia="fr-FR"/>
        </w:rPr>
      </w:pPr>
    </w:p>
    <w:p w:rsidR="00887F70" w:rsidRPr="00EF23D8" w:rsidRDefault="00887F70" w:rsidP="001A4170">
      <w:pPr>
        <w:pStyle w:val="Heading3"/>
        <w:numPr>
          <w:ilvl w:val="2"/>
          <w:numId w:val="32"/>
        </w:numPr>
        <w:rPr>
          <w:rFonts w:ascii="Calibri" w:hAnsi="Calibri" w:cs="Calibri"/>
          <w:i/>
          <w:sz w:val="28"/>
          <w:szCs w:val="28"/>
          <w:lang w:val="fr-FR"/>
        </w:rPr>
      </w:pPr>
      <w:bookmarkStart w:id="58" w:name="_Toc341205106"/>
      <w:bookmarkStart w:id="59" w:name="_Toc343752813"/>
      <w:r w:rsidRPr="00EF23D8">
        <w:rPr>
          <w:rStyle w:val="Heading3Char"/>
          <w:rFonts w:ascii="Calibri" w:hAnsi="Calibri" w:cs="Calibri"/>
          <w:b/>
          <w:i/>
          <w:sz w:val="28"/>
          <w:szCs w:val="28"/>
          <w:lang w:val="fr-FR" w:eastAsia="en-US"/>
        </w:rPr>
        <w:t>Etat des lieux des CEM installés dans les communes</w:t>
      </w:r>
      <w:r w:rsidRPr="00EF23D8">
        <w:rPr>
          <w:rFonts w:ascii="Calibri" w:hAnsi="Calibri" w:cs="Calibri"/>
          <w:b w:val="0"/>
          <w:i/>
          <w:sz w:val="28"/>
          <w:szCs w:val="28"/>
          <w:lang w:val="fr-FR"/>
        </w:rPr>
        <w:t xml:space="preserve"> </w:t>
      </w:r>
      <w:r w:rsidRPr="00EF23D8">
        <w:rPr>
          <w:rFonts w:ascii="Calibri" w:hAnsi="Calibri" w:cs="Calibri"/>
          <w:i/>
          <w:sz w:val="28"/>
          <w:szCs w:val="28"/>
          <w:lang w:val="fr-FR"/>
        </w:rPr>
        <w:t>d’intervention</w:t>
      </w:r>
      <w:bookmarkEnd w:id="58"/>
      <w:bookmarkEnd w:id="59"/>
    </w:p>
    <w:p w:rsidR="00887F70" w:rsidRPr="00AF5532" w:rsidRDefault="00887F70" w:rsidP="001A4170">
      <w:pPr>
        <w:rPr>
          <w:rFonts w:cs="Calibri"/>
          <w:lang w:val="fr-FR" w:eastAsia="fr-FR"/>
        </w:rPr>
      </w:pPr>
    </w:p>
    <w:p w:rsidR="00887F70" w:rsidRPr="00AF5532" w:rsidRDefault="00887F70" w:rsidP="001A4170">
      <w:pPr>
        <w:jc w:val="both"/>
        <w:rPr>
          <w:rFonts w:cs="Calibri"/>
          <w:lang w:val="fr-FR" w:eastAsia="fr-FR"/>
        </w:rPr>
      </w:pPr>
      <w:r w:rsidRPr="00AF5532">
        <w:rPr>
          <w:rFonts w:cs="Calibri"/>
          <w:lang w:val="fr-FR" w:eastAsia="fr-FR"/>
        </w:rPr>
        <w:t xml:space="preserve">Les communes de CENDAJURU, GISURU et KINYINYA sont dotées chacune d’un </w:t>
      </w:r>
      <w:r>
        <w:rPr>
          <w:rFonts w:cs="Calibri"/>
          <w:lang w:val="fr-FR" w:eastAsia="fr-FR"/>
        </w:rPr>
        <w:t xml:space="preserve">CEM </w:t>
      </w:r>
      <w:r w:rsidRPr="00AF5532">
        <w:rPr>
          <w:rFonts w:cs="Calibri"/>
          <w:lang w:val="fr-FR" w:eastAsia="fr-FR"/>
        </w:rPr>
        <w:t>public  implanté au chef-lieu de la commune et dépendant de l’administration scolaire du Ministère de l’Enseignement de Base et Secondaire, de l’Enseignement des Métiers, de la Formation Professionnelle et de l’Alphabétisation.</w:t>
      </w:r>
    </w:p>
    <w:p w:rsidR="00887F70" w:rsidRPr="00AF5532" w:rsidRDefault="00887F70" w:rsidP="001A4170">
      <w:pPr>
        <w:rPr>
          <w:rFonts w:cs="Calibri"/>
          <w:lang w:val="fr-FR" w:eastAsia="fr-FR"/>
        </w:rPr>
      </w:pPr>
      <w:r w:rsidRPr="00AF5532">
        <w:rPr>
          <w:rFonts w:cs="Calibri"/>
          <w:lang w:val="fr-FR" w:eastAsia="fr-FR"/>
        </w:rPr>
        <w:t xml:space="preserve">Les tableaux qui suivent indiquent que ces CEM sont très peu fréquentés </w:t>
      </w:r>
    </w:p>
    <w:p w:rsidR="00887F70" w:rsidRPr="0090005F" w:rsidRDefault="00887F70" w:rsidP="0090005F">
      <w:pPr>
        <w:rPr>
          <w:rFonts w:cs="Calibri"/>
          <w:b/>
          <w:sz w:val="24"/>
          <w:szCs w:val="24"/>
          <w:lang w:val="fr-FR" w:eastAsia="fr-FR"/>
        </w:rPr>
      </w:pPr>
      <w:r w:rsidRPr="0090005F">
        <w:rPr>
          <w:rFonts w:cs="Calibri"/>
          <w:b/>
          <w:sz w:val="24"/>
          <w:szCs w:val="24"/>
          <w:lang w:val="fr-FR" w:eastAsia="fr-FR"/>
        </w:rPr>
        <w:t>Le niveau de fréquentation des CEM</w:t>
      </w:r>
    </w:p>
    <w:p w:rsidR="00887F70" w:rsidRPr="00AF5532" w:rsidRDefault="00887F70" w:rsidP="001A4170">
      <w:pPr>
        <w:pStyle w:val="ListParagraph"/>
        <w:numPr>
          <w:ilvl w:val="0"/>
          <w:numId w:val="15"/>
        </w:numPr>
        <w:rPr>
          <w:rFonts w:cs="Calibri"/>
          <w:b/>
          <w:lang w:val="fr-FR" w:eastAsia="fr-FR"/>
        </w:rPr>
      </w:pPr>
      <w:r w:rsidRPr="00AF5532">
        <w:rPr>
          <w:rFonts w:cs="Calibri"/>
          <w:b/>
          <w:lang w:val="fr-FR" w:eastAsia="fr-FR"/>
        </w:rPr>
        <w:t>CENDAJURU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1"/>
        <w:gridCol w:w="1168"/>
        <w:gridCol w:w="1104"/>
        <w:gridCol w:w="1154"/>
        <w:gridCol w:w="1028"/>
        <w:gridCol w:w="1554"/>
        <w:gridCol w:w="1260"/>
      </w:tblGrid>
      <w:tr w:rsidR="00887F70" w:rsidRPr="00AF5532" w:rsidTr="00414391">
        <w:tc>
          <w:tcPr>
            <w:tcW w:w="1771" w:type="dxa"/>
            <w:vMerge w:val="restart"/>
          </w:tcPr>
          <w:p w:rsidR="00887F70" w:rsidRPr="00AF5532" w:rsidRDefault="00887F70" w:rsidP="00414391">
            <w:pPr>
              <w:spacing w:after="0" w:line="240" w:lineRule="auto"/>
              <w:rPr>
                <w:rFonts w:cs="Calibri"/>
                <w:b/>
                <w:lang w:val="fr-FR" w:eastAsia="fr-BE"/>
              </w:rPr>
            </w:pPr>
            <w:r w:rsidRPr="00AF5532">
              <w:rPr>
                <w:rFonts w:cs="Calibri"/>
                <w:b/>
                <w:lang w:val="fr-FR" w:eastAsia="fr-BE"/>
              </w:rPr>
              <w:t>Filières</w:t>
            </w:r>
          </w:p>
        </w:tc>
        <w:tc>
          <w:tcPr>
            <w:tcW w:w="4454" w:type="dxa"/>
            <w:gridSpan w:val="4"/>
          </w:tcPr>
          <w:p w:rsidR="00887F70" w:rsidRPr="00AF5532" w:rsidRDefault="00887F70" w:rsidP="00414391">
            <w:pPr>
              <w:spacing w:after="0" w:line="240" w:lineRule="auto"/>
              <w:rPr>
                <w:rFonts w:cs="Calibri"/>
                <w:b/>
                <w:lang w:val="fr-FR" w:eastAsia="fr-BE"/>
              </w:rPr>
            </w:pPr>
            <w:r w:rsidRPr="00AF5532">
              <w:rPr>
                <w:rFonts w:cs="Calibri"/>
                <w:b/>
                <w:lang w:val="fr-FR" w:eastAsia="fr-BE"/>
              </w:rPr>
              <w:t>Effectifs  des apprenants</w:t>
            </w:r>
          </w:p>
        </w:tc>
        <w:tc>
          <w:tcPr>
            <w:tcW w:w="2814" w:type="dxa"/>
            <w:gridSpan w:val="2"/>
          </w:tcPr>
          <w:p w:rsidR="00887F70" w:rsidRPr="00AF5532" w:rsidRDefault="00887F70" w:rsidP="00414391">
            <w:pPr>
              <w:spacing w:after="0" w:line="240" w:lineRule="auto"/>
              <w:rPr>
                <w:rFonts w:cs="Calibri"/>
                <w:b/>
                <w:lang w:val="fr-FR" w:eastAsia="fr-BE"/>
              </w:rPr>
            </w:pPr>
            <w:r w:rsidRPr="00AF5532">
              <w:rPr>
                <w:rFonts w:cs="Calibri"/>
                <w:b/>
                <w:lang w:val="fr-FR" w:eastAsia="fr-BE"/>
              </w:rPr>
              <w:t>Effectifs des formateurs</w:t>
            </w:r>
          </w:p>
        </w:tc>
      </w:tr>
      <w:tr w:rsidR="00887F70" w:rsidRPr="00AF5532" w:rsidTr="00414391">
        <w:tc>
          <w:tcPr>
            <w:tcW w:w="1771" w:type="dxa"/>
            <w:vMerge/>
          </w:tcPr>
          <w:p w:rsidR="00887F70" w:rsidRPr="00AF5532" w:rsidRDefault="00887F70" w:rsidP="00414391">
            <w:pPr>
              <w:spacing w:after="0" w:line="240" w:lineRule="auto"/>
              <w:rPr>
                <w:rFonts w:cs="Calibri"/>
                <w:lang w:val="fr-FR" w:eastAsia="fr-BE"/>
              </w:rPr>
            </w:pPr>
          </w:p>
        </w:tc>
        <w:tc>
          <w:tcPr>
            <w:tcW w:w="2272" w:type="dxa"/>
            <w:gridSpan w:val="2"/>
          </w:tcPr>
          <w:p w:rsidR="00887F70" w:rsidRPr="00AF5532" w:rsidRDefault="00887F70" w:rsidP="00414391">
            <w:pPr>
              <w:spacing w:after="0" w:line="240" w:lineRule="auto"/>
              <w:rPr>
                <w:rFonts w:cs="Calibri"/>
                <w:b/>
                <w:lang w:val="fr-FR" w:eastAsia="fr-BE"/>
              </w:rPr>
            </w:pPr>
            <w:r w:rsidRPr="00AF5532">
              <w:rPr>
                <w:rFonts w:cs="Calibri"/>
                <w:b/>
                <w:lang w:val="fr-FR" w:eastAsia="fr-BE"/>
              </w:rPr>
              <w:t>Inscrits</w:t>
            </w:r>
          </w:p>
        </w:tc>
        <w:tc>
          <w:tcPr>
            <w:tcW w:w="2182" w:type="dxa"/>
            <w:gridSpan w:val="2"/>
          </w:tcPr>
          <w:p w:rsidR="00887F70" w:rsidRPr="00AF5532" w:rsidRDefault="00887F70" w:rsidP="00414391">
            <w:pPr>
              <w:spacing w:after="0" w:line="240" w:lineRule="auto"/>
              <w:rPr>
                <w:rFonts w:cs="Calibri"/>
                <w:b/>
                <w:lang w:val="fr-FR" w:eastAsia="fr-BE"/>
              </w:rPr>
            </w:pPr>
            <w:r w:rsidRPr="00AF5532">
              <w:rPr>
                <w:rFonts w:cs="Calibri"/>
                <w:b/>
                <w:lang w:val="fr-FR" w:eastAsia="fr-BE"/>
              </w:rPr>
              <w:t>réguliers</w:t>
            </w:r>
          </w:p>
        </w:tc>
        <w:tc>
          <w:tcPr>
            <w:tcW w:w="1554"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techniques</w:t>
            </w:r>
          </w:p>
        </w:tc>
        <w:tc>
          <w:tcPr>
            <w:tcW w:w="1260"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Cours généraux</w:t>
            </w:r>
          </w:p>
        </w:tc>
      </w:tr>
      <w:tr w:rsidR="00887F70" w:rsidRPr="00AF5532" w:rsidTr="00414391">
        <w:tc>
          <w:tcPr>
            <w:tcW w:w="1771" w:type="dxa"/>
            <w:vMerge/>
          </w:tcPr>
          <w:p w:rsidR="00887F70" w:rsidRPr="00AF5532" w:rsidRDefault="00887F70" w:rsidP="00414391">
            <w:pPr>
              <w:spacing w:after="0" w:line="240" w:lineRule="auto"/>
              <w:rPr>
                <w:rFonts w:cs="Calibri"/>
                <w:lang w:val="fr-FR" w:eastAsia="fr-BE"/>
              </w:rPr>
            </w:pPr>
          </w:p>
        </w:tc>
        <w:tc>
          <w:tcPr>
            <w:tcW w:w="1168"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M</w:t>
            </w:r>
          </w:p>
        </w:tc>
        <w:tc>
          <w:tcPr>
            <w:tcW w:w="1104"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F</w:t>
            </w:r>
          </w:p>
        </w:tc>
        <w:tc>
          <w:tcPr>
            <w:tcW w:w="1154"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M</w:t>
            </w:r>
          </w:p>
        </w:tc>
        <w:tc>
          <w:tcPr>
            <w:tcW w:w="1028"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F</w:t>
            </w:r>
          </w:p>
        </w:tc>
        <w:tc>
          <w:tcPr>
            <w:tcW w:w="1554" w:type="dxa"/>
          </w:tcPr>
          <w:p w:rsidR="00887F70" w:rsidRPr="00AF5532" w:rsidRDefault="00887F70" w:rsidP="00414391">
            <w:pPr>
              <w:spacing w:after="0" w:line="240" w:lineRule="auto"/>
              <w:rPr>
                <w:rFonts w:cs="Calibri"/>
                <w:b/>
                <w:lang w:val="fr-FR" w:eastAsia="fr-BE"/>
              </w:rPr>
            </w:pPr>
          </w:p>
        </w:tc>
        <w:tc>
          <w:tcPr>
            <w:tcW w:w="1260" w:type="dxa"/>
            <w:vMerge w:val="restart"/>
          </w:tcPr>
          <w:p w:rsidR="00887F70" w:rsidRPr="00AF5532" w:rsidRDefault="00887F70" w:rsidP="00414391">
            <w:pPr>
              <w:spacing w:after="0" w:line="240" w:lineRule="auto"/>
              <w:rPr>
                <w:rFonts w:cs="Calibri"/>
                <w:b/>
                <w:lang w:val="fr-FR" w:eastAsia="fr-BE"/>
              </w:rPr>
            </w:pPr>
          </w:p>
        </w:tc>
      </w:tr>
      <w:tr w:rsidR="00887F70" w:rsidRPr="00AF5532" w:rsidTr="00414391">
        <w:tc>
          <w:tcPr>
            <w:tcW w:w="1771" w:type="dxa"/>
          </w:tcPr>
          <w:p w:rsidR="00887F70" w:rsidRPr="00AF5532" w:rsidRDefault="00887F70" w:rsidP="00414391">
            <w:pPr>
              <w:spacing w:after="0" w:line="240" w:lineRule="auto"/>
              <w:rPr>
                <w:rFonts w:cs="Calibri"/>
                <w:lang w:val="fr-FR" w:eastAsia="fr-BE"/>
              </w:rPr>
            </w:pPr>
            <w:r w:rsidRPr="00AF5532">
              <w:rPr>
                <w:rFonts w:cs="Calibri"/>
                <w:lang w:val="fr-FR" w:eastAsia="fr-BE"/>
              </w:rPr>
              <w:t>Menuiserie</w:t>
            </w:r>
          </w:p>
        </w:tc>
        <w:tc>
          <w:tcPr>
            <w:tcW w:w="1168" w:type="dxa"/>
          </w:tcPr>
          <w:p w:rsidR="00887F70" w:rsidRPr="00AF5532" w:rsidRDefault="00887F70" w:rsidP="00414391">
            <w:pPr>
              <w:spacing w:after="0" w:line="240" w:lineRule="auto"/>
              <w:rPr>
                <w:rFonts w:cs="Calibri"/>
                <w:lang w:val="fr-FR" w:eastAsia="fr-BE"/>
              </w:rPr>
            </w:pPr>
            <w:r w:rsidRPr="00AF5532">
              <w:rPr>
                <w:rFonts w:cs="Calibri"/>
                <w:lang w:val="fr-FR" w:eastAsia="fr-BE"/>
              </w:rPr>
              <w:t>4</w:t>
            </w:r>
          </w:p>
        </w:tc>
        <w:tc>
          <w:tcPr>
            <w:tcW w:w="1104" w:type="dxa"/>
          </w:tcPr>
          <w:p w:rsidR="00887F70" w:rsidRPr="00AF5532" w:rsidRDefault="00887F70" w:rsidP="00414391">
            <w:pPr>
              <w:spacing w:after="0" w:line="240" w:lineRule="auto"/>
              <w:rPr>
                <w:rFonts w:cs="Calibri"/>
                <w:lang w:val="fr-FR" w:eastAsia="fr-BE"/>
              </w:rPr>
            </w:pPr>
            <w:r w:rsidRPr="00AF5532">
              <w:rPr>
                <w:rFonts w:cs="Calibri"/>
                <w:lang w:val="fr-FR" w:eastAsia="fr-BE"/>
              </w:rPr>
              <w:t>0</w:t>
            </w:r>
          </w:p>
        </w:tc>
        <w:tc>
          <w:tcPr>
            <w:tcW w:w="1154" w:type="dxa"/>
          </w:tcPr>
          <w:p w:rsidR="00887F70" w:rsidRPr="00AF5532" w:rsidRDefault="00887F70" w:rsidP="00414391">
            <w:pPr>
              <w:spacing w:after="0" w:line="240" w:lineRule="auto"/>
              <w:rPr>
                <w:rFonts w:cs="Calibri"/>
                <w:lang w:val="fr-FR" w:eastAsia="fr-BE"/>
              </w:rPr>
            </w:pPr>
            <w:r w:rsidRPr="00AF5532">
              <w:rPr>
                <w:rFonts w:cs="Calibri"/>
                <w:lang w:val="fr-FR" w:eastAsia="fr-BE"/>
              </w:rPr>
              <w:t>2</w:t>
            </w:r>
          </w:p>
        </w:tc>
        <w:tc>
          <w:tcPr>
            <w:tcW w:w="1028" w:type="dxa"/>
          </w:tcPr>
          <w:p w:rsidR="00887F70" w:rsidRPr="00AF5532" w:rsidRDefault="00887F70" w:rsidP="00414391">
            <w:pPr>
              <w:spacing w:after="0" w:line="240" w:lineRule="auto"/>
              <w:rPr>
                <w:rFonts w:cs="Calibri"/>
                <w:lang w:val="fr-FR" w:eastAsia="fr-BE"/>
              </w:rPr>
            </w:pPr>
            <w:r w:rsidRPr="00AF5532">
              <w:rPr>
                <w:rFonts w:cs="Calibri"/>
                <w:lang w:val="fr-FR" w:eastAsia="fr-BE"/>
              </w:rPr>
              <w:t>0</w:t>
            </w:r>
          </w:p>
        </w:tc>
        <w:tc>
          <w:tcPr>
            <w:tcW w:w="1554" w:type="dxa"/>
          </w:tcPr>
          <w:p w:rsidR="00887F70" w:rsidRPr="00AF5532" w:rsidRDefault="00887F70" w:rsidP="00414391">
            <w:pPr>
              <w:spacing w:after="0" w:line="240" w:lineRule="auto"/>
              <w:rPr>
                <w:rFonts w:cs="Calibri"/>
                <w:lang w:val="fr-FR" w:eastAsia="fr-BE"/>
              </w:rPr>
            </w:pPr>
            <w:r w:rsidRPr="00AF5532">
              <w:rPr>
                <w:rFonts w:cs="Calibri"/>
                <w:lang w:val="fr-FR" w:eastAsia="fr-BE"/>
              </w:rPr>
              <w:t>Le directeur</w:t>
            </w:r>
          </w:p>
        </w:tc>
        <w:tc>
          <w:tcPr>
            <w:tcW w:w="1260" w:type="dxa"/>
            <w:vMerge/>
          </w:tcPr>
          <w:p w:rsidR="00887F70" w:rsidRPr="00AF5532" w:rsidRDefault="00887F70" w:rsidP="00414391">
            <w:pPr>
              <w:spacing w:after="0" w:line="240" w:lineRule="auto"/>
              <w:rPr>
                <w:rFonts w:cs="Calibri"/>
                <w:lang w:val="fr-FR" w:eastAsia="fr-BE"/>
              </w:rPr>
            </w:pPr>
          </w:p>
        </w:tc>
      </w:tr>
      <w:tr w:rsidR="00887F70" w:rsidRPr="00AF5532" w:rsidTr="00414391">
        <w:tc>
          <w:tcPr>
            <w:tcW w:w="1771" w:type="dxa"/>
          </w:tcPr>
          <w:p w:rsidR="00887F70" w:rsidRPr="00AF5532" w:rsidRDefault="00887F70" w:rsidP="00414391">
            <w:pPr>
              <w:spacing w:after="0" w:line="240" w:lineRule="auto"/>
              <w:rPr>
                <w:rFonts w:cs="Calibri"/>
                <w:lang w:val="fr-FR" w:eastAsia="fr-BE"/>
              </w:rPr>
            </w:pPr>
            <w:r w:rsidRPr="00AF5532">
              <w:rPr>
                <w:rFonts w:cs="Calibri"/>
                <w:lang w:val="fr-FR" w:eastAsia="fr-BE"/>
              </w:rPr>
              <w:t>couture</w:t>
            </w:r>
          </w:p>
        </w:tc>
        <w:tc>
          <w:tcPr>
            <w:tcW w:w="1168" w:type="dxa"/>
          </w:tcPr>
          <w:p w:rsidR="00887F70" w:rsidRPr="00AF5532" w:rsidRDefault="00887F70" w:rsidP="00414391">
            <w:pPr>
              <w:spacing w:after="0" w:line="240" w:lineRule="auto"/>
              <w:rPr>
                <w:rFonts w:cs="Calibri"/>
                <w:lang w:val="fr-FR" w:eastAsia="fr-BE"/>
              </w:rPr>
            </w:pPr>
            <w:r w:rsidRPr="00AF5532">
              <w:rPr>
                <w:rFonts w:cs="Calibri"/>
                <w:lang w:val="fr-FR" w:eastAsia="fr-BE"/>
              </w:rPr>
              <w:t>4</w:t>
            </w:r>
          </w:p>
        </w:tc>
        <w:tc>
          <w:tcPr>
            <w:tcW w:w="1104" w:type="dxa"/>
          </w:tcPr>
          <w:p w:rsidR="00887F70" w:rsidRPr="00AF5532" w:rsidRDefault="00887F70" w:rsidP="00414391">
            <w:pPr>
              <w:spacing w:after="0" w:line="240" w:lineRule="auto"/>
              <w:rPr>
                <w:rFonts w:cs="Calibri"/>
                <w:lang w:val="fr-FR" w:eastAsia="fr-BE"/>
              </w:rPr>
            </w:pPr>
            <w:r w:rsidRPr="00AF5532">
              <w:rPr>
                <w:rFonts w:cs="Calibri"/>
                <w:lang w:val="fr-FR" w:eastAsia="fr-BE"/>
              </w:rPr>
              <w:t>6</w:t>
            </w:r>
          </w:p>
        </w:tc>
        <w:tc>
          <w:tcPr>
            <w:tcW w:w="1154" w:type="dxa"/>
          </w:tcPr>
          <w:p w:rsidR="00887F70" w:rsidRPr="00AF5532" w:rsidRDefault="00887F70" w:rsidP="00414391">
            <w:pPr>
              <w:spacing w:after="0" w:line="240" w:lineRule="auto"/>
              <w:rPr>
                <w:rFonts w:cs="Calibri"/>
                <w:lang w:val="fr-FR" w:eastAsia="fr-BE"/>
              </w:rPr>
            </w:pPr>
            <w:r w:rsidRPr="00AF5532">
              <w:rPr>
                <w:rFonts w:cs="Calibri"/>
                <w:lang w:val="fr-FR" w:eastAsia="fr-BE"/>
              </w:rPr>
              <w:t>0</w:t>
            </w:r>
          </w:p>
        </w:tc>
        <w:tc>
          <w:tcPr>
            <w:tcW w:w="1028" w:type="dxa"/>
          </w:tcPr>
          <w:p w:rsidR="00887F70" w:rsidRPr="00AF5532" w:rsidRDefault="00887F70" w:rsidP="00414391">
            <w:pPr>
              <w:spacing w:after="0" w:line="240" w:lineRule="auto"/>
              <w:rPr>
                <w:rFonts w:cs="Calibri"/>
                <w:lang w:val="fr-FR" w:eastAsia="fr-BE"/>
              </w:rPr>
            </w:pPr>
            <w:r w:rsidRPr="00AF5532">
              <w:rPr>
                <w:rFonts w:cs="Calibri"/>
                <w:lang w:val="fr-FR" w:eastAsia="fr-BE"/>
              </w:rPr>
              <w:t>6</w:t>
            </w:r>
          </w:p>
        </w:tc>
        <w:tc>
          <w:tcPr>
            <w:tcW w:w="1554" w:type="dxa"/>
          </w:tcPr>
          <w:p w:rsidR="00887F70" w:rsidRPr="00AF5532" w:rsidRDefault="00887F70" w:rsidP="00414391">
            <w:pPr>
              <w:spacing w:after="0" w:line="240" w:lineRule="auto"/>
              <w:rPr>
                <w:rFonts w:cs="Calibri"/>
                <w:lang w:val="fr-FR" w:eastAsia="fr-BE"/>
              </w:rPr>
            </w:pPr>
            <w:r w:rsidRPr="00AF5532">
              <w:rPr>
                <w:rFonts w:cs="Calibri"/>
                <w:lang w:val="fr-FR" w:eastAsia="fr-BE"/>
              </w:rPr>
              <w:t>2</w:t>
            </w:r>
          </w:p>
        </w:tc>
        <w:tc>
          <w:tcPr>
            <w:tcW w:w="1260" w:type="dxa"/>
            <w:vMerge/>
          </w:tcPr>
          <w:p w:rsidR="00887F70" w:rsidRPr="00AF5532" w:rsidRDefault="00887F70" w:rsidP="00414391">
            <w:pPr>
              <w:spacing w:after="0" w:line="240" w:lineRule="auto"/>
              <w:rPr>
                <w:rFonts w:cs="Calibri"/>
                <w:lang w:val="fr-FR" w:eastAsia="fr-BE"/>
              </w:rPr>
            </w:pPr>
          </w:p>
        </w:tc>
      </w:tr>
      <w:tr w:rsidR="00887F70" w:rsidRPr="00AF5532" w:rsidTr="00414391">
        <w:tc>
          <w:tcPr>
            <w:tcW w:w="1771"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TOTAL</w:t>
            </w:r>
          </w:p>
        </w:tc>
        <w:tc>
          <w:tcPr>
            <w:tcW w:w="1168"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8</w:t>
            </w:r>
          </w:p>
        </w:tc>
        <w:tc>
          <w:tcPr>
            <w:tcW w:w="1104"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6</w:t>
            </w:r>
          </w:p>
        </w:tc>
        <w:tc>
          <w:tcPr>
            <w:tcW w:w="1154"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2</w:t>
            </w:r>
          </w:p>
        </w:tc>
        <w:tc>
          <w:tcPr>
            <w:tcW w:w="1028"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6</w:t>
            </w:r>
          </w:p>
        </w:tc>
        <w:tc>
          <w:tcPr>
            <w:tcW w:w="1554" w:type="dxa"/>
          </w:tcPr>
          <w:p w:rsidR="00887F70" w:rsidRPr="00AF5532" w:rsidRDefault="00887F70" w:rsidP="00414391">
            <w:pPr>
              <w:spacing w:after="0" w:line="240" w:lineRule="auto"/>
              <w:rPr>
                <w:rFonts w:cs="Calibri"/>
                <w:b/>
                <w:lang w:val="fr-FR" w:eastAsia="fr-BE"/>
              </w:rPr>
            </w:pPr>
            <w:r>
              <w:rPr>
                <w:rFonts w:cs="Calibri"/>
                <w:b/>
                <w:lang w:val="fr-FR" w:eastAsia="fr-BE"/>
              </w:rPr>
              <w:t>3</w:t>
            </w:r>
          </w:p>
        </w:tc>
        <w:tc>
          <w:tcPr>
            <w:tcW w:w="1260" w:type="dxa"/>
          </w:tcPr>
          <w:p w:rsidR="00887F70" w:rsidRPr="00AF5532" w:rsidRDefault="00887F70" w:rsidP="00414391">
            <w:pPr>
              <w:spacing w:after="0" w:line="240" w:lineRule="auto"/>
              <w:rPr>
                <w:rFonts w:cs="Calibri"/>
                <w:b/>
                <w:lang w:val="fr-FR" w:eastAsia="fr-BE"/>
              </w:rPr>
            </w:pPr>
          </w:p>
        </w:tc>
      </w:tr>
      <w:tr w:rsidR="00887F70" w:rsidRPr="00AF5532" w:rsidTr="00414391">
        <w:tc>
          <w:tcPr>
            <w:tcW w:w="1771"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Approche méthodologique</w:t>
            </w:r>
          </w:p>
        </w:tc>
        <w:tc>
          <w:tcPr>
            <w:tcW w:w="6008" w:type="dxa"/>
            <w:gridSpan w:val="5"/>
          </w:tcPr>
          <w:p w:rsidR="00887F70" w:rsidRPr="00AF5532" w:rsidRDefault="00887F70" w:rsidP="00414391">
            <w:pPr>
              <w:spacing w:after="0" w:line="240" w:lineRule="auto"/>
              <w:rPr>
                <w:rFonts w:cs="Calibri"/>
                <w:b/>
                <w:lang w:val="fr-FR" w:eastAsia="fr-BE"/>
              </w:rPr>
            </w:pPr>
            <w:r w:rsidRPr="00AF5532">
              <w:rPr>
                <w:rFonts w:cs="Calibri"/>
                <w:b/>
                <w:lang w:val="fr-FR" w:eastAsia="fr-BE"/>
              </w:rPr>
              <w:t>Formation modulaire</w:t>
            </w:r>
          </w:p>
        </w:tc>
        <w:tc>
          <w:tcPr>
            <w:tcW w:w="1260" w:type="dxa"/>
          </w:tcPr>
          <w:p w:rsidR="00887F70" w:rsidRPr="00AF5532" w:rsidRDefault="00887F70" w:rsidP="00414391">
            <w:pPr>
              <w:spacing w:after="0" w:line="240" w:lineRule="auto"/>
              <w:rPr>
                <w:rFonts w:cs="Calibri"/>
                <w:b/>
                <w:lang w:val="fr-FR" w:eastAsia="fr-BE"/>
              </w:rPr>
            </w:pPr>
          </w:p>
        </w:tc>
      </w:tr>
    </w:tbl>
    <w:p w:rsidR="00887F70" w:rsidRPr="00AF5532" w:rsidRDefault="00887F70" w:rsidP="001A4170">
      <w:pPr>
        <w:pStyle w:val="ListParagraph"/>
        <w:ind w:left="1125"/>
        <w:rPr>
          <w:rFonts w:cs="Calibri"/>
          <w:lang w:val="fr-FR" w:eastAsia="fr-FR"/>
        </w:rPr>
      </w:pPr>
    </w:p>
    <w:p w:rsidR="00887F70" w:rsidRDefault="00887F70">
      <w:pPr>
        <w:spacing w:after="0" w:line="240" w:lineRule="auto"/>
        <w:rPr>
          <w:rFonts w:cs="Calibri"/>
          <w:b/>
          <w:lang w:val="fr-FR" w:eastAsia="fr-FR"/>
        </w:rPr>
      </w:pPr>
      <w:r>
        <w:rPr>
          <w:rFonts w:cs="Calibri"/>
          <w:b/>
          <w:lang w:val="fr-FR" w:eastAsia="fr-FR"/>
        </w:rPr>
        <w:br w:type="page"/>
      </w:r>
    </w:p>
    <w:p w:rsidR="00887F70" w:rsidRPr="00AF5532" w:rsidRDefault="00887F70" w:rsidP="001A4170">
      <w:pPr>
        <w:pStyle w:val="ListParagraph"/>
        <w:numPr>
          <w:ilvl w:val="0"/>
          <w:numId w:val="15"/>
        </w:numPr>
        <w:rPr>
          <w:rFonts w:cs="Calibri"/>
          <w:b/>
          <w:lang w:val="fr-FR" w:eastAsia="fr-FR"/>
        </w:rPr>
      </w:pPr>
      <w:r w:rsidRPr="00AF5532">
        <w:rPr>
          <w:rFonts w:cs="Calibri"/>
          <w:b/>
          <w:lang w:val="fr-FR" w:eastAsia="fr-FR"/>
        </w:rPr>
        <w:t>GISURU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8"/>
        <w:gridCol w:w="1016"/>
        <w:gridCol w:w="1133"/>
        <w:gridCol w:w="1177"/>
        <w:gridCol w:w="1028"/>
        <w:gridCol w:w="1561"/>
        <w:gridCol w:w="1346"/>
      </w:tblGrid>
      <w:tr w:rsidR="00887F70" w:rsidRPr="00AF5532" w:rsidTr="00414391">
        <w:tc>
          <w:tcPr>
            <w:tcW w:w="1778" w:type="dxa"/>
            <w:vMerge w:val="restart"/>
          </w:tcPr>
          <w:p w:rsidR="00887F70" w:rsidRPr="00AF5532" w:rsidRDefault="00887F70" w:rsidP="00414391">
            <w:pPr>
              <w:spacing w:after="0" w:line="240" w:lineRule="auto"/>
              <w:rPr>
                <w:rFonts w:cs="Calibri"/>
                <w:b/>
                <w:lang w:val="fr-FR" w:eastAsia="fr-BE"/>
              </w:rPr>
            </w:pPr>
            <w:r w:rsidRPr="00AF5532">
              <w:rPr>
                <w:rFonts w:cs="Calibri"/>
                <w:b/>
                <w:lang w:val="fr-FR" w:eastAsia="fr-BE"/>
              </w:rPr>
              <w:t>Filières</w:t>
            </w:r>
          </w:p>
        </w:tc>
        <w:tc>
          <w:tcPr>
            <w:tcW w:w="4354" w:type="dxa"/>
            <w:gridSpan w:val="4"/>
          </w:tcPr>
          <w:p w:rsidR="00887F70" w:rsidRPr="00AF5532" w:rsidRDefault="00887F70" w:rsidP="00414391">
            <w:pPr>
              <w:spacing w:after="0" w:line="240" w:lineRule="auto"/>
              <w:rPr>
                <w:rFonts w:cs="Calibri"/>
                <w:b/>
                <w:lang w:val="fr-FR" w:eastAsia="fr-BE"/>
              </w:rPr>
            </w:pPr>
            <w:r w:rsidRPr="00AF5532">
              <w:rPr>
                <w:rFonts w:cs="Calibri"/>
                <w:b/>
                <w:lang w:val="fr-FR" w:eastAsia="fr-BE"/>
              </w:rPr>
              <w:t>Effectifs  des apprenants</w:t>
            </w:r>
          </w:p>
        </w:tc>
        <w:tc>
          <w:tcPr>
            <w:tcW w:w="2907" w:type="dxa"/>
            <w:gridSpan w:val="2"/>
          </w:tcPr>
          <w:p w:rsidR="00887F70" w:rsidRPr="00AF5532" w:rsidRDefault="00887F70" w:rsidP="00414391">
            <w:pPr>
              <w:spacing w:after="0" w:line="240" w:lineRule="auto"/>
              <w:rPr>
                <w:rFonts w:cs="Calibri"/>
                <w:b/>
                <w:lang w:val="fr-FR" w:eastAsia="fr-BE"/>
              </w:rPr>
            </w:pPr>
            <w:r w:rsidRPr="00AF5532">
              <w:rPr>
                <w:rFonts w:cs="Calibri"/>
                <w:b/>
                <w:lang w:val="fr-FR" w:eastAsia="fr-BE"/>
              </w:rPr>
              <w:t>Effectifs des formateurs</w:t>
            </w:r>
          </w:p>
        </w:tc>
      </w:tr>
      <w:tr w:rsidR="00887F70" w:rsidRPr="00AF5532" w:rsidTr="00414391">
        <w:tc>
          <w:tcPr>
            <w:tcW w:w="1778" w:type="dxa"/>
            <w:vMerge/>
          </w:tcPr>
          <w:p w:rsidR="00887F70" w:rsidRPr="00AF5532" w:rsidRDefault="00887F70" w:rsidP="00414391">
            <w:pPr>
              <w:spacing w:after="0" w:line="240" w:lineRule="auto"/>
              <w:rPr>
                <w:rFonts w:cs="Calibri"/>
                <w:lang w:val="fr-FR" w:eastAsia="fr-BE"/>
              </w:rPr>
            </w:pPr>
          </w:p>
        </w:tc>
        <w:tc>
          <w:tcPr>
            <w:tcW w:w="2149" w:type="dxa"/>
            <w:gridSpan w:val="2"/>
          </w:tcPr>
          <w:p w:rsidR="00887F70" w:rsidRPr="00AF5532" w:rsidRDefault="00887F70" w:rsidP="00414391">
            <w:pPr>
              <w:spacing w:after="0" w:line="240" w:lineRule="auto"/>
              <w:rPr>
                <w:rFonts w:cs="Calibri"/>
                <w:b/>
                <w:lang w:val="fr-FR" w:eastAsia="fr-BE"/>
              </w:rPr>
            </w:pPr>
            <w:r w:rsidRPr="00AF5532">
              <w:rPr>
                <w:rFonts w:cs="Calibri"/>
                <w:b/>
                <w:lang w:val="fr-FR" w:eastAsia="fr-BE"/>
              </w:rPr>
              <w:t>Inscrits</w:t>
            </w:r>
          </w:p>
        </w:tc>
        <w:tc>
          <w:tcPr>
            <w:tcW w:w="2205" w:type="dxa"/>
            <w:gridSpan w:val="2"/>
          </w:tcPr>
          <w:p w:rsidR="00887F70" w:rsidRPr="00AF5532" w:rsidRDefault="00887F70" w:rsidP="00414391">
            <w:pPr>
              <w:spacing w:after="0" w:line="240" w:lineRule="auto"/>
              <w:rPr>
                <w:rFonts w:cs="Calibri"/>
                <w:b/>
                <w:lang w:val="fr-FR" w:eastAsia="fr-BE"/>
              </w:rPr>
            </w:pPr>
            <w:r w:rsidRPr="00AF5532">
              <w:rPr>
                <w:rFonts w:cs="Calibri"/>
                <w:b/>
                <w:lang w:val="fr-FR" w:eastAsia="fr-BE"/>
              </w:rPr>
              <w:t>réguliers</w:t>
            </w:r>
          </w:p>
        </w:tc>
        <w:tc>
          <w:tcPr>
            <w:tcW w:w="1561"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techniques</w:t>
            </w:r>
          </w:p>
        </w:tc>
        <w:tc>
          <w:tcPr>
            <w:tcW w:w="1346"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Cours généraux</w:t>
            </w:r>
          </w:p>
        </w:tc>
      </w:tr>
      <w:tr w:rsidR="00887F70" w:rsidRPr="00AF5532" w:rsidTr="00414391">
        <w:tc>
          <w:tcPr>
            <w:tcW w:w="1778" w:type="dxa"/>
            <w:vMerge/>
          </w:tcPr>
          <w:p w:rsidR="00887F70" w:rsidRPr="00AF5532" w:rsidRDefault="00887F70" w:rsidP="00414391">
            <w:pPr>
              <w:spacing w:after="0" w:line="240" w:lineRule="auto"/>
              <w:rPr>
                <w:rFonts w:cs="Calibri"/>
                <w:lang w:val="fr-FR" w:eastAsia="fr-BE"/>
              </w:rPr>
            </w:pPr>
          </w:p>
        </w:tc>
        <w:tc>
          <w:tcPr>
            <w:tcW w:w="1016"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M</w:t>
            </w:r>
          </w:p>
        </w:tc>
        <w:tc>
          <w:tcPr>
            <w:tcW w:w="1133"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F</w:t>
            </w:r>
          </w:p>
        </w:tc>
        <w:tc>
          <w:tcPr>
            <w:tcW w:w="1177"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M</w:t>
            </w:r>
          </w:p>
        </w:tc>
        <w:tc>
          <w:tcPr>
            <w:tcW w:w="1028"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F</w:t>
            </w:r>
          </w:p>
        </w:tc>
        <w:tc>
          <w:tcPr>
            <w:tcW w:w="1561" w:type="dxa"/>
          </w:tcPr>
          <w:p w:rsidR="00887F70" w:rsidRPr="00AF5532" w:rsidRDefault="00887F70" w:rsidP="00414391">
            <w:pPr>
              <w:spacing w:after="0" w:line="240" w:lineRule="auto"/>
              <w:rPr>
                <w:rFonts w:cs="Calibri"/>
                <w:b/>
                <w:lang w:val="fr-FR" w:eastAsia="fr-BE"/>
              </w:rPr>
            </w:pPr>
          </w:p>
        </w:tc>
        <w:tc>
          <w:tcPr>
            <w:tcW w:w="1346" w:type="dxa"/>
          </w:tcPr>
          <w:p w:rsidR="00887F70" w:rsidRPr="00AF5532" w:rsidRDefault="00887F70" w:rsidP="00414391">
            <w:pPr>
              <w:spacing w:after="0" w:line="240" w:lineRule="auto"/>
              <w:rPr>
                <w:rFonts w:cs="Calibri"/>
                <w:b/>
                <w:lang w:val="fr-FR" w:eastAsia="fr-BE"/>
              </w:rPr>
            </w:pPr>
          </w:p>
        </w:tc>
      </w:tr>
      <w:tr w:rsidR="00887F70" w:rsidRPr="00AF5532" w:rsidTr="00414391">
        <w:tc>
          <w:tcPr>
            <w:tcW w:w="1778" w:type="dxa"/>
          </w:tcPr>
          <w:p w:rsidR="00887F70" w:rsidRPr="00AF5532" w:rsidRDefault="00887F70" w:rsidP="00414391">
            <w:pPr>
              <w:spacing w:after="0" w:line="240" w:lineRule="auto"/>
              <w:rPr>
                <w:rFonts w:cs="Calibri"/>
                <w:lang w:val="fr-FR" w:eastAsia="fr-BE"/>
              </w:rPr>
            </w:pPr>
            <w:r w:rsidRPr="00AF5532">
              <w:rPr>
                <w:rFonts w:cs="Calibri"/>
                <w:lang w:val="fr-FR" w:eastAsia="fr-BE"/>
              </w:rPr>
              <w:t>Menuiserie</w:t>
            </w:r>
          </w:p>
        </w:tc>
        <w:tc>
          <w:tcPr>
            <w:tcW w:w="1016" w:type="dxa"/>
          </w:tcPr>
          <w:p w:rsidR="00887F70" w:rsidRPr="00AF5532" w:rsidRDefault="00887F70" w:rsidP="00414391">
            <w:pPr>
              <w:spacing w:after="0" w:line="240" w:lineRule="auto"/>
              <w:rPr>
                <w:rFonts w:cs="Calibri"/>
                <w:lang w:val="fr-FR" w:eastAsia="fr-BE"/>
              </w:rPr>
            </w:pPr>
            <w:r w:rsidRPr="00AF5532">
              <w:rPr>
                <w:rFonts w:cs="Calibri"/>
                <w:lang w:val="fr-FR" w:eastAsia="fr-BE"/>
              </w:rPr>
              <w:t>10</w:t>
            </w:r>
          </w:p>
        </w:tc>
        <w:tc>
          <w:tcPr>
            <w:tcW w:w="1133" w:type="dxa"/>
          </w:tcPr>
          <w:p w:rsidR="00887F70" w:rsidRPr="00AF5532" w:rsidRDefault="00887F70" w:rsidP="00414391">
            <w:pPr>
              <w:spacing w:after="0" w:line="240" w:lineRule="auto"/>
              <w:rPr>
                <w:rFonts w:cs="Calibri"/>
                <w:lang w:val="fr-FR" w:eastAsia="fr-BE"/>
              </w:rPr>
            </w:pPr>
            <w:r w:rsidRPr="00AF5532">
              <w:rPr>
                <w:rFonts w:cs="Calibri"/>
                <w:lang w:val="fr-FR" w:eastAsia="fr-BE"/>
              </w:rPr>
              <w:t>0</w:t>
            </w:r>
          </w:p>
        </w:tc>
        <w:tc>
          <w:tcPr>
            <w:tcW w:w="1177" w:type="dxa"/>
          </w:tcPr>
          <w:p w:rsidR="00887F70" w:rsidRPr="00AF5532" w:rsidRDefault="00887F70" w:rsidP="00414391">
            <w:pPr>
              <w:spacing w:after="0" w:line="240" w:lineRule="auto"/>
              <w:rPr>
                <w:rFonts w:cs="Calibri"/>
                <w:lang w:val="fr-FR" w:eastAsia="fr-BE"/>
              </w:rPr>
            </w:pPr>
            <w:r w:rsidRPr="00AF5532">
              <w:rPr>
                <w:rFonts w:cs="Calibri"/>
                <w:lang w:val="fr-FR" w:eastAsia="fr-BE"/>
              </w:rPr>
              <w:t>3</w:t>
            </w:r>
          </w:p>
        </w:tc>
        <w:tc>
          <w:tcPr>
            <w:tcW w:w="1028" w:type="dxa"/>
          </w:tcPr>
          <w:p w:rsidR="00887F70" w:rsidRPr="00AF5532" w:rsidRDefault="00887F70" w:rsidP="00414391">
            <w:pPr>
              <w:spacing w:after="0" w:line="240" w:lineRule="auto"/>
              <w:rPr>
                <w:rFonts w:cs="Calibri"/>
                <w:lang w:val="fr-FR" w:eastAsia="fr-BE"/>
              </w:rPr>
            </w:pPr>
            <w:r w:rsidRPr="00AF5532">
              <w:rPr>
                <w:rFonts w:cs="Calibri"/>
                <w:lang w:val="fr-FR" w:eastAsia="fr-BE"/>
              </w:rPr>
              <w:t>0</w:t>
            </w:r>
          </w:p>
        </w:tc>
        <w:tc>
          <w:tcPr>
            <w:tcW w:w="1561" w:type="dxa"/>
          </w:tcPr>
          <w:p w:rsidR="00887F70" w:rsidRPr="00AF5532" w:rsidRDefault="00887F70" w:rsidP="00414391">
            <w:pPr>
              <w:spacing w:after="0" w:line="240" w:lineRule="auto"/>
              <w:rPr>
                <w:rFonts w:cs="Calibri"/>
                <w:lang w:val="fr-FR" w:eastAsia="fr-BE"/>
              </w:rPr>
            </w:pPr>
            <w:r w:rsidRPr="00AF5532">
              <w:rPr>
                <w:rFonts w:cs="Calibri"/>
                <w:lang w:val="fr-FR" w:eastAsia="fr-BE"/>
              </w:rPr>
              <w:t>3</w:t>
            </w:r>
          </w:p>
        </w:tc>
        <w:tc>
          <w:tcPr>
            <w:tcW w:w="1346" w:type="dxa"/>
            <w:vMerge w:val="restart"/>
          </w:tcPr>
          <w:p w:rsidR="00887F70" w:rsidRPr="00AF5532" w:rsidRDefault="00887F70" w:rsidP="00414391">
            <w:pPr>
              <w:spacing w:after="0" w:line="240" w:lineRule="auto"/>
              <w:rPr>
                <w:rFonts w:cs="Calibri"/>
                <w:lang w:val="fr-FR" w:eastAsia="fr-BE"/>
              </w:rPr>
            </w:pPr>
            <w:r w:rsidRPr="00AF5532">
              <w:rPr>
                <w:rFonts w:cs="Calibri"/>
                <w:lang w:val="fr-FR" w:eastAsia="fr-BE"/>
              </w:rPr>
              <w:t>1 (magasinier)</w:t>
            </w:r>
          </w:p>
        </w:tc>
      </w:tr>
      <w:tr w:rsidR="00887F70" w:rsidRPr="00AF5532" w:rsidTr="00414391">
        <w:tc>
          <w:tcPr>
            <w:tcW w:w="1778" w:type="dxa"/>
          </w:tcPr>
          <w:p w:rsidR="00887F70" w:rsidRPr="00AF5532" w:rsidRDefault="00887F70" w:rsidP="00414391">
            <w:pPr>
              <w:spacing w:after="0" w:line="240" w:lineRule="auto"/>
              <w:rPr>
                <w:rFonts w:cs="Calibri"/>
                <w:lang w:val="fr-FR" w:eastAsia="fr-BE"/>
              </w:rPr>
            </w:pPr>
            <w:r w:rsidRPr="00AF5532">
              <w:rPr>
                <w:rFonts w:cs="Calibri"/>
                <w:lang w:val="fr-FR" w:eastAsia="fr-BE"/>
              </w:rPr>
              <w:t>couture</w:t>
            </w:r>
          </w:p>
        </w:tc>
        <w:tc>
          <w:tcPr>
            <w:tcW w:w="1016" w:type="dxa"/>
          </w:tcPr>
          <w:p w:rsidR="00887F70" w:rsidRPr="00AF5532" w:rsidRDefault="00887F70" w:rsidP="00414391">
            <w:pPr>
              <w:spacing w:after="0" w:line="240" w:lineRule="auto"/>
              <w:rPr>
                <w:rFonts w:cs="Calibri"/>
                <w:lang w:val="fr-FR" w:eastAsia="fr-BE"/>
              </w:rPr>
            </w:pPr>
            <w:r w:rsidRPr="00AF5532">
              <w:rPr>
                <w:rFonts w:cs="Calibri"/>
                <w:lang w:val="fr-FR" w:eastAsia="fr-BE"/>
              </w:rPr>
              <w:t>1</w:t>
            </w:r>
          </w:p>
        </w:tc>
        <w:tc>
          <w:tcPr>
            <w:tcW w:w="1133" w:type="dxa"/>
          </w:tcPr>
          <w:p w:rsidR="00887F70" w:rsidRPr="00AF5532" w:rsidRDefault="00887F70" w:rsidP="00414391">
            <w:pPr>
              <w:spacing w:after="0" w:line="240" w:lineRule="auto"/>
              <w:rPr>
                <w:rFonts w:cs="Calibri"/>
                <w:lang w:val="fr-FR" w:eastAsia="fr-BE"/>
              </w:rPr>
            </w:pPr>
            <w:r w:rsidRPr="00AF5532">
              <w:rPr>
                <w:rFonts w:cs="Calibri"/>
                <w:lang w:val="fr-FR" w:eastAsia="fr-BE"/>
              </w:rPr>
              <w:t>15</w:t>
            </w:r>
          </w:p>
        </w:tc>
        <w:tc>
          <w:tcPr>
            <w:tcW w:w="1177" w:type="dxa"/>
          </w:tcPr>
          <w:p w:rsidR="00887F70" w:rsidRPr="00AF5532" w:rsidRDefault="00887F70" w:rsidP="00414391">
            <w:pPr>
              <w:spacing w:after="0" w:line="240" w:lineRule="auto"/>
              <w:rPr>
                <w:rFonts w:cs="Calibri"/>
                <w:lang w:val="fr-FR" w:eastAsia="fr-BE"/>
              </w:rPr>
            </w:pPr>
            <w:r w:rsidRPr="00AF5532">
              <w:rPr>
                <w:rFonts w:cs="Calibri"/>
                <w:lang w:val="fr-FR" w:eastAsia="fr-BE"/>
              </w:rPr>
              <w:t>0</w:t>
            </w:r>
          </w:p>
        </w:tc>
        <w:tc>
          <w:tcPr>
            <w:tcW w:w="1028" w:type="dxa"/>
          </w:tcPr>
          <w:p w:rsidR="00887F70" w:rsidRPr="00AF5532" w:rsidRDefault="00887F70" w:rsidP="00414391">
            <w:pPr>
              <w:spacing w:after="0" w:line="240" w:lineRule="auto"/>
              <w:rPr>
                <w:rFonts w:cs="Calibri"/>
                <w:lang w:val="fr-FR" w:eastAsia="fr-BE"/>
              </w:rPr>
            </w:pPr>
            <w:r w:rsidRPr="00AF5532">
              <w:rPr>
                <w:rFonts w:cs="Calibri"/>
                <w:lang w:val="fr-FR" w:eastAsia="fr-BE"/>
              </w:rPr>
              <w:t>8</w:t>
            </w:r>
          </w:p>
        </w:tc>
        <w:tc>
          <w:tcPr>
            <w:tcW w:w="1561" w:type="dxa"/>
          </w:tcPr>
          <w:p w:rsidR="00887F70" w:rsidRPr="00AF5532" w:rsidRDefault="00887F70" w:rsidP="00414391">
            <w:pPr>
              <w:spacing w:after="0" w:line="240" w:lineRule="auto"/>
              <w:rPr>
                <w:rFonts w:cs="Calibri"/>
                <w:lang w:val="fr-FR" w:eastAsia="fr-BE"/>
              </w:rPr>
            </w:pPr>
            <w:r w:rsidRPr="00AF5532">
              <w:rPr>
                <w:rFonts w:cs="Calibri"/>
                <w:lang w:val="fr-FR" w:eastAsia="fr-BE"/>
              </w:rPr>
              <w:t>3</w:t>
            </w:r>
          </w:p>
        </w:tc>
        <w:tc>
          <w:tcPr>
            <w:tcW w:w="1346" w:type="dxa"/>
            <w:vMerge/>
          </w:tcPr>
          <w:p w:rsidR="00887F70" w:rsidRPr="00AF5532" w:rsidRDefault="00887F70" w:rsidP="00414391">
            <w:pPr>
              <w:spacing w:after="0" w:line="240" w:lineRule="auto"/>
              <w:rPr>
                <w:rFonts w:cs="Calibri"/>
                <w:lang w:val="fr-FR" w:eastAsia="fr-BE"/>
              </w:rPr>
            </w:pPr>
          </w:p>
        </w:tc>
      </w:tr>
      <w:tr w:rsidR="00887F70" w:rsidRPr="00AF5532" w:rsidTr="00414391">
        <w:tc>
          <w:tcPr>
            <w:tcW w:w="1778" w:type="dxa"/>
          </w:tcPr>
          <w:p w:rsidR="00887F70" w:rsidRPr="00AF5532" w:rsidRDefault="00887F70" w:rsidP="00414391">
            <w:pPr>
              <w:spacing w:after="0" w:line="240" w:lineRule="auto"/>
              <w:rPr>
                <w:rFonts w:cs="Calibri"/>
                <w:lang w:val="fr-FR" w:eastAsia="fr-BE"/>
              </w:rPr>
            </w:pPr>
            <w:r w:rsidRPr="00AF5532">
              <w:rPr>
                <w:rFonts w:cs="Calibri"/>
                <w:lang w:val="fr-FR" w:eastAsia="fr-BE"/>
              </w:rPr>
              <w:t>Maçonnerie</w:t>
            </w:r>
          </w:p>
        </w:tc>
        <w:tc>
          <w:tcPr>
            <w:tcW w:w="7261" w:type="dxa"/>
            <w:gridSpan w:val="6"/>
          </w:tcPr>
          <w:p w:rsidR="00887F70" w:rsidRPr="00AF5532" w:rsidRDefault="00887F70" w:rsidP="00414391">
            <w:pPr>
              <w:spacing w:after="0" w:line="240" w:lineRule="auto"/>
              <w:rPr>
                <w:rFonts w:cs="Calibri"/>
                <w:lang w:val="fr-FR" w:eastAsia="fr-BE"/>
              </w:rPr>
            </w:pPr>
            <w:r w:rsidRPr="00AF5532">
              <w:rPr>
                <w:rFonts w:cs="Calibri"/>
                <w:lang w:val="fr-FR" w:eastAsia="fr-BE"/>
              </w:rPr>
              <w:t>Fermée faute de matériel et d’eau</w:t>
            </w:r>
          </w:p>
        </w:tc>
      </w:tr>
      <w:tr w:rsidR="00887F70" w:rsidRPr="00AF5532" w:rsidTr="00414391">
        <w:tc>
          <w:tcPr>
            <w:tcW w:w="1778" w:type="dxa"/>
          </w:tcPr>
          <w:p w:rsidR="00887F70" w:rsidRPr="00AF5532" w:rsidRDefault="00887F70" w:rsidP="00414391">
            <w:pPr>
              <w:spacing w:after="0" w:line="240" w:lineRule="auto"/>
              <w:rPr>
                <w:rFonts w:cs="Calibri"/>
                <w:lang w:val="fr-FR" w:eastAsia="fr-BE"/>
              </w:rPr>
            </w:pPr>
            <w:r w:rsidRPr="00AF5532">
              <w:rPr>
                <w:rFonts w:cs="Calibri"/>
                <w:lang w:val="fr-FR" w:eastAsia="fr-BE"/>
              </w:rPr>
              <w:t>Boulangerie</w:t>
            </w:r>
          </w:p>
        </w:tc>
        <w:tc>
          <w:tcPr>
            <w:tcW w:w="7261" w:type="dxa"/>
            <w:gridSpan w:val="6"/>
          </w:tcPr>
          <w:p w:rsidR="00887F70" w:rsidRPr="00AF5532" w:rsidRDefault="00887F70" w:rsidP="00414391">
            <w:pPr>
              <w:spacing w:after="0" w:line="240" w:lineRule="auto"/>
              <w:rPr>
                <w:rFonts w:cs="Calibri"/>
                <w:lang w:val="fr-FR" w:eastAsia="fr-BE"/>
              </w:rPr>
            </w:pPr>
            <w:r w:rsidRPr="00AF5532">
              <w:rPr>
                <w:rFonts w:cs="Calibri"/>
                <w:lang w:val="fr-FR" w:eastAsia="fr-BE"/>
              </w:rPr>
              <w:t>Fermée faute de matériel</w:t>
            </w:r>
          </w:p>
        </w:tc>
      </w:tr>
      <w:tr w:rsidR="00887F70" w:rsidRPr="00AF5532" w:rsidTr="00414391">
        <w:tc>
          <w:tcPr>
            <w:tcW w:w="1778"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TOTAL</w:t>
            </w:r>
          </w:p>
        </w:tc>
        <w:tc>
          <w:tcPr>
            <w:tcW w:w="1016"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11</w:t>
            </w:r>
          </w:p>
        </w:tc>
        <w:tc>
          <w:tcPr>
            <w:tcW w:w="1133"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15</w:t>
            </w:r>
          </w:p>
        </w:tc>
        <w:tc>
          <w:tcPr>
            <w:tcW w:w="1177"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3</w:t>
            </w:r>
          </w:p>
        </w:tc>
        <w:tc>
          <w:tcPr>
            <w:tcW w:w="1028"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8</w:t>
            </w:r>
          </w:p>
        </w:tc>
        <w:tc>
          <w:tcPr>
            <w:tcW w:w="1561" w:type="dxa"/>
          </w:tcPr>
          <w:p w:rsidR="00887F70" w:rsidRPr="00AF5532" w:rsidRDefault="00887F70" w:rsidP="00414391">
            <w:pPr>
              <w:spacing w:after="0" w:line="240" w:lineRule="auto"/>
              <w:rPr>
                <w:rFonts w:cs="Calibri"/>
                <w:b/>
                <w:lang w:val="fr-FR" w:eastAsia="fr-BE"/>
              </w:rPr>
            </w:pPr>
            <w:r w:rsidRPr="00AF5532">
              <w:rPr>
                <w:rFonts w:cs="Calibri"/>
                <w:b/>
                <w:lang w:val="fr-FR" w:eastAsia="fr-BE"/>
              </w:rPr>
              <w:t>6</w:t>
            </w:r>
          </w:p>
        </w:tc>
        <w:tc>
          <w:tcPr>
            <w:tcW w:w="1346" w:type="dxa"/>
          </w:tcPr>
          <w:p w:rsidR="00887F70" w:rsidRPr="00AF5532" w:rsidRDefault="00887F70" w:rsidP="00414391">
            <w:pPr>
              <w:spacing w:after="0" w:line="240" w:lineRule="auto"/>
              <w:rPr>
                <w:rFonts w:cs="Calibri"/>
                <w:b/>
                <w:lang w:val="fr-FR" w:eastAsia="fr-BE"/>
              </w:rPr>
            </w:pPr>
            <w:r>
              <w:rPr>
                <w:rFonts w:cs="Calibri"/>
                <w:b/>
                <w:lang w:val="fr-FR" w:eastAsia="fr-BE"/>
              </w:rPr>
              <w:t>1</w:t>
            </w:r>
          </w:p>
        </w:tc>
      </w:tr>
    </w:tbl>
    <w:p w:rsidR="00887F70" w:rsidRDefault="00887F70" w:rsidP="00EF23D8">
      <w:pPr>
        <w:pStyle w:val="ListParagraph"/>
        <w:ind w:left="1485"/>
        <w:rPr>
          <w:rFonts w:cs="Calibri"/>
          <w:b/>
          <w:lang w:val="fr-FR" w:eastAsia="fr-FR"/>
        </w:rPr>
      </w:pPr>
    </w:p>
    <w:p w:rsidR="00887F70" w:rsidRPr="00AF5532" w:rsidRDefault="00887F70" w:rsidP="001A4170">
      <w:pPr>
        <w:pStyle w:val="ListParagraph"/>
        <w:numPr>
          <w:ilvl w:val="0"/>
          <w:numId w:val="15"/>
        </w:numPr>
        <w:rPr>
          <w:rFonts w:cs="Calibri"/>
          <w:b/>
          <w:lang w:val="fr-FR" w:eastAsia="fr-FR"/>
        </w:rPr>
      </w:pPr>
      <w:r w:rsidRPr="00AF5532">
        <w:rPr>
          <w:rFonts w:cs="Calibri"/>
          <w:b/>
          <w:lang w:val="fr-FR" w:eastAsia="fr-FR"/>
        </w:rPr>
        <w:t>KINYINYA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7"/>
        <w:gridCol w:w="932"/>
        <w:gridCol w:w="1032"/>
        <w:gridCol w:w="1628"/>
        <w:gridCol w:w="946"/>
        <w:gridCol w:w="1511"/>
        <w:gridCol w:w="1660"/>
      </w:tblGrid>
      <w:tr w:rsidR="00887F70" w:rsidRPr="00AF5532" w:rsidTr="00414391">
        <w:tc>
          <w:tcPr>
            <w:tcW w:w="1577" w:type="dxa"/>
            <w:vMerge w:val="restart"/>
          </w:tcPr>
          <w:p w:rsidR="00887F70" w:rsidRPr="00AF5532" w:rsidRDefault="00887F70" w:rsidP="00414391">
            <w:pPr>
              <w:spacing w:after="0" w:line="240" w:lineRule="auto"/>
              <w:rPr>
                <w:rFonts w:cs="Calibri"/>
                <w:b/>
                <w:sz w:val="20"/>
                <w:szCs w:val="20"/>
                <w:lang w:val="fr-FR" w:eastAsia="fr-BE"/>
              </w:rPr>
            </w:pPr>
            <w:r w:rsidRPr="00AF5532">
              <w:rPr>
                <w:rFonts w:cs="Calibri"/>
                <w:b/>
                <w:sz w:val="20"/>
                <w:szCs w:val="20"/>
                <w:lang w:val="fr-FR" w:eastAsia="fr-BE"/>
              </w:rPr>
              <w:t>Filières</w:t>
            </w:r>
          </w:p>
        </w:tc>
        <w:tc>
          <w:tcPr>
            <w:tcW w:w="4538" w:type="dxa"/>
            <w:gridSpan w:val="4"/>
          </w:tcPr>
          <w:p w:rsidR="00887F70" w:rsidRPr="00AF5532" w:rsidRDefault="00887F70" w:rsidP="00414391">
            <w:pPr>
              <w:spacing w:after="0" w:line="240" w:lineRule="auto"/>
              <w:rPr>
                <w:rFonts w:cs="Calibri"/>
                <w:b/>
                <w:sz w:val="20"/>
                <w:szCs w:val="20"/>
                <w:lang w:val="fr-FR" w:eastAsia="fr-BE"/>
              </w:rPr>
            </w:pPr>
            <w:r w:rsidRPr="00AF5532">
              <w:rPr>
                <w:rFonts w:cs="Calibri"/>
                <w:b/>
                <w:sz w:val="20"/>
                <w:szCs w:val="20"/>
                <w:lang w:val="fr-FR" w:eastAsia="fr-BE"/>
              </w:rPr>
              <w:t>Effectifs  des apprenants</w:t>
            </w:r>
          </w:p>
        </w:tc>
        <w:tc>
          <w:tcPr>
            <w:tcW w:w="3171" w:type="dxa"/>
            <w:gridSpan w:val="2"/>
          </w:tcPr>
          <w:p w:rsidR="00887F70" w:rsidRPr="00AF5532" w:rsidRDefault="00887F70" w:rsidP="00414391">
            <w:pPr>
              <w:spacing w:after="0" w:line="240" w:lineRule="auto"/>
              <w:rPr>
                <w:rFonts w:cs="Calibri"/>
                <w:b/>
                <w:sz w:val="20"/>
                <w:szCs w:val="20"/>
                <w:lang w:val="fr-FR" w:eastAsia="fr-BE"/>
              </w:rPr>
            </w:pPr>
            <w:r w:rsidRPr="00AF5532">
              <w:rPr>
                <w:rFonts w:cs="Calibri"/>
                <w:b/>
                <w:sz w:val="20"/>
                <w:szCs w:val="20"/>
                <w:lang w:val="fr-FR" w:eastAsia="fr-BE"/>
              </w:rPr>
              <w:t>Effectifs des formateurs</w:t>
            </w:r>
          </w:p>
        </w:tc>
      </w:tr>
      <w:tr w:rsidR="00887F70" w:rsidRPr="00AF5532" w:rsidTr="00414391">
        <w:tc>
          <w:tcPr>
            <w:tcW w:w="1577" w:type="dxa"/>
            <w:vMerge/>
          </w:tcPr>
          <w:p w:rsidR="00887F70" w:rsidRPr="00AF5532" w:rsidRDefault="00887F70" w:rsidP="00414391">
            <w:pPr>
              <w:spacing w:after="0" w:line="240" w:lineRule="auto"/>
              <w:rPr>
                <w:rFonts w:cs="Calibri"/>
                <w:sz w:val="20"/>
                <w:szCs w:val="20"/>
                <w:lang w:val="fr-FR" w:eastAsia="fr-BE"/>
              </w:rPr>
            </w:pPr>
          </w:p>
        </w:tc>
        <w:tc>
          <w:tcPr>
            <w:tcW w:w="1964" w:type="dxa"/>
            <w:gridSpan w:val="2"/>
          </w:tcPr>
          <w:p w:rsidR="00887F70" w:rsidRPr="00AF5532" w:rsidRDefault="00887F70" w:rsidP="00414391">
            <w:pPr>
              <w:spacing w:after="0" w:line="240" w:lineRule="auto"/>
              <w:rPr>
                <w:rFonts w:cs="Calibri"/>
                <w:b/>
                <w:sz w:val="20"/>
                <w:szCs w:val="20"/>
                <w:lang w:val="fr-FR" w:eastAsia="fr-BE"/>
              </w:rPr>
            </w:pPr>
            <w:r w:rsidRPr="00AF5532">
              <w:rPr>
                <w:rFonts w:cs="Calibri"/>
                <w:b/>
                <w:sz w:val="20"/>
                <w:szCs w:val="20"/>
                <w:lang w:val="fr-FR" w:eastAsia="fr-BE"/>
              </w:rPr>
              <w:t>Inscrits</w:t>
            </w:r>
          </w:p>
        </w:tc>
        <w:tc>
          <w:tcPr>
            <w:tcW w:w="2574" w:type="dxa"/>
            <w:gridSpan w:val="2"/>
          </w:tcPr>
          <w:p w:rsidR="00887F70" w:rsidRPr="00AF5532" w:rsidRDefault="00887F70" w:rsidP="00414391">
            <w:pPr>
              <w:spacing w:after="0" w:line="240" w:lineRule="auto"/>
              <w:rPr>
                <w:rFonts w:cs="Calibri"/>
                <w:b/>
                <w:sz w:val="20"/>
                <w:szCs w:val="20"/>
                <w:lang w:val="fr-FR" w:eastAsia="fr-BE"/>
              </w:rPr>
            </w:pPr>
            <w:r w:rsidRPr="00AF5532">
              <w:rPr>
                <w:rFonts w:cs="Calibri"/>
                <w:b/>
                <w:sz w:val="20"/>
                <w:szCs w:val="20"/>
                <w:lang w:val="fr-FR" w:eastAsia="fr-BE"/>
              </w:rPr>
              <w:t>réguliers</w:t>
            </w:r>
          </w:p>
        </w:tc>
        <w:tc>
          <w:tcPr>
            <w:tcW w:w="1511" w:type="dxa"/>
          </w:tcPr>
          <w:p w:rsidR="00887F70" w:rsidRPr="00AF5532" w:rsidRDefault="00887F70" w:rsidP="00414391">
            <w:pPr>
              <w:spacing w:after="0" w:line="240" w:lineRule="auto"/>
              <w:rPr>
                <w:rFonts w:cs="Calibri"/>
                <w:b/>
                <w:sz w:val="20"/>
                <w:szCs w:val="20"/>
                <w:lang w:val="fr-FR" w:eastAsia="fr-BE"/>
              </w:rPr>
            </w:pPr>
            <w:r w:rsidRPr="00AF5532">
              <w:rPr>
                <w:rFonts w:cs="Calibri"/>
                <w:b/>
                <w:sz w:val="20"/>
                <w:szCs w:val="20"/>
                <w:lang w:val="fr-FR" w:eastAsia="fr-BE"/>
              </w:rPr>
              <w:t>techniques</w:t>
            </w:r>
          </w:p>
        </w:tc>
        <w:tc>
          <w:tcPr>
            <w:tcW w:w="1660" w:type="dxa"/>
          </w:tcPr>
          <w:p w:rsidR="00887F70" w:rsidRPr="00AF5532" w:rsidRDefault="00887F70" w:rsidP="00414391">
            <w:pPr>
              <w:spacing w:after="0" w:line="240" w:lineRule="auto"/>
              <w:rPr>
                <w:rFonts w:cs="Calibri"/>
                <w:b/>
                <w:sz w:val="20"/>
                <w:szCs w:val="20"/>
                <w:lang w:val="fr-FR" w:eastAsia="fr-BE"/>
              </w:rPr>
            </w:pPr>
            <w:r w:rsidRPr="00AF5532">
              <w:rPr>
                <w:rFonts w:cs="Calibri"/>
                <w:b/>
                <w:sz w:val="20"/>
                <w:szCs w:val="20"/>
                <w:lang w:val="fr-FR" w:eastAsia="fr-BE"/>
              </w:rPr>
              <w:t>Cours généraux</w:t>
            </w:r>
          </w:p>
        </w:tc>
      </w:tr>
      <w:tr w:rsidR="00887F70" w:rsidRPr="00AF5532" w:rsidTr="00414391">
        <w:tc>
          <w:tcPr>
            <w:tcW w:w="1577" w:type="dxa"/>
          </w:tcPr>
          <w:p w:rsidR="00887F70" w:rsidRPr="00AF5532" w:rsidRDefault="00887F70" w:rsidP="00414391">
            <w:pPr>
              <w:spacing w:after="0" w:line="240" w:lineRule="auto"/>
              <w:rPr>
                <w:rFonts w:cs="Calibri"/>
                <w:sz w:val="20"/>
                <w:szCs w:val="20"/>
                <w:lang w:val="fr-FR" w:eastAsia="fr-BE"/>
              </w:rPr>
            </w:pPr>
          </w:p>
        </w:tc>
        <w:tc>
          <w:tcPr>
            <w:tcW w:w="932" w:type="dxa"/>
          </w:tcPr>
          <w:p w:rsidR="00887F70" w:rsidRPr="00AF5532" w:rsidRDefault="00887F70" w:rsidP="00414391">
            <w:pPr>
              <w:spacing w:after="0" w:line="240" w:lineRule="auto"/>
              <w:rPr>
                <w:rFonts w:cs="Calibri"/>
                <w:b/>
                <w:sz w:val="20"/>
                <w:szCs w:val="20"/>
                <w:lang w:val="fr-FR" w:eastAsia="fr-BE"/>
              </w:rPr>
            </w:pPr>
            <w:r w:rsidRPr="00AF5532">
              <w:rPr>
                <w:rFonts w:cs="Calibri"/>
                <w:b/>
                <w:sz w:val="20"/>
                <w:szCs w:val="20"/>
                <w:lang w:val="fr-FR" w:eastAsia="fr-BE"/>
              </w:rPr>
              <w:t>M</w:t>
            </w:r>
          </w:p>
        </w:tc>
        <w:tc>
          <w:tcPr>
            <w:tcW w:w="1032" w:type="dxa"/>
          </w:tcPr>
          <w:p w:rsidR="00887F70" w:rsidRPr="00AF5532" w:rsidRDefault="00887F70" w:rsidP="00414391">
            <w:pPr>
              <w:spacing w:after="0" w:line="240" w:lineRule="auto"/>
              <w:rPr>
                <w:rFonts w:cs="Calibri"/>
                <w:b/>
                <w:sz w:val="20"/>
                <w:szCs w:val="20"/>
                <w:lang w:val="fr-FR" w:eastAsia="fr-BE"/>
              </w:rPr>
            </w:pPr>
            <w:r w:rsidRPr="00AF5532">
              <w:rPr>
                <w:rFonts w:cs="Calibri"/>
                <w:b/>
                <w:sz w:val="20"/>
                <w:szCs w:val="20"/>
                <w:lang w:val="fr-FR" w:eastAsia="fr-BE"/>
              </w:rPr>
              <w:t>F</w:t>
            </w:r>
          </w:p>
        </w:tc>
        <w:tc>
          <w:tcPr>
            <w:tcW w:w="1628" w:type="dxa"/>
          </w:tcPr>
          <w:p w:rsidR="00887F70" w:rsidRPr="00AF5532" w:rsidRDefault="00887F70" w:rsidP="00414391">
            <w:pPr>
              <w:spacing w:after="0" w:line="240" w:lineRule="auto"/>
              <w:rPr>
                <w:rFonts w:cs="Calibri"/>
                <w:b/>
                <w:sz w:val="20"/>
                <w:szCs w:val="20"/>
                <w:lang w:val="fr-FR" w:eastAsia="fr-BE"/>
              </w:rPr>
            </w:pPr>
            <w:r w:rsidRPr="00AF5532">
              <w:rPr>
                <w:rFonts w:cs="Calibri"/>
                <w:b/>
                <w:sz w:val="20"/>
                <w:szCs w:val="20"/>
                <w:lang w:val="fr-FR" w:eastAsia="fr-BE"/>
              </w:rPr>
              <w:t>M</w:t>
            </w:r>
          </w:p>
        </w:tc>
        <w:tc>
          <w:tcPr>
            <w:tcW w:w="946" w:type="dxa"/>
          </w:tcPr>
          <w:p w:rsidR="00887F70" w:rsidRPr="00AF5532" w:rsidRDefault="00887F70" w:rsidP="00414391">
            <w:pPr>
              <w:spacing w:after="0" w:line="240" w:lineRule="auto"/>
              <w:rPr>
                <w:rFonts w:cs="Calibri"/>
                <w:b/>
                <w:sz w:val="20"/>
                <w:szCs w:val="20"/>
                <w:lang w:val="fr-FR" w:eastAsia="fr-BE"/>
              </w:rPr>
            </w:pPr>
            <w:r w:rsidRPr="00AF5532">
              <w:rPr>
                <w:rFonts w:cs="Calibri"/>
                <w:b/>
                <w:sz w:val="20"/>
                <w:szCs w:val="20"/>
                <w:lang w:val="fr-FR" w:eastAsia="fr-BE"/>
              </w:rPr>
              <w:t>F</w:t>
            </w:r>
          </w:p>
        </w:tc>
        <w:tc>
          <w:tcPr>
            <w:tcW w:w="1511" w:type="dxa"/>
          </w:tcPr>
          <w:p w:rsidR="00887F70" w:rsidRPr="00AF5532" w:rsidRDefault="00887F70" w:rsidP="00414391">
            <w:pPr>
              <w:spacing w:after="0" w:line="240" w:lineRule="auto"/>
              <w:rPr>
                <w:rFonts w:cs="Calibri"/>
                <w:b/>
                <w:sz w:val="20"/>
                <w:szCs w:val="20"/>
                <w:lang w:val="fr-FR" w:eastAsia="fr-BE"/>
              </w:rPr>
            </w:pPr>
          </w:p>
        </w:tc>
        <w:tc>
          <w:tcPr>
            <w:tcW w:w="1660" w:type="dxa"/>
          </w:tcPr>
          <w:p w:rsidR="00887F70" w:rsidRPr="00AF5532" w:rsidRDefault="00887F70" w:rsidP="00414391">
            <w:pPr>
              <w:spacing w:after="0" w:line="240" w:lineRule="auto"/>
              <w:rPr>
                <w:rFonts w:cs="Calibri"/>
                <w:b/>
                <w:sz w:val="20"/>
                <w:szCs w:val="20"/>
                <w:lang w:val="fr-FR" w:eastAsia="fr-BE"/>
              </w:rPr>
            </w:pPr>
          </w:p>
        </w:tc>
      </w:tr>
      <w:tr w:rsidR="00887F70" w:rsidRPr="00AF5532" w:rsidTr="00414391">
        <w:tc>
          <w:tcPr>
            <w:tcW w:w="1577" w:type="dxa"/>
          </w:tcPr>
          <w:p w:rsidR="00887F70" w:rsidRPr="00AF5532" w:rsidRDefault="00887F70" w:rsidP="00414391">
            <w:pPr>
              <w:spacing w:after="0" w:line="240" w:lineRule="auto"/>
              <w:rPr>
                <w:rFonts w:cs="Calibri"/>
                <w:sz w:val="20"/>
                <w:szCs w:val="20"/>
                <w:lang w:val="fr-FR" w:eastAsia="fr-BE"/>
              </w:rPr>
            </w:pPr>
            <w:r w:rsidRPr="00AF5532">
              <w:rPr>
                <w:rFonts w:cs="Calibri"/>
                <w:sz w:val="20"/>
                <w:szCs w:val="20"/>
                <w:lang w:val="fr-FR" w:eastAsia="fr-BE"/>
              </w:rPr>
              <w:t xml:space="preserve">couture </w:t>
            </w:r>
          </w:p>
        </w:tc>
        <w:tc>
          <w:tcPr>
            <w:tcW w:w="932" w:type="dxa"/>
          </w:tcPr>
          <w:p w:rsidR="00887F70" w:rsidRPr="00AF5532" w:rsidRDefault="00887F70" w:rsidP="00414391">
            <w:pPr>
              <w:spacing w:after="0" w:line="240" w:lineRule="auto"/>
              <w:rPr>
                <w:rFonts w:cs="Calibri"/>
                <w:sz w:val="20"/>
                <w:szCs w:val="20"/>
                <w:lang w:val="fr-FR" w:eastAsia="fr-BE"/>
              </w:rPr>
            </w:pPr>
            <w:r w:rsidRPr="00AF5532">
              <w:rPr>
                <w:rFonts w:cs="Calibri"/>
                <w:sz w:val="20"/>
                <w:szCs w:val="20"/>
                <w:lang w:val="fr-FR" w:eastAsia="fr-BE"/>
              </w:rPr>
              <w:t>3</w:t>
            </w:r>
          </w:p>
        </w:tc>
        <w:tc>
          <w:tcPr>
            <w:tcW w:w="1032" w:type="dxa"/>
          </w:tcPr>
          <w:p w:rsidR="00887F70" w:rsidRPr="00AF5532" w:rsidRDefault="00887F70" w:rsidP="00414391">
            <w:pPr>
              <w:spacing w:after="0" w:line="240" w:lineRule="auto"/>
              <w:rPr>
                <w:rFonts w:cs="Calibri"/>
                <w:sz w:val="20"/>
                <w:szCs w:val="20"/>
                <w:lang w:val="fr-FR" w:eastAsia="fr-BE"/>
              </w:rPr>
            </w:pPr>
            <w:r w:rsidRPr="00AF5532">
              <w:rPr>
                <w:rFonts w:cs="Calibri"/>
                <w:sz w:val="20"/>
                <w:szCs w:val="20"/>
                <w:lang w:val="fr-FR" w:eastAsia="fr-BE"/>
              </w:rPr>
              <w:t>15</w:t>
            </w:r>
          </w:p>
        </w:tc>
        <w:tc>
          <w:tcPr>
            <w:tcW w:w="1628" w:type="dxa"/>
          </w:tcPr>
          <w:p w:rsidR="00887F70" w:rsidRPr="00AF5532" w:rsidRDefault="00887F70" w:rsidP="00414391">
            <w:pPr>
              <w:spacing w:after="0" w:line="240" w:lineRule="auto"/>
              <w:rPr>
                <w:rFonts w:cs="Calibri"/>
                <w:sz w:val="20"/>
                <w:szCs w:val="20"/>
                <w:lang w:val="fr-FR" w:eastAsia="fr-BE"/>
              </w:rPr>
            </w:pPr>
            <w:r w:rsidRPr="00AF5532">
              <w:rPr>
                <w:rFonts w:cs="Calibri"/>
                <w:sz w:val="20"/>
                <w:szCs w:val="20"/>
                <w:lang w:val="fr-FR" w:eastAsia="fr-BE"/>
              </w:rPr>
              <w:t>3</w:t>
            </w:r>
          </w:p>
        </w:tc>
        <w:tc>
          <w:tcPr>
            <w:tcW w:w="946" w:type="dxa"/>
          </w:tcPr>
          <w:p w:rsidR="00887F70" w:rsidRPr="00AF5532" w:rsidRDefault="00887F70" w:rsidP="00414391">
            <w:pPr>
              <w:spacing w:after="0" w:line="240" w:lineRule="auto"/>
              <w:rPr>
                <w:rFonts w:cs="Calibri"/>
                <w:sz w:val="20"/>
                <w:szCs w:val="20"/>
                <w:lang w:val="fr-FR" w:eastAsia="fr-BE"/>
              </w:rPr>
            </w:pPr>
            <w:r w:rsidRPr="00AF5532">
              <w:rPr>
                <w:rFonts w:cs="Calibri"/>
                <w:sz w:val="20"/>
                <w:szCs w:val="20"/>
                <w:lang w:val="fr-FR" w:eastAsia="fr-BE"/>
              </w:rPr>
              <w:t>12</w:t>
            </w:r>
          </w:p>
        </w:tc>
        <w:tc>
          <w:tcPr>
            <w:tcW w:w="1511" w:type="dxa"/>
          </w:tcPr>
          <w:p w:rsidR="00887F70" w:rsidRPr="00AF5532" w:rsidRDefault="00887F70" w:rsidP="00414391">
            <w:pPr>
              <w:spacing w:after="0" w:line="240" w:lineRule="auto"/>
              <w:rPr>
                <w:rFonts w:cs="Calibri"/>
                <w:sz w:val="20"/>
                <w:szCs w:val="20"/>
                <w:lang w:val="fr-FR" w:eastAsia="fr-BE"/>
              </w:rPr>
            </w:pPr>
            <w:r w:rsidRPr="00AF5532">
              <w:rPr>
                <w:rFonts w:cs="Calibri"/>
                <w:sz w:val="20"/>
                <w:szCs w:val="20"/>
                <w:lang w:val="fr-FR" w:eastAsia="fr-BE"/>
              </w:rPr>
              <w:t>3 (dont le directeur) possibilité de mutation d’un formateur</w:t>
            </w:r>
          </w:p>
        </w:tc>
        <w:tc>
          <w:tcPr>
            <w:tcW w:w="1660" w:type="dxa"/>
            <w:vMerge w:val="restart"/>
          </w:tcPr>
          <w:p w:rsidR="00887F70" w:rsidRPr="00AF5532" w:rsidRDefault="00887F70" w:rsidP="00414391">
            <w:pPr>
              <w:spacing w:after="0" w:line="240" w:lineRule="auto"/>
              <w:rPr>
                <w:rFonts w:cs="Calibri"/>
                <w:sz w:val="20"/>
                <w:szCs w:val="20"/>
                <w:lang w:val="fr-FR" w:eastAsia="fr-BE"/>
              </w:rPr>
            </w:pPr>
            <w:r w:rsidRPr="00AF5532">
              <w:rPr>
                <w:rFonts w:cs="Calibri"/>
                <w:sz w:val="20"/>
                <w:szCs w:val="20"/>
                <w:lang w:val="fr-FR" w:eastAsia="fr-BE"/>
              </w:rPr>
              <w:t>2 (entreprenariat et calcul pro+ français pro)</w:t>
            </w:r>
          </w:p>
        </w:tc>
      </w:tr>
      <w:tr w:rsidR="00887F70" w:rsidRPr="00AF5532" w:rsidTr="00414391">
        <w:tc>
          <w:tcPr>
            <w:tcW w:w="1577" w:type="dxa"/>
          </w:tcPr>
          <w:p w:rsidR="00887F70" w:rsidRPr="00AF5532" w:rsidRDefault="00887F70" w:rsidP="00414391">
            <w:pPr>
              <w:spacing w:after="0" w:line="240" w:lineRule="auto"/>
              <w:rPr>
                <w:rFonts w:cs="Calibri"/>
                <w:sz w:val="20"/>
                <w:szCs w:val="20"/>
                <w:lang w:val="fr-FR" w:eastAsia="fr-BE"/>
              </w:rPr>
            </w:pPr>
            <w:r w:rsidRPr="00AF5532">
              <w:rPr>
                <w:rFonts w:cs="Calibri"/>
                <w:sz w:val="20"/>
                <w:szCs w:val="20"/>
                <w:lang w:val="fr-FR" w:eastAsia="fr-BE"/>
              </w:rPr>
              <w:t xml:space="preserve">Soudure </w:t>
            </w:r>
          </w:p>
        </w:tc>
        <w:tc>
          <w:tcPr>
            <w:tcW w:w="932" w:type="dxa"/>
          </w:tcPr>
          <w:p w:rsidR="00887F70" w:rsidRPr="00AF5532" w:rsidRDefault="00887F70" w:rsidP="00414391">
            <w:pPr>
              <w:spacing w:after="0" w:line="240" w:lineRule="auto"/>
              <w:rPr>
                <w:rFonts w:cs="Calibri"/>
                <w:sz w:val="20"/>
                <w:szCs w:val="20"/>
                <w:lang w:val="fr-FR" w:eastAsia="fr-BE"/>
              </w:rPr>
            </w:pPr>
            <w:r w:rsidRPr="00AF5532">
              <w:rPr>
                <w:rFonts w:cs="Calibri"/>
                <w:sz w:val="20"/>
                <w:szCs w:val="20"/>
                <w:lang w:val="fr-FR" w:eastAsia="fr-BE"/>
              </w:rPr>
              <w:t>17</w:t>
            </w:r>
          </w:p>
        </w:tc>
        <w:tc>
          <w:tcPr>
            <w:tcW w:w="1032" w:type="dxa"/>
          </w:tcPr>
          <w:p w:rsidR="00887F70" w:rsidRPr="00AF5532" w:rsidRDefault="00887F70" w:rsidP="00414391">
            <w:pPr>
              <w:spacing w:after="0" w:line="240" w:lineRule="auto"/>
              <w:rPr>
                <w:rFonts w:cs="Calibri"/>
                <w:sz w:val="20"/>
                <w:szCs w:val="20"/>
                <w:lang w:val="fr-FR" w:eastAsia="fr-BE"/>
              </w:rPr>
            </w:pPr>
            <w:r w:rsidRPr="00AF5532">
              <w:rPr>
                <w:rFonts w:cs="Calibri"/>
                <w:sz w:val="20"/>
                <w:szCs w:val="20"/>
                <w:lang w:val="fr-FR" w:eastAsia="fr-BE"/>
              </w:rPr>
              <w:t>-</w:t>
            </w:r>
          </w:p>
        </w:tc>
        <w:tc>
          <w:tcPr>
            <w:tcW w:w="1628" w:type="dxa"/>
          </w:tcPr>
          <w:p w:rsidR="00887F70" w:rsidRPr="00AF5532" w:rsidRDefault="00887F70" w:rsidP="00414391">
            <w:pPr>
              <w:spacing w:after="0" w:line="240" w:lineRule="auto"/>
              <w:rPr>
                <w:rFonts w:cs="Calibri"/>
                <w:sz w:val="20"/>
                <w:szCs w:val="20"/>
                <w:lang w:val="fr-FR" w:eastAsia="fr-BE"/>
              </w:rPr>
            </w:pPr>
            <w:r w:rsidRPr="00AF5532">
              <w:rPr>
                <w:rFonts w:cs="Calibri"/>
                <w:sz w:val="20"/>
                <w:szCs w:val="20"/>
                <w:lang w:val="fr-FR" w:eastAsia="fr-BE"/>
              </w:rPr>
              <w:t>10 (abandon pour manque de consommables)</w:t>
            </w:r>
          </w:p>
        </w:tc>
        <w:tc>
          <w:tcPr>
            <w:tcW w:w="946" w:type="dxa"/>
          </w:tcPr>
          <w:p w:rsidR="00887F70" w:rsidRPr="00AF5532" w:rsidRDefault="00887F70" w:rsidP="00414391">
            <w:pPr>
              <w:spacing w:after="0" w:line="240" w:lineRule="auto"/>
              <w:rPr>
                <w:rFonts w:cs="Calibri"/>
                <w:sz w:val="20"/>
                <w:szCs w:val="20"/>
                <w:lang w:val="fr-FR" w:eastAsia="fr-BE"/>
              </w:rPr>
            </w:pPr>
            <w:r w:rsidRPr="00AF5532">
              <w:rPr>
                <w:rFonts w:cs="Calibri"/>
                <w:sz w:val="20"/>
                <w:szCs w:val="20"/>
                <w:lang w:val="fr-FR" w:eastAsia="fr-BE"/>
              </w:rPr>
              <w:t>-</w:t>
            </w:r>
          </w:p>
        </w:tc>
        <w:tc>
          <w:tcPr>
            <w:tcW w:w="1511" w:type="dxa"/>
          </w:tcPr>
          <w:p w:rsidR="00887F70" w:rsidRPr="00AF5532" w:rsidRDefault="00887F70" w:rsidP="00414391">
            <w:pPr>
              <w:spacing w:after="0" w:line="240" w:lineRule="auto"/>
              <w:rPr>
                <w:rFonts w:cs="Calibri"/>
                <w:sz w:val="20"/>
                <w:szCs w:val="20"/>
                <w:lang w:val="fr-FR" w:eastAsia="fr-BE"/>
              </w:rPr>
            </w:pPr>
            <w:r w:rsidRPr="00AF5532">
              <w:rPr>
                <w:rFonts w:cs="Calibri"/>
                <w:sz w:val="20"/>
                <w:szCs w:val="20"/>
                <w:lang w:val="fr-FR" w:eastAsia="fr-BE"/>
              </w:rPr>
              <w:t>3</w:t>
            </w:r>
          </w:p>
        </w:tc>
        <w:tc>
          <w:tcPr>
            <w:tcW w:w="1660" w:type="dxa"/>
            <w:vMerge/>
          </w:tcPr>
          <w:p w:rsidR="00887F70" w:rsidRPr="00AF5532" w:rsidRDefault="00887F70" w:rsidP="00414391">
            <w:pPr>
              <w:spacing w:after="0" w:line="240" w:lineRule="auto"/>
              <w:rPr>
                <w:rFonts w:cs="Calibri"/>
                <w:sz w:val="20"/>
                <w:szCs w:val="20"/>
                <w:lang w:val="fr-FR" w:eastAsia="fr-BE"/>
              </w:rPr>
            </w:pPr>
          </w:p>
        </w:tc>
      </w:tr>
      <w:tr w:rsidR="00887F70" w:rsidRPr="00AF5532" w:rsidTr="00414391">
        <w:tc>
          <w:tcPr>
            <w:tcW w:w="1577" w:type="dxa"/>
          </w:tcPr>
          <w:p w:rsidR="00887F70" w:rsidRPr="00AF5532" w:rsidRDefault="00887F70" w:rsidP="00414391">
            <w:pPr>
              <w:spacing w:after="0" w:line="240" w:lineRule="auto"/>
              <w:rPr>
                <w:rFonts w:cs="Calibri"/>
                <w:b/>
                <w:sz w:val="20"/>
                <w:szCs w:val="20"/>
                <w:lang w:val="fr-FR" w:eastAsia="fr-BE"/>
              </w:rPr>
            </w:pPr>
            <w:r w:rsidRPr="00AF5532">
              <w:rPr>
                <w:rFonts w:cs="Calibri"/>
                <w:b/>
                <w:sz w:val="20"/>
                <w:szCs w:val="20"/>
                <w:lang w:val="fr-FR" w:eastAsia="fr-BE"/>
              </w:rPr>
              <w:t>TOTAL</w:t>
            </w:r>
          </w:p>
        </w:tc>
        <w:tc>
          <w:tcPr>
            <w:tcW w:w="932" w:type="dxa"/>
          </w:tcPr>
          <w:p w:rsidR="00887F70" w:rsidRPr="00AF5532" w:rsidRDefault="00887F70" w:rsidP="00414391">
            <w:pPr>
              <w:spacing w:after="0" w:line="240" w:lineRule="auto"/>
              <w:rPr>
                <w:rFonts w:cs="Calibri"/>
                <w:b/>
                <w:sz w:val="20"/>
                <w:szCs w:val="20"/>
                <w:lang w:val="fr-FR" w:eastAsia="fr-BE"/>
              </w:rPr>
            </w:pPr>
            <w:r>
              <w:rPr>
                <w:rFonts w:cs="Calibri"/>
                <w:b/>
                <w:sz w:val="20"/>
                <w:szCs w:val="20"/>
                <w:lang w:val="fr-FR" w:eastAsia="fr-BE"/>
              </w:rPr>
              <w:t>20</w:t>
            </w:r>
          </w:p>
        </w:tc>
        <w:tc>
          <w:tcPr>
            <w:tcW w:w="1032" w:type="dxa"/>
          </w:tcPr>
          <w:p w:rsidR="00887F70" w:rsidRPr="00AF5532" w:rsidRDefault="00887F70" w:rsidP="00414391">
            <w:pPr>
              <w:spacing w:after="0" w:line="240" w:lineRule="auto"/>
              <w:rPr>
                <w:rFonts w:cs="Calibri"/>
                <w:b/>
                <w:sz w:val="20"/>
                <w:szCs w:val="20"/>
                <w:lang w:val="fr-FR" w:eastAsia="fr-BE"/>
              </w:rPr>
            </w:pPr>
            <w:r w:rsidRPr="00AF5532">
              <w:rPr>
                <w:rFonts w:cs="Calibri"/>
                <w:b/>
                <w:sz w:val="20"/>
                <w:szCs w:val="20"/>
                <w:lang w:val="fr-FR" w:eastAsia="fr-BE"/>
              </w:rPr>
              <w:t>15</w:t>
            </w:r>
          </w:p>
        </w:tc>
        <w:tc>
          <w:tcPr>
            <w:tcW w:w="1628" w:type="dxa"/>
          </w:tcPr>
          <w:p w:rsidR="00887F70" w:rsidRPr="00AF5532" w:rsidRDefault="00887F70" w:rsidP="00414391">
            <w:pPr>
              <w:spacing w:after="0" w:line="240" w:lineRule="auto"/>
              <w:rPr>
                <w:rFonts w:cs="Calibri"/>
                <w:b/>
                <w:sz w:val="20"/>
                <w:szCs w:val="20"/>
                <w:lang w:val="fr-FR" w:eastAsia="fr-BE"/>
              </w:rPr>
            </w:pPr>
            <w:r w:rsidRPr="00AF5532">
              <w:rPr>
                <w:rFonts w:cs="Calibri"/>
                <w:b/>
                <w:sz w:val="20"/>
                <w:szCs w:val="20"/>
                <w:lang w:val="fr-FR" w:eastAsia="fr-BE"/>
              </w:rPr>
              <w:t>3</w:t>
            </w:r>
          </w:p>
        </w:tc>
        <w:tc>
          <w:tcPr>
            <w:tcW w:w="946" w:type="dxa"/>
          </w:tcPr>
          <w:p w:rsidR="00887F70" w:rsidRPr="00AF5532" w:rsidRDefault="00887F70" w:rsidP="00414391">
            <w:pPr>
              <w:spacing w:after="0" w:line="240" w:lineRule="auto"/>
              <w:rPr>
                <w:rFonts w:cs="Calibri"/>
                <w:b/>
                <w:sz w:val="20"/>
                <w:szCs w:val="20"/>
                <w:lang w:val="fr-FR" w:eastAsia="fr-BE"/>
              </w:rPr>
            </w:pPr>
            <w:r w:rsidRPr="00AF5532">
              <w:rPr>
                <w:rFonts w:cs="Calibri"/>
                <w:b/>
                <w:sz w:val="20"/>
                <w:szCs w:val="20"/>
                <w:lang w:val="fr-FR" w:eastAsia="fr-BE"/>
              </w:rPr>
              <w:t>12</w:t>
            </w:r>
          </w:p>
        </w:tc>
        <w:tc>
          <w:tcPr>
            <w:tcW w:w="1511" w:type="dxa"/>
          </w:tcPr>
          <w:p w:rsidR="00887F70" w:rsidRPr="00AF5532" w:rsidRDefault="00887F70" w:rsidP="00414391">
            <w:pPr>
              <w:spacing w:after="0" w:line="240" w:lineRule="auto"/>
              <w:rPr>
                <w:rFonts w:cs="Calibri"/>
                <w:b/>
                <w:sz w:val="20"/>
                <w:szCs w:val="20"/>
                <w:lang w:val="fr-FR" w:eastAsia="fr-BE"/>
              </w:rPr>
            </w:pPr>
            <w:r w:rsidRPr="00AF5532">
              <w:rPr>
                <w:rFonts w:cs="Calibri"/>
                <w:b/>
                <w:sz w:val="20"/>
                <w:szCs w:val="20"/>
                <w:lang w:val="fr-FR" w:eastAsia="fr-BE"/>
              </w:rPr>
              <w:t>6</w:t>
            </w:r>
          </w:p>
        </w:tc>
        <w:tc>
          <w:tcPr>
            <w:tcW w:w="1660" w:type="dxa"/>
          </w:tcPr>
          <w:p w:rsidR="00887F70" w:rsidRPr="00AF5532" w:rsidRDefault="00887F70" w:rsidP="00414391">
            <w:pPr>
              <w:spacing w:after="0" w:line="240" w:lineRule="auto"/>
              <w:rPr>
                <w:rFonts w:cs="Calibri"/>
                <w:b/>
                <w:sz w:val="20"/>
                <w:szCs w:val="20"/>
                <w:lang w:val="fr-FR" w:eastAsia="fr-BE"/>
              </w:rPr>
            </w:pPr>
            <w:r w:rsidRPr="00AF5532">
              <w:rPr>
                <w:rFonts w:cs="Calibri"/>
                <w:b/>
                <w:sz w:val="20"/>
                <w:szCs w:val="20"/>
                <w:lang w:val="fr-FR" w:eastAsia="fr-BE"/>
              </w:rPr>
              <w:t>2</w:t>
            </w:r>
          </w:p>
        </w:tc>
      </w:tr>
    </w:tbl>
    <w:p w:rsidR="00887F70" w:rsidRPr="00AF5532" w:rsidRDefault="00887F70" w:rsidP="001A4170">
      <w:pPr>
        <w:pStyle w:val="ListParagraph"/>
        <w:ind w:left="1485"/>
        <w:rPr>
          <w:rFonts w:cs="Calibri"/>
          <w:lang w:val="fr-FR" w:eastAsia="fr-FR"/>
        </w:rPr>
      </w:pPr>
    </w:p>
    <w:p w:rsidR="00887F70" w:rsidRPr="00AF5532" w:rsidRDefault="00887F70" w:rsidP="001A4170">
      <w:pPr>
        <w:pStyle w:val="ListParagraph"/>
        <w:ind w:left="0"/>
        <w:jc w:val="both"/>
        <w:rPr>
          <w:rFonts w:cs="Calibri"/>
          <w:b/>
          <w:lang w:val="fr-FR" w:eastAsia="fr-FR"/>
        </w:rPr>
      </w:pPr>
      <w:r w:rsidRPr="00AF5532">
        <w:rPr>
          <w:rFonts w:cs="Calibri"/>
          <w:lang w:val="fr-FR" w:eastAsia="fr-FR"/>
        </w:rPr>
        <w:t xml:space="preserve">Malgré le goulot d’étranglement qui s’observe à la fin de la scolarisation primaire et dont les effets se remarquent quand on analyse les écarts entre les effectifs des écoles primaires et ceux des écoles secondaires, </w:t>
      </w:r>
      <w:r w:rsidRPr="00AF5532">
        <w:rPr>
          <w:rFonts w:cs="Calibri"/>
          <w:b/>
          <w:lang w:val="fr-FR" w:eastAsia="fr-FR"/>
        </w:rPr>
        <w:t xml:space="preserve">il n’existe aucun engouement des jeunes déscolarisés à l’égard des centres d’enseignement des métiers. </w:t>
      </w:r>
    </w:p>
    <w:p w:rsidR="00887F70" w:rsidRPr="00AF5532" w:rsidRDefault="00887F70" w:rsidP="0090005F">
      <w:pPr>
        <w:pStyle w:val="ListParagraph"/>
        <w:spacing w:after="0"/>
        <w:ind w:left="0"/>
        <w:jc w:val="both"/>
        <w:rPr>
          <w:rFonts w:cs="Calibri"/>
          <w:lang w:val="fr-FR" w:eastAsia="fr-FR"/>
        </w:rPr>
      </w:pPr>
      <w:r w:rsidRPr="00AF5532">
        <w:rPr>
          <w:rFonts w:cs="Calibri"/>
          <w:lang w:val="fr-FR" w:eastAsia="fr-FR"/>
        </w:rPr>
        <w:t>On le constate par les faibles effectifs des apprenants qu’on retrouve dans ces centres qui parfois se comptent en termes d’unités alors que la plupart des centres comptent au moins deux métiers.</w:t>
      </w:r>
    </w:p>
    <w:p w:rsidR="00887F70" w:rsidRPr="0090005F" w:rsidRDefault="00887F70" w:rsidP="0090005F">
      <w:pPr>
        <w:spacing w:after="0"/>
        <w:rPr>
          <w:rFonts w:cs="Calibri"/>
          <w:lang w:val="fr-FR" w:eastAsia="fr-FR"/>
        </w:rPr>
      </w:pPr>
    </w:p>
    <w:p w:rsidR="00887F70" w:rsidRPr="0090005F" w:rsidRDefault="00887F70" w:rsidP="0090005F">
      <w:pPr>
        <w:jc w:val="both"/>
        <w:rPr>
          <w:rFonts w:cs="Calibri"/>
          <w:b/>
          <w:sz w:val="24"/>
          <w:szCs w:val="24"/>
          <w:lang w:val="fr-FR" w:eastAsia="fr-FR"/>
        </w:rPr>
      </w:pPr>
      <w:r w:rsidRPr="0090005F">
        <w:rPr>
          <w:rFonts w:cs="Calibri"/>
          <w:b/>
          <w:sz w:val="24"/>
          <w:szCs w:val="24"/>
          <w:lang w:val="fr-FR" w:eastAsia="fr-FR"/>
        </w:rPr>
        <w:t>L’Eau et l’électricité</w:t>
      </w:r>
    </w:p>
    <w:p w:rsidR="00887F70" w:rsidRPr="00AF5532" w:rsidRDefault="00887F70" w:rsidP="001A4170">
      <w:pPr>
        <w:jc w:val="both"/>
        <w:rPr>
          <w:rFonts w:cs="Calibri"/>
          <w:lang w:val="fr-FR" w:eastAsia="fr-FR"/>
        </w:rPr>
      </w:pPr>
      <w:r w:rsidRPr="00AF5532">
        <w:rPr>
          <w:rFonts w:cs="Calibri"/>
          <w:lang w:val="fr-FR" w:eastAsia="fr-FR"/>
        </w:rPr>
        <w:t>Tous les trois centres d’enseignement des métiers ne sont alimentés ni en eau, ni en électricité. Les centres de GISURU et de KINYINYA avai</w:t>
      </w:r>
      <w:r>
        <w:rPr>
          <w:rFonts w:cs="Calibri"/>
          <w:lang w:val="fr-FR" w:eastAsia="fr-FR"/>
        </w:rPr>
        <w:t>en</w:t>
      </w:r>
      <w:r w:rsidRPr="00AF5532">
        <w:rPr>
          <w:rFonts w:cs="Calibri"/>
          <w:lang w:val="fr-FR" w:eastAsia="fr-FR"/>
        </w:rPr>
        <w:t xml:space="preserve">t bénéficié durant les années 2004-2007 d’un appui global par une Organisation non gouvernementale dénommée « PADCO » </w:t>
      </w:r>
      <w:r>
        <w:rPr>
          <w:rFonts w:cs="Calibri"/>
          <w:lang w:val="fr-FR" w:eastAsia="fr-FR"/>
        </w:rPr>
        <w:t>qui</w:t>
      </w:r>
      <w:r w:rsidRPr="00AF5532">
        <w:rPr>
          <w:rFonts w:cs="Calibri"/>
          <w:lang w:val="fr-FR" w:eastAsia="fr-FR"/>
        </w:rPr>
        <w:t xml:space="preserve"> leur avait fourni de l’énergie produite par des panneaux solaires et de groupes électrogènes. Actuellement ces systèmes ne fonctionnent plus à cause de pannes non réparées et d’un manque de maintenance généralisé pour l’ensemble des équipements.</w:t>
      </w:r>
    </w:p>
    <w:p w:rsidR="00887F70" w:rsidRPr="0090005F" w:rsidRDefault="00887F70" w:rsidP="0090005F">
      <w:pPr>
        <w:jc w:val="both"/>
        <w:rPr>
          <w:rFonts w:cs="Calibri"/>
          <w:b/>
          <w:sz w:val="24"/>
          <w:szCs w:val="24"/>
          <w:lang w:val="fr-FR" w:eastAsia="fr-FR"/>
        </w:rPr>
      </w:pPr>
      <w:r w:rsidRPr="0090005F">
        <w:rPr>
          <w:rFonts w:cs="Calibri"/>
          <w:b/>
          <w:sz w:val="24"/>
          <w:szCs w:val="24"/>
          <w:lang w:val="fr-FR" w:eastAsia="fr-FR"/>
        </w:rPr>
        <w:t>Les infrastructures</w:t>
      </w:r>
    </w:p>
    <w:p w:rsidR="00887F70" w:rsidRPr="00AF5532" w:rsidRDefault="00887F70" w:rsidP="001A4170">
      <w:pPr>
        <w:jc w:val="both"/>
        <w:rPr>
          <w:rFonts w:cs="Calibri"/>
          <w:lang w:val="fr-FR" w:eastAsia="fr-FR"/>
        </w:rPr>
      </w:pPr>
      <w:r w:rsidRPr="00AF5532">
        <w:rPr>
          <w:rFonts w:cs="Calibri"/>
          <w:lang w:val="fr-FR" w:eastAsia="fr-FR"/>
        </w:rPr>
        <w:t xml:space="preserve">Mis à part le </w:t>
      </w:r>
      <w:r>
        <w:rPr>
          <w:rFonts w:cs="Calibri"/>
          <w:lang w:val="fr-FR" w:eastAsia="fr-FR"/>
        </w:rPr>
        <w:t>CEM</w:t>
      </w:r>
      <w:r w:rsidRPr="00AF5532">
        <w:rPr>
          <w:rFonts w:cs="Calibri"/>
          <w:lang w:val="fr-FR" w:eastAsia="fr-FR"/>
        </w:rPr>
        <w:t xml:space="preserve"> de CENDAJURU qui ne dispose pas de locaux propres, tous les deux autres centres sont dotés des bâtiments globalement en bon état et en quantité suffisante pour abriter les formations dans les métiers ouverts avec un maximum de 15 apprenants par métier. Il est donc clair que si on devait augmen</w:t>
      </w:r>
      <w:r>
        <w:rPr>
          <w:rFonts w:cs="Calibri"/>
          <w:lang w:val="fr-FR" w:eastAsia="fr-FR"/>
        </w:rPr>
        <w:t xml:space="preserve">ter le niveau de fréquentation </w:t>
      </w:r>
      <w:r w:rsidRPr="00AF5532">
        <w:rPr>
          <w:rFonts w:cs="Calibri"/>
          <w:lang w:val="fr-FR" w:eastAsia="fr-FR"/>
        </w:rPr>
        <w:t xml:space="preserve">par l’augmentation des effectifs dans les filières ouvertes et/ou par diversification de l’offre de formation, on serait dans l’obligation de procéder à l’extension des infrastructures. Le cas du </w:t>
      </w:r>
      <w:r>
        <w:rPr>
          <w:rFonts w:cs="Calibri"/>
          <w:lang w:val="fr-FR" w:eastAsia="fr-FR"/>
        </w:rPr>
        <w:t>CEM</w:t>
      </w:r>
      <w:r w:rsidRPr="00AF5532">
        <w:rPr>
          <w:rFonts w:cs="Calibri"/>
          <w:lang w:val="fr-FR" w:eastAsia="fr-FR"/>
        </w:rPr>
        <w:t xml:space="preserve"> de CENDAJURU étant un cas particulier du fait qu’il travaille dans des bâtiments lui prêtés par la paroisse et dont la disponibilité revêt un caractère hautement aléatoire.</w:t>
      </w:r>
    </w:p>
    <w:p w:rsidR="00887F70" w:rsidRPr="0090005F" w:rsidRDefault="00887F70" w:rsidP="0090005F">
      <w:pPr>
        <w:rPr>
          <w:rFonts w:cs="Calibri"/>
          <w:b/>
          <w:sz w:val="24"/>
          <w:szCs w:val="24"/>
          <w:lang w:val="fr-FR" w:eastAsia="fr-FR"/>
        </w:rPr>
      </w:pPr>
      <w:r w:rsidRPr="0090005F">
        <w:rPr>
          <w:rFonts w:cs="Calibri"/>
          <w:b/>
          <w:sz w:val="24"/>
          <w:szCs w:val="24"/>
          <w:lang w:val="fr-FR" w:eastAsia="fr-FR"/>
        </w:rPr>
        <w:t>Les équipements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1352"/>
        <w:gridCol w:w="1739"/>
        <w:gridCol w:w="1547"/>
        <w:gridCol w:w="1545"/>
        <w:gridCol w:w="1538"/>
      </w:tblGrid>
      <w:tr w:rsidR="00887F70" w:rsidRPr="00AF5532" w:rsidTr="00414391">
        <w:tc>
          <w:tcPr>
            <w:tcW w:w="2357" w:type="dxa"/>
            <w:vMerge w:val="restart"/>
          </w:tcPr>
          <w:p w:rsidR="00887F70" w:rsidRPr="00AF5532" w:rsidRDefault="00887F70" w:rsidP="00414391">
            <w:pPr>
              <w:spacing w:after="0" w:line="240" w:lineRule="auto"/>
              <w:rPr>
                <w:rFonts w:cs="Calibri"/>
                <w:b/>
                <w:lang w:val="fr-FR" w:eastAsia="fr-FR"/>
              </w:rPr>
            </w:pPr>
            <w:r w:rsidRPr="00AF5532">
              <w:rPr>
                <w:rFonts w:cs="Calibri"/>
                <w:b/>
                <w:lang w:val="fr-FR" w:eastAsia="fr-FR"/>
              </w:rPr>
              <w:t>CENTRE</w:t>
            </w:r>
          </w:p>
        </w:tc>
        <w:tc>
          <w:tcPr>
            <w:tcW w:w="11785" w:type="dxa"/>
            <w:gridSpan w:val="5"/>
          </w:tcPr>
          <w:p w:rsidR="00887F70" w:rsidRPr="00AF5532" w:rsidRDefault="00887F70" w:rsidP="00414391">
            <w:pPr>
              <w:spacing w:after="0" w:line="240" w:lineRule="auto"/>
              <w:jc w:val="center"/>
              <w:rPr>
                <w:rFonts w:cs="Calibri"/>
                <w:b/>
                <w:lang w:val="fr-FR" w:eastAsia="fr-FR"/>
              </w:rPr>
            </w:pPr>
            <w:r w:rsidRPr="00AF5532">
              <w:rPr>
                <w:rFonts w:cs="Calibri"/>
                <w:b/>
                <w:lang w:val="fr-FR" w:eastAsia="fr-FR"/>
              </w:rPr>
              <w:t>Filières</w:t>
            </w:r>
          </w:p>
        </w:tc>
      </w:tr>
      <w:tr w:rsidR="00887F70" w:rsidRPr="00AF5532" w:rsidTr="00414391">
        <w:tc>
          <w:tcPr>
            <w:tcW w:w="2357" w:type="dxa"/>
            <w:vMerge/>
          </w:tcPr>
          <w:p w:rsidR="00887F70" w:rsidRPr="00AF5532" w:rsidRDefault="00887F70" w:rsidP="00414391">
            <w:pPr>
              <w:spacing w:after="0" w:line="240" w:lineRule="auto"/>
              <w:rPr>
                <w:rFonts w:cs="Calibri"/>
                <w:b/>
                <w:lang w:val="fr-FR" w:eastAsia="fr-FR"/>
              </w:rPr>
            </w:pPr>
          </w:p>
        </w:tc>
        <w:tc>
          <w:tcPr>
            <w:tcW w:w="2357"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Couture</w:t>
            </w:r>
          </w:p>
        </w:tc>
        <w:tc>
          <w:tcPr>
            <w:tcW w:w="2357"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Menuiserie</w:t>
            </w:r>
          </w:p>
        </w:tc>
        <w:tc>
          <w:tcPr>
            <w:tcW w:w="2357"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Maçonnerie</w:t>
            </w:r>
          </w:p>
        </w:tc>
        <w:tc>
          <w:tcPr>
            <w:tcW w:w="2357"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 xml:space="preserve">Boulangerie </w:t>
            </w:r>
          </w:p>
        </w:tc>
        <w:tc>
          <w:tcPr>
            <w:tcW w:w="2357"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 xml:space="preserve">Soudure </w:t>
            </w:r>
          </w:p>
        </w:tc>
      </w:tr>
      <w:tr w:rsidR="00887F70" w:rsidRPr="00AF5532" w:rsidTr="00EF23D8">
        <w:tc>
          <w:tcPr>
            <w:tcW w:w="2357"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CENDAJURU</w:t>
            </w:r>
          </w:p>
        </w:tc>
        <w:tc>
          <w:tcPr>
            <w:tcW w:w="2357" w:type="dxa"/>
          </w:tcPr>
          <w:p w:rsidR="00887F70" w:rsidRPr="00AF5532" w:rsidRDefault="00887F70" w:rsidP="00414391">
            <w:pPr>
              <w:spacing w:after="0" w:line="240" w:lineRule="auto"/>
              <w:rPr>
                <w:rFonts w:cs="Calibri"/>
                <w:lang w:val="fr-FR" w:eastAsia="fr-FR"/>
              </w:rPr>
            </w:pPr>
            <w:r w:rsidRPr="00AF5532">
              <w:rPr>
                <w:rFonts w:cs="Calibri"/>
                <w:lang w:val="fr-FR" w:eastAsia="fr-FR"/>
              </w:rPr>
              <w:t>Dispose des machines à coudre en nombre suffisant mais dont les plupart sont en panne</w:t>
            </w:r>
          </w:p>
        </w:tc>
        <w:tc>
          <w:tcPr>
            <w:tcW w:w="2357" w:type="dxa"/>
          </w:tcPr>
          <w:p w:rsidR="00887F70" w:rsidRPr="00AF5532" w:rsidRDefault="00887F70" w:rsidP="00414391">
            <w:pPr>
              <w:spacing w:after="0" w:line="240" w:lineRule="auto"/>
              <w:rPr>
                <w:rFonts w:cs="Calibri"/>
                <w:lang w:val="fr-FR" w:eastAsia="fr-FR"/>
              </w:rPr>
            </w:pPr>
            <w:r w:rsidRPr="00AF5532">
              <w:rPr>
                <w:rFonts w:cs="Calibri"/>
                <w:lang w:val="fr-FR" w:eastAsia="fr-FR"/>
              </w:rPr>
              <w:t>Ne dispose pas d’équipements appropriés</w:t>
            </w:r>
          </w:p>
        </w:tc>
        <w:tc>
          <w:tcPr>
            <w:tcW w:w="7071" w:type="dxa"/>
            <w:gridSpan w:val="3"/>
            <w:shd w:val="clear" w:color="auto" w:fill="EEECE1"/>
          </w:tcPr>
          <w:p w:rsidR="00887F70" w:rsidRPr="00AF5532" w:rsidRDefault="00887F70" w:rsidP="00414391">
            <w:pPr>
              <w:spacing w:after="0" w:line="240" w:lineRule="auto"/>
              <w:rPr>
                <w:rFonts w:cs="Calibri"/>
                <w:lang w:val="fr-FR" w:eastAsia="fr-FR"/>
              </w:rPr>
            </w:pPr>
          </w:p>
        </w:tc>
      </w:tr>
      <w:tr w:rsidR="00887F70" w:rsidRPr="00AF5532" w:rsidTr="00EF23D8">
        <w:tc>
          <w:tcPr>
            <w:tcW w:w="2357"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GISURU</w:t>
            </w:r>
          </w:p>
        </w:tc>
        <w:tc>
          <w:tcPr>
            <w:tcW w:w="2357" w:type="dxa"/>
          </w:tcPr>
          <w:p w:rsidR="00887F70" w:rsidRPr="00AF5532" w:rsidRDefault="00887F70" w:rsidP="00414391">
            <w:pPr>
              <w:spacing w:after="0" w:line="240" w:lineRule="auto"/>
              <w:rPr>
                <w:rFonts w:cs="Calibri"/>
                <w:lang w:val="fr-FR" w:eastAsia="fr-FR"/>
              </w:rPr>
            </w:pPr>
            <w:r w:rsidRPr="00AF5532">
              <w:rPr>
                <w:rFonts w:cs="Calibri"/>
                <w:lang w:val="fr-FR" w:eastAsia="fr-FR"/>
              </w:rPr>
              <w:t xml:space="preserve">Idem </w:t>
            </w:r>
          </w:p>
        </w:tc>
        <w:tc>
          <w:tcPr>
            <w:tcW w:w="2357" w:type="dxa"/>
          </w:tcPr>
          <w:p w:rsidR="00887F70" w:rsidRPr="00AF5532" w:rsidRDefault="00887F70" w:rsidP="00414391">
            <w:pPr>
              <w:spacing w:after="0" w:line="240" w:lineRule="auto"/>
              <w:rPr>
                <w:rFonts w:cs="Calibri"/>
                <w:lang w:val="fr-FR" w:eastAsia="fr-FR"/>
              </w:rPr>
            </w:pPr>
            <w:r w:rsidRPr="00AF5532">
              <w:rPr>
                <w:rFonts w:cs="Calibri"/>
                <w:lang w:val="fr-FR" w:eastAsia="fr-FR"/>
              </w:rPr>
              <w:t>Dispose d’un équipement moderne dont certains éléments sont en panne. Cet équipement est à l’arrêt à cause du manque d’énergie électrique</w:t>
            </w:r>
          </w:p>
        </w:tc>
        <w:tc>
          <w:tcPr>
            <w:tcW w:w="2357" w:type="dxa"/>
          </w:tcPr>
          <w:p w:rsidR="00887F70" w:rsidRPr="00AF5532" w:rsidRDefault="00887F70" w:rsidP="00414391">
            <w:pPr>
              <w:spacing w:after="0" w:line="240" w:lineRule="auto"/>
              <w:rPr>
                <w:rFonts w:cs="Calibri"/>
                <w:lang w:val="fr-FR" w:eastAsia="fr-FR"/>
              </w:rPr>
            </w:pPr>
            <w:r w:rsidRPr="00AF5532">
              <w:rPr>
                <w:rFonts w:cs="Calibri"/>
                <w:lang w:val="fr-FR" w:eastAsia="fr-FR"/>
              </w:rPr>
              <w:t>Fermée à cause d’un manque d’eau et de matériel</w:t>
            </w:r>
          </w:p>
        </w:tc>
        <w:tc>
          <w:tcPr>
            <w:tcW w:w="2357" w:type="dxa"/>
          </w:tcPr>
          <w:p w:rsidR="00887F70" w:rsidRPr="00AF5532" w:rsidRDefault="00887F70" w:rsidP="00414391">
            <w:pPr>
              <w:spacing w:after="0" w:line="240" w:lineRule="auto"/>
              <w:rPr>
                <w:rFonts w:cs="Calibri"/>
                <w:lang w:val="fr-FR" w:eastAsia="fr-FR"/>
              </w:rPr>
            </w:pPr>
            <w:r w:rsidRPr="00AF5532">
              <w:rPr>
                <w:rFonts w:cs="Calibri"/>
                <w:lang w:val="fr-FR" w:eastAsia="fr-FR"/>
              </w:rPr>
              <w:t>Fermée à cause d’un manque de matériel</w:t>
            </w:r>
          </w:p>
        </w:tc>
        <w:tc>
          <w:tcPr>
            <w:tcW w:w="2357" w:type="dxa"/>
            <w:shd w:val="clear" w:color="auto" w:fill="EEECE1"/>
          </w:tcPr>
          <w:p w:rsidR="00887F70" w:rsidRPr="00AF5532" w:rsidRDefault="00887F70" w:rsidP="00414391">
            <w:pPr>
              <w:spacing w:after="0" w:line="240" w:lineRule="auto"/>
              <w:rPr>
                <w:rFonts w:cs="Calibri"/>
                <w:lang w:val="fr-FR" w:eastAsia="fr-FR"/>
              </w:rPr>
            </w:pPr>
          </w:p>
        </w:tc>
      </w:tr>
      <w:tr w:rsidR="00887F70" w:rsidRPr="00AF5532" w:rsidTr="00EF23D8">
        <w:tc>
          <w:tcPr>
            <w:tcW w:w="2357"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KINYINYA</w:t>
            </w:r>
          </w:p>
        </w:tc>
        <w:tc>
          <w:tcPr>
            <w:tcW w:w="2357" w:type="dxa"/>
          </w:tcPr>
          <w:p w:rsidR="00887F70" w:rsidRPr="00AF5532" w:rsidRDefault="00887F70" w:rsidP="00414391">
            <w:pPr>
              <w:spacing w:after="0" w:line="240" w:lineRule="auto"/>
              <w:rPr>
                <w:rFonts w:cs="Calibri"/>
                <w:lang w:val="fr-FR" w:eastAsia="fr-FR"/>
              </w:rPr>
            </w:pPr>
            <w:r w:rsidRPr="00AF5532">
              <w:rPr>
                <w:rFonts w:cs="Calibri"/>
                <w:lang w:val="fr-FR" w:eastAsia="fr-FR"/>
              </w:rPr>
              <w:t xml:space="preserve">Idem </w:t>
            </w:r>
          </w:p>
        </w:tc>
        <w:tc>
          <w:tcPr>
            <w:tcW w:w="2357" w:type="dxa"/>
          </w:tcPr>
          <w:p w:rsidR="00887F70" w:rsidRPr="00AF5532" w:rsidRDefault="00887F70" w:rsidP="00414391">
            <w:pPr>
              <w:spacing w:after="0" w:line="240" w:lineRule="auto"/>
              <w:rPr>
                <w:rFonts w:cs="Calibri"/>
                <w:lang w:val="fr-FR" w:eastAsia="fr-FR"/>
              </w:rPr>
            </w:pPr>
            <w:r>
              <w:rPr>
                <w:rFonts w:cs="Calibri"/>
                <w:lang w:val="fr-FR" w:eastAsia="fr-FR"/>
              </w:rPr>
              <w:t>Idem</w:t>
            </w:r>
          </w:p>
        </w:tc>
        <w:tc>
          <w:tcPr>
            <w:tcW w:w="2357" w:type="dxa"/>
            <w:shd w:val="clear" w:color="auto" w:fill="EEECE1"/>
          </w:tcPr>
          <w:p w:rsidR="00887F70" w:rsidRPr="00AF5532" w:rsidRDefault="00887F70" w:rsidP="00414391">
            <w:pPr>
              <w:spacing w:after="0" w:line="240" w:lineRule="auto"/>
              <w:rPr>
                <w:rFonts w:cs="Calibri"/>
                <w:lang w:val="fr-FR" w:eastAsia="fr-FR"/>
              </w:rPr>
            </w:pPr>
          </w:p>
        </w:tc>
        <w:tc>
          <w:tcPr>
            <w:tcW w:w="2357" w:type="dxa"/>
          </w:tcPr>
          <w:p w:rsidR="00887F70" w:rsidRPr="00AF5532" w:rsidRDefault="00887F70" w:rsidP="00414391">
            <w:pPr>
              <w:spacing w:after="0" w:line="240" w:lineRule="auto"/>
              <w:rPr>
                <w:rFonts w:cs="Calibri"/>
                <w:lang w:val="fr-FR" w:eastAsia="fr-FR"/>
              </w:rPr>
            </w:pPr>
            <w:r w:rsidRPr="00AF5532">
              <w:rPr>
                <w:rFonts w:cs="Calibri"/>
                <w:lang w:val="fr-FR" w:eastAsia="fr-FR"/>
              </w:rPr>
              <w:t>Fermée à cause d’un manque de matériel</w:t>
            </w:r>
          </w:p>
        </w:tc>
        <w:tc>
          <w:tcPr>
            <w:tcW w:w="2357" w:type="dxa"/>
          </w:tcPr>
          <w:p w:rsidR="00887F70" w:rsidRPr="00AF5532" w:rsidRDefault="00887F70" w:rsidP="00414391">
            <w:pPr>
              <w:spacing w:after="0" w:line="240" w:lineRule="auto"/>
              <w:rPr>
                <w:rFonts w:cs="Calibri"/>
                <w:lang w:val="fr-FR" w:eastAsia="fr-FR"/>
              </w:rPr>
            </w:pPr>
            <w:r w:rsidRPr="00AF5532">
              <w:rPr>
                <w:rFonts w:cs="Calibri"/>
                <w:lang w:val="fr-FR" w:eastAsia="fr-FR"/>
              </w:rPr>
              <w:t xml:space="preserve">Dispose d’un équipement fonctionnel mais faiblement exploité à cause du manque de courant électrique </w:t>
            </w:r>
          </w:p>
        </w:tc>
      </w:tr>
    </w:tbl>
    <w:p w:rsidR="00887F70" w:rsidRPr="00AF5532" w:rsidRDefault="00887F70" w:rsidP="001A4170">
      <w:pPr>
        <w:rPr>
          <w:rFonts w:cs="Calibri"/>
          <w:lang w:val="fr-FR" w:eastAsia="fr-FR"/>
        </w:rPr>
      </w:pPr>
    </w:p>
    <w:p w:rsidR="00887F70" w:rsidRPr="00AF5532" w:rsidRDefault="00887F70" w:rsidP="001A4170">
      <w:pPr>
        <w:rPr>
          <w:rFonts w:cs="Calibri"/>
          <w:lang w:val="fr-FR" w:eastAsia="fr-FR"/>
        </w:rPr>
      </w:pPr>
      <w:r w:rsidRPr="00AF5532">
        <w:rPr>
          <w:rFonts w:cs="Calibri"/>
          <w:lang w:val="fr-FR" w:eastAsia="fr-FR"/>
        </w:rPr>
        <w:t xml:space="preserve">Globalement, on constate que les </w:t>
      </w:r>
      <w:r>
        <w:rPr>
          <w:rFonts w:cs="Calibri"/>
          <w:lang w:val="fr-FR" w:eastAsia="fr-FR"/>
        </w:rPr>
        <w:t>CEM</w:t>
      </w:r>
      <w:r w:rsidRPr="00AF5532">
        <w:rPr>
          <w:rFonts w:cs="Calibri"/>
          <w:lang w:val="fr-FR" w:eastAsia="fr-FR"/>
        </w:rPr>
        <w:t xml:space="preserve"> des communes concernées par l’intervention disposent des équipements non exploités soit par manque d’énergie électrique, soit parce qu’ils sont tombés en panne sans être réparés</w:t>
      </w:r>
      <w:r>
        <w:rPr>
          <w:rFonts w:cs="Calibri"/>
          <w:lang w:val="fr-FR" w:eastAsia="fr-FR"/>
        </w:rPr>
        <w:t>,</w:t>
      </w:r>
      <w:r w:rsidRPr="00AF5532">
        <w:rPr>
          <w:rFonts w:cs="Calibri"/>
          <w:lang w:val="fr-FR" w:eastAsia="fr-FR"/>
        </w:rPr>
        <w:t xml:space="preserve"> à cause d’une absence totale d’un système de maintenance </w:t>
      </w:r>
      <w:r>
        <w:rPr>
          <w:rFonts w:cs="Calibri"/>
          <w:lang w:val="fr-FR" w:eastAsia="fr-FR"/>
        </w:rPr>
        <w:t xml:space="preserve">et de suivi </w:t>
      </w:r>
      <w:r w:rsidRPr="00AF5532">
        <w:rPr>
          <w:rFonts w:cs="Calibri"/>
          <w:lang w:val="fr-FR" w:eastAsia="fr-FR"/>
        </w:rPr>
        <w:t>appliqué dans ces centres.</w:t>
      </w:r>
    </w:p>
    <w:p w:rsidR="00887F70" w:rsidRPr="0090005F" w:rsidRDefault="00887F70" w:rsidP="0090005F">
      <w:pPr>
        <w:rPr>
          <w:rFonts w:cs="Calibri"/>
          <w:b/>
          <w:sz w:val="24"/>
          <w:szCs w:val="24"/>
          <w:lang w:val="fr-FR" w:eastAsia="fr-FR"/>
        </w:rPr>
      </w:pPr>
      <w:r w:rsidRPr="0090005F">
        <w:rPr>
          <w:rFonts w:cs="Calibri"/>
          <w:b/>
          <w:sz w:val="24"/>
          <w:szCs w:val="24"/>
          <w:lang w:val="fr-FR" w:eastAsia="fr-FR"/>
        </w:rPr>
        <w:t>Les consommables</w:t>
      </w:r>
    </w:p>
    <w:p w:rsidR="00887F70" w:rsidRPr="00AF5532" w:rsidRDefault="00887F70" w:rsidP="001A4170">
      <w:pPr>
        <w:jc w:val="both"/>
        <w:rPr>
          <w:rFonts w:cs="Calibri"/>
          <w:b/>
          <w:i/>
          <w:lang w:val="fr-FR" w:eastAsia="fr-FR"/>
        </w:rPr>
      </w:pPr>
      <w:r w:rsidRPr="00AF5532">
        <w:rPr>
          <w:rFonts w:cs="Calibri"/>
          <w:lang w:val="fr-FR" w:eastAsia="fr-FR"/>
        </w:rPr>
        <w:t>A l’instar des autres centres sous la responsabilité du Ministère ayant l’enseignement des métiers dans ses attributions, les CEM des communes CENDAJURU, GISURU et KINYINYA fonctionnent grâce aux consommables fournis par ledit Ministère. Le système d’approvisionnement en consommables est centralisé à Bujumbura et géré par la Cellule de Gestion des Marchés Publics (CGMP) du Ministère. Ce n’est qu’après la livraison des consommables par les fournisseurs dans les entrepôts du Ministère que ce dernier peut à son tour les distribuer aux différents centres éparpillés à travers tout le pays. Outre que les consommables fournis par le ministère sont insuffisants à cause de restrictions budgétaires</w:t>
      </w:r>
      <w:r>
        <w:rPr>
          <w:rFonts w:cs="Calibri"/>
          <w:lang w:val="fr-FR" w:eastAsia="fr-FR"/>
        </w:rPr>
        <w:t>,</w:t>
      </w:r>
      <w:r w:rsidRPr="00AF5532">
        <w:rPr>
          <w:rFonts w:cs="Calibri"/>
          <w:lang w:val="fr-FR" w:eastAsia="fr-FR"/>
        </w:rPr>
        <w:t xml:space="preserve"> ce système présente </w:t>
      </w:r>
      <w:r>
        <w:rPr>
          <w:rFonts w:cs="Calibri"/>
          <w:lang w:val="fr-FR" w:eastAsia="fr-FR"/>
        </w:rPr>
        <w:t xml:space="preserve">un </w:t>
      </w:r>
      <w:r w:rsidRPr="00AF5532">
        <w:rPr>
          <w:rFonts w:cs="Calibri"/>
          <w:lang w:val="fr-FR" w:eastAsia="fr-FR"/>
        </w:rPr>
        <w:t xml:space="preserve">énorme désavantage de livrer les consommables avec un grand décalage par rapport au calendrier scolaire. </w:t>
      </w:r>
      <w:r w:rsidRPr="00AF5532">
        <w:rPr>
          <w:rFonts w:cs="Calibri"/>
          <w:b/>
          <w:i/>
          <w:lang w:val="fr-FR" w:eastAsia="fr-FR"/>
        </w:rPr>
        <w:t>Cette livraison tardive des consommables est l’un des facteurs déterminant du taux très élevé des abandons observés dans ces centres, ainsi que la démotivation à les fréquenter.</w:t>
      </w:r>
    </w:p>
    <w:p w:rsidR="00887F70" w:rsidRPr="0090005F" w:rsidRDefault="00887F70" w:rsidP="0090005F">
      <w:pPr>
        <w:rPr>
          <w:rFonts w:cs="Calibri"/>
          <w:b/>
          <w:sz w:val="24"/>
          <w:szCs w:val="24"/>
          <w:lang w:val="fr-FR" w:eastAsia="fr-FR"/>
        </w:rPr>
      </w:pPr>
      <w:r w:rsidRPr="0090005F">
        <w:rPr>
          <w:rFonts w:cs="Calibri"/>
          <w:b/>
          <w:sz w:val="24"/>
          <w:szCs w:val="24"/>
          <w:lang w:val="fr-FR" w:eastAsia="fr-FR"/>
        </w:rPr>
        <w:t>Les formateurs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4"/>
        <w:gridCol w:w="1813"/>
        <w:gridCol w:w="1928"/>
        <w:gridCol w:w="1824"/>
        <w:gridCol w:w="1757"/>
      </w:tblGrid>
      <w:tr w:rsidR="00887F70" w:rsidRPr="00AF5532" w:rsidTr="00414391">
        <w:tc>
          <w:tcPr>
            <w:tcW w:w="2357" w:type="dxa"/>
            <w:vMerge w:val="restart"/>
          </w:tcPr>
          <w:p w:rsidR="00887F70" w:rsidRPr="00AF5532" w:rsidRDefault="00887F70" w:rsidP="00414391">
            <w:pPr>
              <w:spacing w:after="0" w:line="240" w:lineRule="auto"/>
              <w:rPr>
                <w:rFonts w:cs="Calibri"/>
                <w:b/>
                <w:lang w:val="fr-FR" w:eastAsia="fr-FR"/>
              </w:rPr>
            </w:pPr>
            <w:r w:rsidRPr="00AF5532">
              <w:rPr>
                <w:rFonts w:cs="Calibri"/>
                <w:b/>
                <w:lang w:val="fr-FR" w:eastAsia="fr-FR"/>
              </w:rPr>
              <w:t>CENTRE</w:t>
            </w:r>
          </w:p>
        </w:tc>
        <w:tc>
          <w:tcPr>
            <w:tcW w:w="7071" w:type="dxa"/>
            <w:gridSpan w:val="3"/>
          </w:tcPr>
          <w:p w:rsidR="00887F70" w:rsidRPr="00AF5532" w:rsidRDefault="00887F70" w:rsidP="00414391">
            <w:pPr>
              <w:spacing w:after="0" w:line="240" w:lineRule="auto"/>
              <w:jc w:val="center"/>
              <w:rPr>
                <w:rFonts w:cs="Calibri"/>
                <w:b/>
                <w:lang w:val="fr-FR" w:eastAsia="fr-FR"/>
              </w:rPr>
            </w:pPr>
            <w:r w:rsidRPr="00AF5532">
              <w:rPr>
                <w:rFonts w:cs="Calibri"/>
                <w:b/>
                <w:lang w:val="fr-FR" w:eastAsia="fr-FR"/>
              </w:rPr>
              <w:t>Filière</w:t>
            </w:r>
          </w:p>
        </w:tc>
        <w:tc>
          <w:tcPr>
            <w:tcW w:w="2357" w:type="dxa"/>
          </w:tcPr>
          <w:p w:rsidR="00887F70" w:rsidRPr="00AF5532" w:rsidRDefault="00887F70" w:rsidP="00414391">
            <w:pPr>
              <w:spacing w:after="0" w:line="240" w:lineRule="auto"/>
              <w:jc w:val="center"/>
              <w:rPr>
                <w:rFonts w:cs="Calibri"/>
                <w:b/>
                <w:lang w:val="fr-FR" w:eastAsia="fr-FR"/>
              </w:rPr>
            </w:pPr>
            <w:r w:rsidRPr="00AF5532">
              <w:rPr>
                <w:rFonts w:cs="Calibri"/>
                <w:b/>
                <w:lang w:val="fr-FR" w:eastAsia="fr-FR"/>
              </w:rPr>
              <w:t>TOTAL</w:t>
            </w:r>
          </w:p>
        </w:tc>
      </w:tr>
      <w:tr w:rsidR="00887F70" w:rsidRPr="00AF5532" w:rsidTr="00414391">
        <w:tc>
          <w:tcPr>
            <w:tcW w:w="2357" w:type="dxa"/>
            <w:vMerge/>
          </w:tcPr>
          <w:p w:rsidR="00887F70" w:rsidRPr="00AF5532" w:rsidRDefault="00887F70" w:rsidP="00414391">
            <w:pPr>
              <w:spacing w:after="0" w:line="240" w:lineRule="auto"/>
              <w:rPr>
                <w:rFonts w:cs="Calibri"/>
                <w:b/>
                <w:lang w:val="fr-FR" w:eastAsia="fr-FR"/>
              </w:rPr>
            </w:pPr>
          </w:p>
        </w:tc>
        <w:tc>
          <w:tcPr>
            <w:tcW w:w="2357"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Couture</w:t>
            </w:r>
          </w:p>
        </w:tc>
        <w:tc>
          <w:tcPr>
            <w:tcW w:w="2357"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Menuiserie</w:t>
            </w:r>
          </w:p>
        </w:tc>
        <w:tc>
          <w:tcPr>
            <w:tcW w:w="2357"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Soudure</w:t>
            </w:r>
          </w:p>
        </w:tc>
        <w:tc>
          <w:tcPr>
            <w:tcW w:w="2357" w:type="dxa"/>
          </w:tcPr>
          <w:p w:rsidR="00887F70" w:rsidRPr="00AF5532" w:rsidRDefault="00887F70" w:rsidP="00414391">
            <w:pPr>
              <w:spacing w:after="0" w:line="240" w:lineRule="auto"/>
              <w:rPr>
                <w:rFonts w:cs="Calibri"/>
                <w:b/>
                <w:lang w:val="fr-FR" w:eastAsia="fr-FR"/>
              </w:rPr>
            </w:pPr>
          </w:p>
        </w:tc>
      </w:tr>
      <w:tr w:rsidR="00887F70" w:rsidRPr="00AF5532" w:rsidTr="00414391">
        <w:tc>
          <w:tcPr>
            <w:tcW w:w="2357"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CENDAJURU</w:t>
            </w:r>
          </w:p>
        </w:tc>
        <w:tc>
          <w:tcPr>
            <w:tcW w:w="2357" w:type="dxa"/>
          </w:tcPr>
          <w:p w:rsidR="00887F70" w:rsidRPr="00AF5532" w:rsidRDefault="00887F70" w:rsidP="00414391">
            <w:pPr>
              <w:spacing w:after="0" w:line="240" w:lineRule="auto"/>
              <w:rPr>
                <w:rFonts w:cs="Calibri"/>
                <w:lang w:val="fr-FR" w:eastAsia="fr-FR"/>
              </w:rPr>
            </w:pPr>
            <w:r w:rsidRPr="00AF5532">
              <w:rPr>
                <w:rFonts w:cs="Calibri"/>
                <w:lang w:val="fr-FR" w:eastAsia="fr-FR"/>
              </w:rPr>
              <w:t>2</w:t>
            </w:r>
          </w:p>
        </w:tc>
        <w:tc>
          <w:tcPr>
            <w:tcW w:w="2357" w:type="dxa"/>
          </w:tcPr>
          <w:p w:rsidR="00887F70" w:rsidRPr="00AF5532" w:rsidRDefault="00887F70" w:rsidP="00414391">
            <w:pPr>
              <w:spacing w:after="0" w:line="240" w:lineRule="auto"/>
              <w:rPr>
                <w:rFonts w:cs="Calibri"/>
                <w:lang w:val="fr-FR" w:eastAsia="fr-FR"/>
              </w:rPr>
            </w:pPr>
            <w:r w:rsidRPr="00AF5532">
              <w:rPr>
                <w:rFonts w:cs="Calibri"/>
                <w:lang w:val="fr-FR" w:eastAsia="fr-FR"/>
              </w:rPr>
              <w:t>1</w:t>
            </w:r>
          </w:p>
        </w:tc>
        <w:tc>
          <w:tcPr>
            <w:tcW w:w="2357" w:type="dxa"/>
          </w:tcPr>
          <w:p w:rsidR="00887F70" w:rsidRPr="00AF5532" w:rsidRDefault="00887F70" w:rsidP="00414391">
            <w:pPr>
              <w:spacing w:after="0" w:line="240" w:lineRule="auto"/>
              <w:rPr>
                <w:rFonts w:cs="Calibri"/>
                <w:lang w:val="fr-FR" w:eastAsia="fr-FR"/>
              </w:rPr>
            </w:pPr>
          </w:p>
        </w:tc>
        <w:tc>
          <w:tcPr>
            <w:tcW w:w="2357" w:type="dxa"/>
          </w:tcPr>
          <w:p w:rsidR="00887F70" w:rsidRPr="00AF5532" w:rsidRDefault="00887F70" w:rsidP="00414391">
            <w:pPr>
              <w:spacing w:after="0" w:line="240" w:lineRule="auto"/>
              <w:jc w:val="center"/>
              <w:rPr>
                <w:rFonts w:cs="Calibri"/>
                <w:lang w:val="fr-FR" w:eastAsia="fr-FR"/>
              </w:rPr>
            </w:pPr>
            <w:r w:rsidRPr="00AF5532">
              <w:rPr>
                <w:rFonts w:cs="Calibri"/>
                <w:lang w:val="fr-FR" w:eastAsia="fr-FR"/>
              </w:rPr>
              <w:t>3</w:t>
            </w:r>
          </w:p>
        </w:tc>
      </w:tr>
      <w:tr w:rsidR="00887F70" w:rsidRPr="00AF5532" w:rsidTr="00414391">
        <w:tc>
          <w:tcPr>
            <w:tcW w:w="2357"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GISURU</w:t>
            </w:r>
          </w:p>
        </w:tc>
        <w:tc>
          <w:tcPr>
            <w:tcW w:w="2357" w:type="dxa"/>
          </w:tcPr>
          <w:p w:rsidR="00887F70" w:rsidRPr="00AF5532" w:rsidRDefault="00887F70" w:rsidP="00414391">
            <w:pPr>
              <w:spacing w:after="0" w:line="240" w:lineRule="auto"/>
              <w:rPr>
                <w:rFonts w:cs="Calibri"/>
                <w:lang w:val="fr-FR" w:eastAsia="fr-FR"/>
              </w:rPr>
            </w:pPr>
            <w:r w:rsidRPr="00AF5532">
              <w:rPr>
                <w:rFonts w:cs="Calibri"/>
                <w:lang w:val="fr-FR" w:eastAsia="fr-FR"/>
              </w:rPr>
              <w:t>3</w:t>
            </w:r>
          </w:p>
        </w:tc>
        <w:tc>
          <w:tcPr>
            <w:tcW w:w="2357" w:type="dxa"/>
          </w:tcPr>
          <w:p w:rsidR="00887F70" w:rsidRPr="00AF5532" w:rsidRDefault="00887F70" w:rsidP="00414391">
            <w:pPr>
              <w:spacing w:after="0" w:line="240" w:lineRule="auto"/>
              <w:rPr>
                <w:rFonts w:cs="Calibri"/>
                <w:lang w:val="fr-FR" w:eastAsia="fr-FR"/>
              </w:rPr>
            </w:pPr>
            <w:r w:rsidRPr="00AF5532">
              <w:rPr>
                <w:rFonts w:cs="Calibri"/>
                <w:lang w:val="fr-FR" w:eastAsia="fr-FR"/>
              </w:rPr>
              <w:t>3</w:t>
            </w:r>
          </w:p>
        </w:tc>
        <w:tc>
          <w:tcPr>
            <w:tcW w:w="2357" w:type="dxa"/>
          </w:tcPr>
          <w:p w:rsidR="00887F70" w:rsidRPr="00AF5532" w:rsidRDefault="00887F70" w:rsidP="00414391">
            <w:pPr>
              <w:spacing w:after="0" w:line="240" w:lineRule="auto"/>
              <w:rPr>
                <w:rFonts w:cs="Calibri"/>
                <w:lang w:val="fr-FR" w:eastAsia="fr-FR"/>
              </w:rPr>
            </w:pPr>
          </w:p>
        </w:tc>
        <w:tc>
          <w:tcPr>
            <w:tcW w:w="2357" w:type="dxa"/>
          </w:tcPr>
          <w:p w:rsidR="00887F70" w:rsidRPr="00AF5532" w:rsidRDefault="00887F70" w:rsidP="00414391">
            <w:pPr>
              <w:spacing w:after="0" w:line="240" w:lineRule="auto"/>
              <w:jc w:val="center"/>
              <w:rPr>
                <w:rFonts w:cs="Calibri"/>
                <w:lang w:val="fr-FR" w:eastAsia="fr-FR"/>
              </w:rPr>
            </w:pPr>
            <w:r w:rsidRPr="00AF5532">
              <w:rPr>
                <w:rFonts w:cs="Calibri"/>
                <w:lang w:val="fr-FR" w:eastAsia="fr-FR"/>
              </w:rPr>
              <w:t>6</w:t>
            </w:r>
          </w:p>
        </w:tc>
      </w:tr>
      <w:tr w:rsidR="00887F70" w:rsidRPr="00AF5532" w:rsidTr="00414391">
        <w:tc>
          <w:tcPr>
            <w:tcW w:w="2357"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KINYINYA</w:t>
            </w:r>
          </w:p>
        </w:tc>
        <w:tc>
          <w:tcPr>
            <w:tcW w:w="2357" w:type="dxa"/>
          </w:tcPr>
          <w:p w:rsidR="00887F70" w:rsidRPr="00AF5532" w:rsidRDefault="00887F70" w:rsidP="00414391">
            <w:pPr>
              <w:spacing w:after="0" w:line="240" w:lineRule="auto"/>
              <w:rPr>
                <w:rFonts w:cs="Calibri"/>
                <w:lang w:val="fr-FR" w:eastAsia="fr-FR"/>
              </w:rPr>
            </w:pPr>
            <w:r w:rsidRPr="00AF5532">
              <w:rPr>
                <w:rFonts w:cs="Calibri"/>
                <w:lang w:val="fr-FR" w:eastAsia="fr-FR"/>
              </w:rPr>
              <w:t>3</w:t>
            </w:r>
          </w:p>
        </w:tc>
        <w:tc>
          <w:tcPr>
            <w:tcW w:w="2357" w:type="dxa"/>
          </w:tcPr>
          <w:p w:rsidR="00887F70" w:rsidRPr="00AF5532" w:rsidRDefault="00887F70" w:rsidP="00414391">
            <w:pPr>
              <w:spacing w:after="0" w:line="240" w:lineRule="auto"/>
              <w:rPr>
                <w:rFonts w:cs="Calibri"/>
                <w:lang w:val="fr-FR" w:eastAsia="fr-FR"/>
              </w:rPr>
            </w:pPr>
          </w:p>
        </w:tc>
        <w:tc>
          <w:tcPr>
            <w:tcW w:w="2357" w:type="dxa"/>
          </w:tcPr>
          <w:p w:rsidR="00887F70" w:rsidRPr="00AF5532" w:rsidRDefault="00887F70" w:rsidP="00414391">
            <w:pPr>
              <w:spacing w:after="0" w:line="240" w:lineRule="auto"/>
              <w:rPr>
                <w:rFonts w:cs="Calibri"/>
                <w:lang w:val="fr-FR" w:eastAsia="fr-FR"/>
              </w:rPr>
            </w:pPr>
            <w:r w:rsidRPr="00AF5532">
              <w:rPr>
                <w:rFonts w:cs="Calibri"/>
                <w:lang w:val="fr-FR" w:eastAsia="fr-FR"/>
              </w:rPr>
              <w:t>3</w:t>
            </w:r>
          </w:p>
        </w:tc>
        <w:tc>
          <w:tcPr>
            <w:tcW w:w="2357" w:type="dxa"/>
          </w:tcPr>
          <w:p w:rsidR="00887F70" w:rsidRPr="00AF5532" w:rsidRDefault="00887F70" w:rsidP="00414391">
            <w:pPr>
              <w:spacing w:after="0" w:line="240" w:lineRule="auto"/>
              <w:jc w:val="center"/>
              <w:rPr>
                <w:rFonts w:cs="Calibri"/>
                <w:lang w:val="fr-FR" w:eastAsia="fr-FR"/>
              </w:rPr>
            </w:pPr>
            <w:r w:rsidRPr="00AF5532">
              <w:rPr>
                <w:rFonts w:cs="Calibri"/>
                <w:lang w:val="fr-FR" w:eastAsia="fr-FR"/>
              </w:rPr>
              <w:t>6</w:t>
            </w:r>
          </w:p>
        </w:tc>
      </w:tr>
    </w:tbl>
    <w:p w:rsidR="00887F70" w:rsidRPr="00AF5532" w:rsidRDefault="00887F70" w:rsidP="001A4170">
      <w:pPr>
        <w:rPr>
          <w:rFonts w:cs="Calibri"/>
          <w:lang w:val="fr-FR" w:eastAsia="fr-FR"/>
        </w:rPr>
      </w:pPr>
    </w:p>
    <w:p w:rsidR="00887F70" w:rsidRPr="00AF5532" w:rsidRDefault="00887F70" w:rsidP="001A4170">
      <w:pPr>
        <w:jc w:val="both"/>
        <w:rPr>
          <w:rFonts w:cs="Calibri"/>
          <w:lang w:val="fr-FR" w:eastAsia="fr-FR"/>
        </w:rPr>
      </w:pPr>
      <w:r w:rsidRPr="00AF5532">
        <w:rPr>
          <w:rFonts w:cs="Calibri"/>
          <w:lang w:val="fr-FR" w:eastAsia="fr-FR"/>
        </w:rPr>
        <w:t xml:space="preserve">Les </w:t>
      </w:r>
      <w:r>
        <w:rPr>
          <w:rFonts w:cs="Calibri"/>
          <w:lang w:val="fr-FR" w:eastAsia="fr-FR"/>
        </w:rPr>
        <w:t xml:space="preserve">CEM </w:t>
      </w:r>
      <w:r w:rsidRPr="00AF5532">
        <w:rPr>
          <w:rFonts w:cs="Calibri"/>
          <w:lang w:val="fr-FR" w:eastAsia="fr-FR"/>
        </w:rPr>
        <w:t>sous analyse disposent des enseignants en nombre suffisant par rapport aux filières qu’ils développent. On peut même affirmer que le nombre de formateurs dépasse les besoins de ces centres si on considère le rapport apprenants/enseignants qui ne dépasse guère 5/1</w:t>
      </w:r>
      <w:r>
        <w:rPr>
          <w:rFonts w:cs="Calibri"/>
          <w:lang w:val="fr-FR" w:eastAsia="fr-FR"/>
        </w:rPr>
        <w:t>,</w:t>
      </w:r>
      <w:r w:rsidRPr="00AF5532">
        <w:rPr>
          <w:rFonts w:cs="Calibri"/>
          <w:lang w:val="fr-FR" w:eastAsia="fr-FR"/>
        </w:rPr>
        <w:t xml:space="preserve"> avec parfois un rapport inférieur à l’unité. En outre, malgré le nombre largement suffisant de formateurs, tout le monde s’accorde pour affirmer que </w:t>
      </w:r>
      <w:r w:rsidRPr="00AF5532">
        <w:rPr>
          <w:rFonts w:cs="Calibri"/>
          <w:b/>
          <w:lang w:val="fr-FR" w:eastAsia="fr-FR"/>
        </w:rPr>
        <w:t>la qualité des formations dispensées dans ces centres est très faible en raison notamment de la faiblesse des compétences tant techniques que pédagogiques des formateurs</w:t>
      </w:r>
      <w:r w:rsidRPr="00AF5532">
        <w:rPr>
          <w:rFonts w:cs="Calibri"/>
          <w:lang w:val="fr-FR" w:eastAsia="fr-FR"/>
        </w:rPr>
        <w:t>. Certains de ces formateurs sont des lauréats de</w:t>
      </w:r>
      <w:r>
        <w:rPr>
          <w:rFonts w:cs="Calibri"/>
          <w:lang w:val="fr-FR" w:eastAsia="fr-FR"/>
        </w:rPr>
        <w:t>s</w:t>
      </w:r>
      <w:r w:rsidRPr="00AF5532">
        <w:rPr>
          <w:rFonts w:cs="Calibri"/>
          <w:lang w:val="fr-FR" w:eastAsia="fr-FR"/>
        </w:rPr>
        <w:t xml:space="preserve"> centres similaires de même niveau de qualité d’enseignement. </w:t>
      </w:r>
    </w:p>
    <w:p w:rsidR="00887F70" w:rsidRPr="0090005F" w:rsidRDefault="00887F70" w:rsidP="0090005F">
      <w:pPr>
        <w:rPr>
          <w:rFonts w:cs="Calibri"/>
          <w:b/>
          <w:sz w:val="24"/>
          <w:szCs w:val="24"/>
          <w:lang w:val="fr-FR" w:eastAsia="fr-FR"/>
        </w:rPr>
      </w:pPr>
      <w:r w:rsidRPr="0090005F">
        <w:rPr>
          <w:rFonts w:cs="Calibri"/>
          <w:b/>
          <w:sz w:val="24"/>
          <w:szCs w:val="24"/>
          <w:lang w:val="fr-FR" w:eastAsia="fr-FR"/>
        </w:rPr>
        <w:t>Programmes de formation</w:t>
      </w:r>
    </w:p>
    <w:p w:rsidR="00887F70" w:rsidRPr="00AF5532" w:rsidRDefault="00887F70" w:rsidP="00674A8B">
      <w:pPr>
        <w:jc w:val="both"/>
        <w:rPr>
          <w:rFonts w:cs="Calibri"/>
          <w:lang w:val="fr-FR" w:eastAsia="fr-FR"/>
        </w:rPr>
      </w:pPr>
      <w:r w:rsidRPr="008F5E2F">
        <w:rPr>
          <w:rFonts w:cs="Calibri"/>
          <w:lang w:val="fr-FR" w:eastAsia="fr-FR"/>
        </w:rPr>
        <w:t>Les filières développées dans ces centres</w:t>
      </w:r>
      <w:r w:rsidRPr="00AF5532">
        <w:rPr>
          <w:rFonts w:cs="Calibri"/>
          <w:lang w:val="fr-FR" w:eastAsia="fr-FR"/>
        </w:rPr>
        <w:t xml:space="preserve"> sont, comme le montre les tableaux ci-dessus, la couture, la menuiserie et la soudure. Le Ministère de tutelle, à travers les services de la Direction Générale de l’Administration de l’Enseignement Technique, de l’Enseignement des Métiers et de la Formation Professionnelle et avec l’appui des projets de coopération belge, a déjà développé des modules de formations qui servent de support didactique à l’enseignement dans ces filières a</w:t>
      </w:r>
      <w:r>
        <w:rPr>
          <w:rFonts w:cs="Calibri"/>
          <w:lang w:val="fr-FR" w:eastAsia="fr-FR"/>
        </w:rPr>
        <w:t>ussi bien pour les centres de CE</w:t>
      </w:r>
      <w:r w:rsidRPr="00AF5532">
        <w:rPr>
          <w:rFonts w:cs="Calibri"/>
          <w:lang w:val="fr-FR" w:eastAsia="fr-FR"/>
        </w:rPr>
        <w:t>NDAJURU, GISURU et KINYINYA que pour l’ensemble d’autres CEM du pays</w:t>
      </w:r>
      <w:r>
        <w:rPr>
          <w:rFonts w:cs="Calibri"/>
          <w:lang w:val="fr-FR" w:eastAsia="fr-FR"/>
        </w:rPr>
        <w:t>,</w:t>
      </w:r>
      <w:r w:rsidRPr="00AF5532">
        <w:rPr>
          <w:rFonts w:cs="Calibri"/>
          <w:lang w:val="fr-FR" w:eastAsia="fr-FR"/>
        </w:rPr>
        <w:t xml:space="preserve"> dans lesquels ces filières sont développées. Malgré ce point positif de disponibilité des modules de formation, il subsiste encore des points nécessitant une clarification et une amélioration sur lesquels le ministère est en train de travailler. Il s’agit principalement de :</w:t>
      </w:r>
    </w:p>
    <w:p w:rsidR="00887F70" w:rsidRPr="00AF5532" w:rsidRDefault="00887F70" w:rsidP="001A4170">
      <w:pPr>
        <w:pStyle w:val="ListParagraph"/>
        <w:numPr>
          <w:ilvl w:val="0"/>
          <w:numId w:val="7"/>
        </w:numPr>
        <w:rPr>
          <w:rFonts w:cs="Calibri"/>
          <w:lang w:val="fr-FR" w:eastAsia="fr-FR"/>
        </w:rPr>
      </w:pPr>
      <w:r w:rsidRPr="00AF5532">
        <w:rPr>
          <w:rFonts w:cs="Calibri"/>
          <w:lang w:val="fr-FR" w:eastAsia="fr-FR"/>
        </w:rPr>
        <w:t xml:space="preserve">La définition de l’offre de formation modulaire pour chaque métier/filière développée dans les </w:t>
      </w:r>
      <w:r>
        <w:rPr>
          <w:rFonts w:cs="Calibri"/>
          <w:lang w:val="fr-FR" w:eastAsia="fr-FR"/>
        </w:rPr>
        <w:t>CEM</w:t>
      </w:r>
    </w:p>
    <w:p w:rsidR="00887F70" w:rsidRPr="00AF5532" w:rsidRDefault="00887F70" w:rsidP="001A4170">
      <w:pPr>
        <w:pStyle w:val="ListParagraph"/>
        <w:numPr>
          <w:ilvl w:val="0"/>
          <w:numId w:val="7"/>
        </w:numPr>
        <w:rPr>
          <w:rFonts w:cs="Calibri"/>
          <w:lang w:val="fr-FR" w:eastAsia="fr-FR"/>
        </w:rPr>
      </w:pPr>
      <w:r w:rsidRPr="00AF5532">
        <w:rPr>
          <w:rFonts w:cs="Calibri"/>
          <w:lang w:val="fr-FR" w:eastAsia="fr-FR"/>
        </w:rPr>
        <w:t xml:space="preserve">La définition de l’organisation modulaire de la formation dans les </w:t>
      </w:r>
      <w:r>
        <w:rPr>
          <w:rFonts w:cs="Calibri"/>
          <w:lang w:val="fr-FR" w:eastAsia="fr-FR"/>
        </w:rPr>
        <w:t>CEM</w:t>
      </w:r>
      <w:r w:rsidRPr="00AF5532">
        <w:rPr>
          <w:rFonts w:cs="Calibri"/>
          <w:lang w:val="fr-FR" w:eastAsia="fr-FR"/>
        </w:rPr>
        <w:t xml:space="preserve"> (quels sont les modules à enseigner et à quel niveau de l’enseignement des métiers ?)</w:t>
      </w:r>
    </w:p>
    <w:p w:rsidR="00887F70" w:rsidRPr="00AF5532" w:rsidRDefault="00887F70" w:rsidP="001A4170">
      <w:pPr>
        <w:pStyle w:val="ListParagraph"/>
        <w:numPr>
          <w:ilvl w:val="0"/>
          <w:numId w:val="7"/>
        </w:numPr>
        <w:rPr>
          <w:rFonts w:cs="Calibri"/>
          <w:lang w:val="fr-FR" w:eastAsia="fr-FR"/>
        </w:rPr>
      </w:pPr>
      <w:r w:rsidRPr="00AF5532">
        <w:rPr>
          <w:rFonts w:cs="Calibri"/>
          <w:lang w:val="fr-FR" w:eastAsia="fr-FR"/>
        </w:rPr>
        <w:t>La confection des outils d’appui didactique : le manuel du formateur, le manuel de l’apprenant et la fiche technique du formateur</w:t>
      </w:r>
    </w:p>
    <w:p w:rsidR="00887F70" w:rsidRPr="00AF5532" w:rsidRDefault="00887F70" w:rsidP="00674A8B">
      <w:pPr>
        <w:jc w:val="both"/>
        <w:rPr>
          <w:rFonts w:cs="Calibri"/>
          <w:lang w:val="fr-FR" w:eastAsia="fr-FR"/>
        </w:rPr>
      </w:pPr>
      <w:r w:rsidRPr="00AF5532">
        <w:rPr>
          <w:rFonts w:cs="Calibri"/>
          <w:lang w:val="fr-FR" w:eastAsia="fr-FR"/>
        </w:rPr>
        <w:t xml:space="preserve">Les </w:t>
      </w:r>
      <w:r>
        <w:rPr>
          <w:rFonts w:cs="Calibri"/>
          <w:lang w:val="fr-FR" w:eastAsia="fr-FR"/>
        </w:rPr>
        <w:t xml:space="preserve">CEM, </w:t>
      </w:r>
      <w:r w:rsidRPr="00AF5532">
        <w:rPr>
          <w:rFonts w:cs="Calibri"/>
          <w:lang w:val="fr-FR" w:eastAsia="fr-FR"/>
        </w:rPr>
        <w:t>étant encore en attente de ces précisions</w:t>
      </w:r>
      <w:r>
        <w:rPr>
          <w:rFonts w:cs="Calibri"/>
          <w:lang w:val="fr-FR" w:eastAsia="fr-FR"/>
        </w:rPr>
        <w:t>,</w:t>
      </w:r>
      <w:r w:rsidRPr="00AF5532">
        <w:rPr>
          <w:rFonts w:cs="Calibri"/>
          <w:lang w:val="fr-FR" w:eastAsia="fr-FR"/>
        </w:rPr>
        <w:t xml:space="preserve"> se trouvent en difficulté pendant la mise en œuvre des programmes de formation dans le nouveau cadre d’une approche modulaire d’enseignement des métiers en cours d’introduction dans le système éducatif et de formation.</w:t>
      </w:r>
    </w:p>
    <w:p w:rsidR="00887F70" w:rsidRPr="0090005F" w:rsidRDefault="00887F70" w:rsidP="0090005F">
      <w:pPr>
        <w:rPr>
          <w:rFonts w:cs="Calibri"/>
          <w:b/>
          <w:sz w:val="24"/>
          <w:szCs w:val="24"/>
          <w:lang w:val="fr-FR" w:eastAsia="fr-FR"/>
        </w:rPr>
      </w:pPr>
      <w:r w:rsidRPr="0090005F">
        <w:rPr>
          <w:rFonts w:cs="Calibri"/>
          <w:b/>
          <w:sz w:val="24"/>
          <w:szCs w:val="24"/>
          <w:lang w:val="fr-FR" w:eastAsia="fr-FR"/>
        </w:rPr>
        <w:t>Les ressources financières (unités de production).</w:t>
      </w:r>
    </w:p>
    <w:p w:rsidR="00887F70" w:rsidRPr="00AF5532" w:rsidRDefault="00887F70" w:rsidP="001A4170">
      <w:pPr>
        <w:jc w:val="both"/>
        <w:rPr>
          <w:rFonts w:cs="Calibri"/>
          <w:lang w:val="fr-FR" w:eastAsia="fr-FR"/>
        </w:rPr>
      </w:pPr>
      <w:r w:rsidRPr="00AF5532">
        <w:rPr>
          <w:rFonts w:cs="Calibri"/>
          <w:lang w:val="fr-FR" w:eastAsia="fr-FR"/>
        </w:rPr>
        <w:t>Les centres fonctionnent presque exclusivement grâce aux subventions du gouvernement sur le budget général de l’Etat. Ces subventions sont censées couvrir tous les frais de fonctionnement de ces derniers. Force est de constater que le faible montant alloué à cette ligne budgétaire n’arrive qu’à couvrir les salaires du personnel technique et administratif ainsi que quelques consommables en très faible quantité</w:t>
      </w:r>
      <w:r>
        <w:rPr>
          <w:rFonts w:cs="Calibri"/>
          <w:lang w:val="fr-FR" w:eastAsia="fr-FR"/>
        </w:rPr>
        <w:t>,</w:t>
      </w:r>
      <w:r w:rsidRPr="00AF5532">
        <w:rPr>
          <w:rFonts w:cs="Calibri"/>
          <w:lang w:val="fr-FR" w:eastAsia="fr-FR"/>
        </w:rPr>
        <w:t xml:space="preserve"> à tel point que ces centres fonctionnent au ralenti. Certains   d’entre eux essaient de compléter les ressources financières par des activités de production génératrices de recettes internes à travers les ateliers d’appui pédagogiques. Mais le niveau de recette de ces activités d’autofinancement reste très faible.</w:t>
      </w:r>
    </w:p>
    <w:p w:rsidR="00887F70" w:rsidRPr="0090005F" w:rsidRDefault="00887F70" w:rsidP="0090005F">
      <w:pPr>
        <w:rPr>
          <w:rFonts w:cs="Calibri"/>
          <w:b/>
          <w:sz w:val="24"/>
          <w:szCs w:val="24"/>
          <w:lang w:val="fr-FR" w:eastAsia="fr-FR"/>
        </w:rPr>
      </w:pPr>
      <w:r w:rsidRPr="0090005F">
        <w:rPr>
          <w:rFonts w:cs="Calibri"/>
          <w:b/>
          <w:sz w:val="24"/>
          <w:szCs w:val="24"/>
          <w:lang w:val="fr-FR" w:eastAsia="fr-FR"/>
        </w:rPr>
        <w:t xml:space="preserve">La gestion </w:t>
      </w:r>
    </w:p>
    <w:p w:rsidR="00887F70" w:rsidRPr="00AF5532" w:rsidRDefault="00887F70" w:rsidP="001A4170">
      <w:pPr>
        <w:jc w:val="both"/>
        <w:rPr>
          <w:rFonts w:cs="Calibri"/>
          <w:lang w:val="fr-FR" w:eastAsia="fr-FR"/>
        </w:rPr>
      </w:pPr>
      <w:r w:rsidRPr="00AF5532">
        <w:rPr>
          <w:rFonts w:cs="Calibri"/>
          <w:lang w:val="fr-FR" w:eastAsia="fr-FR"/>
        </w:rPr>
        <w:t xml:space="preserve">La gestion des </w:t>
      </w:r>
      <w:r>
        <w:rPr>
          <w:rFonts w:cs="Calibri"/>
          <w:lang w:val="fr-FR" w:eastAsia="fr-FR"/>
        </w:rPr>
        <w:t>CEM</w:t>
      </w:r>
      <w:r w:rsidRPr="00AF5532">
        <w:rPr>
          <w:rFonts w:cs="Calibri"/>
          <w:lang w:val="fr-FR" w:eastAsia="fr-FR"/>
        </w:rPr>
        <w:t xml:space="preserve">, bien qu’elle ne soit pas formalisée par un texte légal, est confiée presque exclusivement au Directeur qui peut se faire assister par les formateurs. Ni les Directeurs communaux de l’Enseignement, ni l’administration communale et autres acteurs de développement locaux ne sont associés dans la gestion et orientation de la vie du </w:t>
      </w:r>
      <w:r>
        <w:rPr>
          <w:rFonts w:cs="Calibri"/>
          <w:lang w:val="fr-FR" w:eastAsia="fr-FR"/>
        </w:rPr>
        <w:t>CEM</w:t>
      </w:r>
      <w:r w:rsidRPr="00AF5532">
        <w:rPr>
          <w:rFonts w:cs="Calibri"/>
          <w:lang w:val="fr-FR" w:eastAsia="fr-FR"/>
        </w:rPr>
        <w:t>.</w:t>
      </w:r>
    </w:p>
    <w:p w:rsidR="00887F70" w:rsidRPr="0090005F" w:rsidRDefault="00887F70" w:rsidP="0090005F">
      <w:pPr>
        <w:rPr>
          <w:rFonts w:cs="Calibri"/>
          <w:b/>
          <w:sz w:val="24"/>
          <w:szCs w:val="24"/>
          <w:lang w:val="fr-FR" w:eastAsia="fr-FR"/>
        </w:rPr>
      </w:pPr>
      <w:r w:rsidRPr="0090005F">
        <w:rPr>
          <w:rFonts w:cs="Calibri"/>
          <w:b/>
          <w:sz w:val="24"/>
          <w:szCs w:val="24"/>
          <w:lang w:val="fr-FR" w:eastAsia="fr-FR"/>
        </w:rPr>
        <w:t>L’accompagnement des lauréats</w:t>
      </w:r>
    </w:p>
    <w:p w:rsidR="00887F70" w:rsidRPr="00AF5532" w:rsidRDefault="00887F70" w:rsidP="001A4170">
      <w:pPr>
        <w:jc w:val="both"/>
        <w:rPr>
          <w:rFonts w:cs="Calibri"/>
          <w:lang w:val="fr-FR" w:eastAsia="fr-FR"/>
        </w:rPr>
      </w:pPr>
      <w:r w:rsidRPr="00AF5532">
        <w:rPr>
          <w:rFonts w:cs="Calibri"/>
          <w:lang w:val="fr-FR" w:eastAsia="fr-FR"/>
        </w:rPr>
        <w:t xml:space="preserve">Les centres de GISURU et KINYINYA qui ont connu, dans un passé récent, un appui de l’ONG PADCO avaient instauré un système d’appui à l’insertion des lauréats par la fourniture d’un kit de démarrage et par un accompagnement/encadrement de leurs activités génératrice de revenus. Outre que cette stratégie n’a pas produit les résultats escomptés dans la grande majorité de cas, elle </w:t>
      </w:r>
      <w:r>
        <w:rPr>
          <w:rFonts w:cs="Calibri"/>
          <w:lang w:val="fr-FR" w:eastAsia="fr-FR"/>
        </w:rPr>
        <w:t>a</w:t>
      </w:r>
      <w:r w:rsidRPr="00AF5532">
        <w:rPr>
          <w:rFonts w:cs="Calibri"/>
          <w:lang w:val="fr-FR" w:eastAsia="fr-FR"/>
        </w:rPr>
        <w:t xml:space="preserve"> disparu avec la fin de l’appui de PADCO. Les lauréats se sont par la suite vus abandonnés à leur sort et très souvent </w:t>
      </w:r>
      <w:r>
        <w:rPr>
          <w:rFonts w:cs="Calibri"/>
          <w:lang w:val="fr-FR" w:eastAsia="fr-FR"/>
        </w:rPr>
        <w:t xml:space="preserve">ils </w:t>
      </w:r>
      <w:r w:rsidRPr="00AF5532">
        <w:rPr>
          <w:rFonts w:cs="Calibri"/>
          <w:lang w:val="fr-FR" w:eastAsia="fr-FR"/>
        </w:rPr>
        <w:t>sont retournés à la case départ.</w:t>
      </w:r>
    </w:p>
    <w:p w:rsidR="00887F70" w:rsidRPr="00AF5532" w:rsidRDefault="00887F70" w:rsidP="001A4170">
      <w:pPr>
        <w:rPr>
          <w:rFonts w:cs="Calibri"/>
          <w:lang w:val="fr-FR" w:eastAsia="fr-FR"/>
        </w:rPr>
      </w:pPr>
      <w:r w:rsidRPr="00AF5532">
        <w:rPr>
          <w:rFonts w:cs="Calibri"/>
          <w:lang w:val="fr-FR" w:eastAsia="fr-FR"/>
        </w:rPr>
        <w:t>L’analyse des effectifs des apprenants présents dans les centres d’enseignement des métiers et du mouvement d’abandons permet de constater une très faible fréquentation de ces centres</w:t>
      </w:r>
      <w:r>
        <w:rPr>
          <w:rFonts w:cs="Calibri"/>
          <w:lang w:val="fr-FR" w:eastAsia="fr-FR"/>
        </w:rPr>
        <w:t>,</w:t>
      </w:r>
      <w:r w:rsidRPr="00AF5532">
        <w:rPr>
          <w:rFonts w:cs="Calibri"/>
          <w:lang w:val="fr-FR" w:eastAsia="fr-FR"/>
        </w:rPr>
        <w:t xml:space="preserve"> alors que la population potentiellement bénéficiaire de ce type de formation va de plus en plus croissant du fait des déperditions qui s’observent au niveau du cycle primaire du système éducatif. Les participants aux processus de formulation ont passé en revue tous les contours de la question et ont identifié une série de problèmes à l’origine de ce constat.</w:t>
      </w:r>
      <w:r>
        <w:rPr>
          <w:rFonts w:cs="Calibri"/>
          <w:lang w:val="fr-FR" w:eastAsia="fr-FR"/>
        </w:rPr>
        <w:t xml:space="preserve"> E</w:t>
      </w:r>
      <w:r w:rsidRPr="00AF5532">
        <w:rPr>
          <w:rFonts w:cs="Calibri"/>
          <w:lang w:val="fr-FR" w:eastAsia="fr-FR"/>
        </w:rPr>
        <w:t>n voici les principaux classés par domaines de fonctionnement d’un CEM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7"/>
        <w:gridCol w:w="2882"/>
        <w:gridCol w:w="4050"/>
      </w:tblGrid>
      <w:tr w:rsidR="00887F70" w:rsidRPr="00AF5532" w:rsidTr="00414391">
        <w:tc>
          <w:tcPr>
            <w:tcW w:w="2107"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Domaine</w:t>
            </w:r>
          </w:p>
        </w:tc>
        <w:tc>
          <w:tcPr>
            <w:tcW w:w="2882"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Sous-domaine</w:t>
            </w:r>
          </w:p>
        </w:tc>
        <w:tc>
          <w:tcPr>
            <w:tcW w:w="4050"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Problème identifié</w:t>
            </w:r>
          </w:p>
        </w:tc>
      </w:tr>
      <w:tr w:rsidR="00887F70" w:rsidRPr="00AF5532" w:rsidTr="00414391">
        <w:tc>
          <w:tcPr>
            <w:tcW w:w="2107" w:type="dxa"/>
            <w:vMerge w:val="restart"/>
          </w:tcPr>
          <w:p w:rsidR="00887F70" w:rsidRPr="00272657" w:rsidRDefault="00887F70" w:rsidP="00414391">
            <w:pPr>
              <w:spacing w:after="0" w:line="240" w:lineRule="auto"/>
              <w:rPr>
                <w:rFonts w:cs="Calibri"/>
                <w:lang w:val="fr-FR" w:eastAsia="fr-FR"/>
              </w:rPr>
            </w:pPr>
            <w:r>
              <w:rPr>
                <w:rFonts w:cs="Calibri"/>
                <w:lang w:val="fr-FR" w:eastAsia="fr-FR"/>
              </w:rPr>
              <w:t>Moyens</w:t>
            </w:r>
          </w:p>
        </w:tc>
        <w:tc>
          <w:tcPr>
            <w:tcW w:w="2882" w:type="dxa"/>
          </w:tcPr>
          <w:p w:rsidR="00887F70" w:rsidRPr="00AF5532" w:rsidRDefault="00887F70" w:rsidP="00414391">
            <w:pPr>
              <w:spacing w:after="0" w:line="240" w:lineRule="auto"/>
              <w:rPr>
                <w:rFonts w:cs="Calibri"/>
                <w:lang w:val="fr-FR" w:eastAsia="fr-FR"/>
              </w:rPr>
            </w:pPr>
            <w:r w:rsidRPr="00AF5532">
              <w:rPr>
                <w:rFonts w:cs="Calibri"/>
                <w:lang w:val="fr-FR" w:eastAsia="fr-FR"/>
              </w:rPr>
              <w:t>Infrastructures</w:t>
            </w:r>
          </w:p>
        </w:tc>
        <w:tc>
          <w:tcPr>
            <w:tcW w:w="4050" w:type="dxa"/>
          </w:tcPr>
          <w:p w:rsidR="00887F70" w:rsidRPr="00AF5532" w:rsidRDefault="00887F70" w:rsidP="00414391">
            <w:pPr>
              <w:spacing w:after="0" w:line="240" w:lineRule="auto"/>
              <w:rPr>
                <w:rFonts w:cs="Calibri"/>
                <w:lang w:val="fr-FR" w:eastAsia="fr-BE"/>
              </w:rPr>
            </w:pPr>
            <w:r w:rsidRPr="00AF5532">
              <w:rPr>
                <w:rFonts w:cs="Calibri"/>
                <w:lang w:val="fr-FR" w:eastAsia="fr-BE"/>
              </w:rPr>
              <w:t>Infrastructures en mauvais état et insuffisantes</w:t>
            </w:r>
          </w:p>
        </w:tc>
      </w:tr>
      <w:tr w:rsidR="00887F70" w:rsidRPr="00AF5532" w:rsidTr="00414391">
        <w:tc>
          <w:tcPr>
            <w:tcW w:w="2107" w:type="dxa"/>
            <w:vMerge/>
          </w:tcPr>
          <w:p w:rsidR="00887F70" w:rsidRPr="00AF5532" w:rsidRDefault="00887F70" w:rsidP="00414391">
            <w:pPr>
              <w:spacing w:after="0" w:line="240" w:lineRule="auto"/>
              <w:rPr>
                <w:rFonts w:cs="Calibri"/>
                <w:lang w:val="fr-FR" w:eastAsia="fr-FR"/>
              </w:rPr>
            </w:pPr>
          </w:p>
        </w:tc>
        <w:tc>
          <w:tcPr>
            <w:tcW w:w="2882" w:type="dxa"/>
            <w:vMerge w:val="restart"/>
          </w:tcPr>
          <w:p w:rsidR="00887F70" w:rsidRPr="00AF5532" w:rsidRDefault="00887F70" w:rsidP="00414391">
            <w:pPr>
              <w:spacing w:after="0" w:line="240" w:lineRule="auto"/>
              <w:rPr>
                <w:rFonts w:cs="Calibri"/>
                <w:lang w:val="fr-FR" w:eastAsia="fr-FR"/>
              </w:rPr>
            </w:pPr>
            <w:r w:rsidRPr="00AF5532">
              <w:rPr>
                <w:rFonts w:cs="Calibri"/>
                <w:lang w:val="fr-FR" w:eastAsia="fr-FR"/>
              </w:rPr>
              <w:t>Equipements et consommables</w:t>
            </w:r>
          </w:p>
        </w:tc>
        <w:tc>
          <w:tcPr>
            <w:tcW w:w="4050" w:type="dxa"/>
          </w:tcPr>
          <w:p w:rsidR="00887F70" w:rsidRPr="00AF5532" w:rsidRDefault="00887F70" w:rsidP="00414391">
            <w:pPr>
              <w:spacing w:after="0" w:line="240" w:lineRule="auto"/>
              <w:rPr>
                <w:rFonts w:cs="Calibri"/>
                <w:lang w:val="fr-FR" w:eastAsia="fr-BE"/>
              </w:rPr>
            </w:pPr>
            <w:r w:rsidRPr="00AF5532">
              <w:rPr>
                <w:rFonts w:cs="Calibri"/>
                <w:lang w:val="fr-FR" w:eastAsia="fr-BE"/>
              </w:rPr>
              <w:t>Equipement de mauvaise qualité</w:t>
            </w:r>
          </w:p>
        </w:tc>
      </w:tr>
      <w:tr w:rsidR="00887F70" w:rsidRPr="00AF5532" w:rsidTr="00414391">
        <w:tc>
          <w:tcPr>
            <w:tcW w:w="2107" w:type="dxa"/>
            <w:vMerge/>
          </w:tcPr>
          <w:p w:rsidR="00887F70" w:rsidRPr="00AF5532" w:rsidRDefault="00887F70" w:rsidP="00414391">
            <w:pPr>
              <w:spacing w:after="0" w:line="240" w:lineRule="auto"/>
              <w:rPr>
                <w:rFonts w:cs="Calibri"/>
                <w:lang w:val="fr-FR" w:eastAsia="fr-FR"/>
              </w:rPr>
            </w:pPr>
          </w:p>
        </w:tc>
        <w:tc>
          <w:tcPr>
            <w:tcW w:w="2882" w:type="dxa"/>
            <w:vMerge/>
          </w:tcPr>
          <w:p w:rsidR="00887F70" w:rsidRPr="00AF5532" w:rsidRDefault="00887F70" w:rsidP="00414391">
            <w:pPr>
              <w:spacing w:after="0" w:line="240" w:lineRule="auto"/>
              <w:rPr>
                <w:rFonts w:cs="Calibri"/>
                <w:lang w:val="fr-FR" w:eastAsia="fr-FR"/>
              </w:rPr>
            </w:pPr>
          </w:p>
        </w:tc>
        <w:tc>
          <w:tcPr>
            <w:tcW w:w="4050" w:type="dxa"/>
          </w:tcPr>
          <w:p w:rsidR="00887F70" w:rsidRPr="00AF5532" w:rsidRDefault="00887F70" w:rsidP="00414391">
            <w:pPr>
              <w:spacing w:after="0" w:line="240" w:lineRule="auto"/>
              <w:rPr>
                <w:rFonts w:cs="Calibri"/>
                <w:lang w:val="fr-FR" w:eastAsia="fr-BE"/>
              </w:rPr>
            </w:pPr>
            <w:r w:rsidRPr="00AF5532">
              <w:rPr>
                <w:rFonts w:cs="Calibri"/>
                <w:lang w:val="fr-FR" w:eastAsia="fr-BE"/>
              </w:rPr>
              <w:t>Abandon de certains équipements par manque de pièces de rechange ou d’entretien</w:t>
            </w:r>
          </w:p>
        </w:tc>
      </w:tr>
      <w:tr w:rsidR="00887F70" w:rsidRPr="00AF5532" w:rsidTr="00414391">
        <w:tc>
          <w:tcPr>
            <w:tcW w:w="2107" w:type="dxa"/>
            <w:vMerge/>
          </w:tcPr>
          <w:p w:rsidR="00887F70" w:rsidRPr="00AF5532" w:rsidRDefault="00887F70" w:rsidP="00414391">
            <w:pPr>
              <w:spacing w:after="0" w:line="240" w:lineRule="auto"/>
              <w:rPr>
                <w:rFonts w:cs="Calibri"/>
                <w:lang w:val="fr-FR" w:eastAsia="fr-FR"/>
              </w:rPr>
            </w:pPr>
          </w:p>
        </w:tc>
        <w:tc>
          <w:tcPr>
            <w:tcW w:w="2882" w:type="dxa"/>
            <w:vMerge/>
          </w:tcPr>
          <w:p w:rsidR="00887F70" w:rsidRPr="00AF5532" w:rsidRDefault="00887F70" w:rsidP="00414391">
            <w:pPr>
              <w:spacing w:after="0" w:line="240" w:lineRule="auto"/>
              <w:rPr>
                <w:rFonts w:cs="Calibri"/>
                <w:lang w:val="fr-FR" w:eastAsia="fr-FR"/>
              </w:rPr>
            </w:pPr>
          </w:p>
        </w:tc>
        <w:tc>
          <w:tcPr>
            <w:tcW w:w="4050" w:type="dxa"/>
          </w:tcPr>
          <w:p w:rsidR="00887F70" w:rsidRPr="00AF5532" w:rsidRDefault="00887F70" w:rsidP="00414391">
            <w:pPr>
              <w:spacing w:after="0" w:line="240" w:lineRule="auto"/>
              <w:rPr>
                <w:rFonts w:cs="Calibri"/>
                <w:lang w:val="fr-FR" w:eastAsia="fr-BE"/>
              </w:rPr>
            </w:pPr>
            <w:r w:rsidRPr="00AF5532">
              <w:rPr>
                <w:rFonts w:cs="Calibri"/>
                <w:lang w:val="fr-FR" w:eastAsia="fr-BE"/>
              </w:rPr>
              <w:t>Consommables insuffisants et irrégulièrement livrés</w:t>
            </w:r>
          </w:p>
        </w:tc>
      </w:tr>
      <w:tr w:rsidR="00887F70" w:rsidRPr="00AF5532" w:rsidTr="00414391">
        <w:tc>
          <w:tcPr>
            <w:tcW w:w="2107" w:type="dxa"/>
            <w:vMerge/>
          </w:tcPr>
          <w:p w:rsidR="00887F70" w:rsidRPr="00AF5532" w:rsidRDefault="00887F70" w:rsidP="00414391">
            <w:pPr>
              <w:spacing w:after="0" w:line="240" w:lineRule="auto"/>
              <w:rPr>
                <w:rFonts w:cs="Calibri"/>
                <w:lang w:val="fr-FR" w:eastAsia="fr-FR"/>
              </w:rPr>
            </w:pPr>
          </w:p>
        </w:tc>
        <w:tc>
          <w:tcPr>
            <w:tcW w:w="2882" w:type="dxa"/>
          </w:tcPr>
          <w:p w:rsidR="00887F70" w:rsidRPr="00AF5532" w:rsidRDefault="00887F70" w:rsidP="00414391">
            <w:pPr>
              <w:spacing w:after="0" w:line="240" w:lineRule="auto"/>
              <w:rPr>
                <w:rFonts w:cs="Calibri"/>
                <w:lang w:val="fr-FR" w:eastAsia="fr-FR"/>
              </w:rPr>
            </w:pPr>
            <w:r w:rsidRPr="00AF5532">
              <w:rPr>
                <w:rFonts w:cs="Calibri"/>
                <w:lang w:val="fr-FR" w:eastAsia="fr-FR"/>
              </w:rPr>
              <w:t>Personnel</w:t>
            </w:r>
          </w:p>
        </w:tc>
        <w:tc>
          <w:tcPr>
            <w:tcW w:w="4050" w:type="dxa"/>
          </w:tcPr>
          <w:p w:rsidR="00887F70" w:rsidRPr="00AF5532" w:rsidRDefault="00887F70" w:rsidP="00414391">
            <w:pPr>
              <w:spacing w:after="0" w:line="240" w:lineRule="auto"/>
              <w:rPr>
                <w:rFonts w:cs="Calibri"/>
                <w:lang w:val="fr-FR" w:eastAsia="fr-BE"/>
              </w:rPr>
            </w:pPr>
            <w:r w:rsidRPr="00AF5532">
              <w:rPr>
                <w:rFonts w:cs="Calibri"/>
                <w:lang w:val="fr-FR" w:eastAsia="fr-BE"/>
              </w:rPr>
              <w:t>Personnel enseignant insuffisant</w:t>
            </w:r>
          </w:p>
        </w:tc>
      </w:tr>
      <w:tr w:rsidR="00887F70" w:rsidRPr="00AF5532" w:rsidTr="00414391">
        <w:tc>
          <w:tcPr>
            <w:tcW w:w="2107" w:type="dxa"/>
          </w:tcPr>
          <w:p w:rsidR="00887F70" w:rsidRPr="00AF5532" w:rsidRDefault="00887F70" w:rsidP="00414391">
            <w:pPr>
              <w:spacing w:after="0" w:line="240" w:lineRule="auto"/>
              <w:rPr>
                <w:rFonts w:cs="Calibri"/>
                <w:lang w:val="fr-FR" w:eastAsia="fr-FR"/>
              </w:rPr>
            </w:pPr>
            <w:r w:rsidRPr="00AF5532">
              <w:rPr>
                <w:rFonts w:cs="Calibri"/>
                <w:lang w:val="fr-FR" w:eastAsia="fr-FR"/>
              </w:rPr>
              <w:t xml:space="preserve">Qualité </w:t>
            </w:r>
          </w:p>
        </w:tc>
        <w:tc>
          <w:tcPr>
            <w:tcW w:w="2882" w:type="dxa"/>
          </w:tcPr>
          <w:p w:rsidR="00887F70" w:rsidRPr="00AF5532" w:rsidRDefault="00887F70" w:rsidP="00414391">
            <w:pPr>
              <w:spacing w:after="0" w:line="240" w:lineRule="auto"/>
              <w:rPr>
                <w:rFonts w:cs="Calibri"/>
                <w:lang w:val="fr-FR" w:eastAsia="fr-FR"/>
              </w:rPr>
            </w:pPr>
            <w:r w:rsidRPr="00AF5532">
              <w:rPr>
                <w:rFonts w:cs="Calibri"/>
                <w:lang w:val="fr-FR" w:eastAsia="fr-FR"/>
              </w:rPr>
              <w:t>Formateurs</w:t>
            </w:r>
          </w:p>
        </w:tc>
        <w:tc>
          <w:tcPr>
            <w:tcW w:w="4050" w:type="dxa"/>
          </w:tcPr>
          <w:p w:rsidR="00887F70" w:rsidRPr="00AF5532" w:rsidRDefault="00887F70" w:rsidP="00414391">
            <w:pPr>
              <w:spacing w:after="0" w:line="240" w:lineRule="auto"/>
              <w:rPr>
                <w:rFonts w:cs="Calibri"/>
                <w:lang w:val="fr-FR" w:eastAsia="fr-BE"/>
              </w:rPr>
            </w:pPr>
            <w:r w:rsidRPr="00AF5532">
              <w:rPr>
                <w:rFonts w:cs="Calibri"/>
                <w:lang w:val="fr-FR" w:eastAsia="fr-BE"/>
              </w:rPr>
              <w:t>Faible compétences des formateurs</w:t>
            </w:r>
          </w:p>
        </w:tc>
      </w:tr>
      <w:tr w:rsidR="00887F70" w:rsidRPr="00AF5532" w:rsidTr="00414391">
        <w:tc>
          <w:tcPr>
            <w:tcW w:w="2107" w:type="dxa"/>
            <w:vMerge w:val="restart"/>
          </w:tcPr>
          <w:p w:rsidR="00887F70" w:rsidRPr="00AF5532" w:rsidRDefault="00887F70" w:rsidP="00414391">
            <w:pPr>
              <w:spacing w:after="0" w:line="240" w:lineRule="auto"/>
              <w:rPr>
                <w:rFonts w:cs="Calibri"/>
                <w:lang w:val="fr-FR" w:eastAsia="fr-FR"/>
              </w:rPr>
            </w:pPr>
            <w:r w:rsidRPr="00AF5532">
              <w:rPr>
                <w:rFonts w:cs="Calibri"/>
                <w:lang w:val="fr-FR" w:eastAsia="fr-FR"/>
              </w:rPr>
              <w:t xml:space="preserve">Gestion </w:t>
            </w:r>
          </w:p>
        </w:tc>
        <w:tc>
          <w:tcPr>
            <w:tcW w:w="2882" w:type="dxa"/>
          </w:tcPr>
          <w:p w:rsidR="00887F70" w:rsidRPr="00AF5532" w:rsidRDefault="00887F70" w:rsidP="00414391">
            <w:pPr>
              <w:spacing w:after="0" w:line="240" w:lineRule="auto"/>
              <w:rPr>
                <w:rFonts w:cs="Calibri"/>
                <w:lang w:val="fr-FR" w:eastAsia="fr-FR"/>
              </w:rPr>
            </w:pPr>
            <w:r w:rsidRPr="00AF5532">
              <w:rPr>
                <w:rFonts w:cs="Calibri"/>
                <w:lang w:val="fr-FR" w:eastAsia="fr-FR"/>
              </w:rPr>
              <w:t xml:space="preserve">Ressources </w:t>
            </w:r>
          </w:p>
        </w:tc>
        <w:tc>
          <w:tcPr>
            <w:tcW w:w="4050" w:type="dxa"/>
          </w:tcPr>
          <w:p w:rsidR="00887F70" w:rsidRPr="00AF5532" w:rsidRDefault="00887F70" w:rsidP="00414391">
            <w:pPr>
              <w:spacing w:after="0" w:line="240" w:lineRule="auto"/>
              <w:rPr>
                <w:rFonts w:cs="Calibri"/>
                <w:lang w:val="fr-FR" w:eastAsia="fr-BE"/>
              </w:rPr>
            </w:pPr>
            <w:r w:rsidRPr="00AF5532">
              <w:rPr>
                <w:rFonts w:cs="Calibri"/>
                <w:lang w:val="fr-FR" w:eastAsia="fr-BE"/>
              </w:rPr>
              <w:t>Insuffisance des moyens.</w:t>
            </w:r>
          </w:p>
        </w:tc>
      </w:tr>
      <w:tr w:rsidR="00887F70" w:rsidRPr="00AF5532" w:rsidTr="00414391">
        <w:tc>
          <w:tcPr>
            <w:tcW w:w="2107" w:type="dxa"/>
            <w:vMerge/>
          </w:tcPr>
          <w:p w:rsidR="00887F70" w:rsidRPr="00AF5532" w:rsidRDefault="00887F70" w:rsidP="00414391">
            <w:pPr>
              <w:spacing w:after="0" w:line="240" w:lineRule="auto"/>
              <w:rPr>
                <w:rFonts w:cs="Calibri"/>
                <w:lang w:val="fr-FR" w:eastAsia="fr-FR"/>
              </w:rPr>
            </w:pPr>
          </w:p>
        </w:tc>
        <w:tc>
          <w:tcPr>
            <w:tcW w:w="2882" w:type="dxa"/>
          </w:tcPr>
          <w:p w:rsidR="00887F70" w:rsidRPr="00AF5532" w:rsidRDefault="00887F70" w:rsidP="00414391">
            <w:pPr>
              <w:spacing w:after="0" w:line="240" w:lineRule="auto"/>
              <w:rPr>
                <w:rFonts w:cs="Calibri"/>
                <w:lang w:val="fr-FR" w:eastAsia="fr-FR"/>
              </w:rPr>
            </w:pPr>
            <w:r w:rsidRPr="00AF5532">
              <w:rPr>
                <w:rFonts w:cs="Calibri"/>
                <w:lang w:val="fr-FR" w:eastAsia="fr-FR"/>
              </w:rPr>
              <w:t>Organes et procédures de gestion (outils de gestion)</w:t>
            </w:r>
          </w:p>
        </w:tc>
        <w:tc>
          <w:tcPr>
            <w:tcW w:w="4050" w:type="dxa"/>
          </w:tcPr>
          <w:p w:rsidR="00887F70" w:rsidRPr="00AF5532" w:rsidRDefault="00887F70" w:rsidP="00414391">
            <w:pPr>
              <w:spacing w:after="0" w:line="240" w:lineRule="auto"/>
              <w:rPr>
                <w:rFonts w:cs="Calibri"/>
                <w:lang w:val="fr-FR" w:eastAsia="fr-BE"/>
              </w:rPr>
            </w:pPr>
            <w:r w:rsidRPr="00AF5532">
              <w:rPr>
                <w:rFonts w:cs="Calibri"/>
                <w:lang w:val="fr-FR" w:eastAsia="fr-BE"/>
              </w:rPr>
              <w:t>Gestion  obscure des fonds alloués à l’achat des équipements.</w:t>
            </w:r>
          </w:p>
        </w:tc>
      </w:tr>
      <w:tr w:rsidR="00887F70" w:rsidRPr="00AF5532" w:rsidTr="00414391">
        <w:tc>
          <w:tcPr>
            <w:tcW w:w="2107" w:type="dxa"/>
            <w:vMerge w:val="restart"/>
          </w:tcPr>
          <w:p w:rsidR="00887F70" w:rsidRPr="00AF5532" w:rsidRDefault="00887F70" w:rsidP="00414391">
            <w:pPr>
              <w:spacing w:after="0" w:line="240" w:lineRule="auto"/>
              <w:rPr>
                <w:rFonts w:cs="Calibri"/>
                <w:lang w:val="fr-FR" w:eastAsia="fr-FR"/>
              </w:rPr>
            </w:pPr>
            <w:r w:rsidRPr="00AF5532">
              <w:rPr>
                <w:rFonts w:cs="Calibri"/>
                <w:lang w:val="fr-FR" w:eastAsia="fr-FR"/>
              </w:rPr>
              <w:t>Insertion</w:t>
            </w:r>
          </w:p>
        </w:tc>
        <w:tc>
          <w:tcPr>
            <w:tcW w:w="2882" w:type="dxa"/>
          </w:tcPr>
          <w:p w:rsidR="00887F70" w:rsidRPr="00AF5532" w:rsidRDefault="00887F70" w:rsidP="00414391">
            <w:pPr>
              <w:spacing w:after="0" w:line="240" w:lineRule="auto"/>
              <w:rPr>
                <w:rFonts w:cs="Calibri"/>
                <w:lang w:val="fr-FR" w:eastAsia="fr-FR"/>
              </w:rPr>
            </w:pPr>
            <w:r w:rsidRPr="00AF5532">
              <w:rPr>
                <w:rFonts w:cs="Calibri"/>
                <w:lang w:val="fr-FR" w:eastAsia="fr-FR"/>
              </w:rPr>
              <w:t>Capitalisation des compétences acquises</w:t>
            </w:r>
          </w:p>
        </w:tc>
        <w:tc>
          <w:tcPr>
            <w:tcW w:w="4050" w:type="dxa"/>
          </w:tcPr>
          <w:p w:rsidR="00887F70" w:rsidRPr="00AF5532" w:rsidRDefault="00887F70" w:rsidP="00414391">
            <w:pPr>
              <w:spacing w:after="0" w:line="240" w:lineRule="auto"/>
              <w:rPr>
                <w:rFonts w:cs="Calibri"/>
                <w:lang w:val="fr-FR" w:eastAsia="fr-BE"/>
              </w:rPr>
            </w:pPr>
            <w:r w:rsidRPr="00AF5532">
              <w:rPr>
                <w:rFonts w:cs="Calibri"/>
                <w:lang w:val="fr-FR" w:eastAsia="fr-BE"/>
              </w:rPr>
              <w:t>Manque de valorisation de l’Enseignement des métiers.</w:t>
            </w:r>
          </w:p>
        </w:tc>
      </w:tr>
      <w:tr w:rsidR="00887F70" w:rsidRPr="00AF5532" w:rsidTr="00414391">
        <w:tc>
          <w:tcPr>
            <w:tcW w:w="2107" w:type="dxa"/>
            <w:vMerge/>
          </w:tcPr>
          <w:p w:rsidR="00887F70" w:rsidRPr="00AF5532" w:rsidRDefault="00887F70" w:rsidP="00414391">
            <w:pPr>
              <w:spacing w:after="0" w:line="240" w:lineRule="auto"/>
              <w:rPr>
                <w:rFonts w:cs="Calibri"/>
                <w:lang w:val="fr-FR" w:eastAsia="fr-FR"/>
              </w:rPr>
            </w:pPr>
          </w:p>
        </w:tc>
        <w:tc>
          <w:tcPr>
            <w:tcW w:w="2882" w:type="dxa"/>
          </w:tcPr>
          <w:p w:rsidR="00887F70" w:rsidRPr="00AF5532" w:rsidRDefault="00887F70" w:rsidP="00414391">
            <w:pPr>
              <w:spacing w:after="0" w:line="240" w:lineRule="auto"/>
              <w:rPr>
                <w:rFonts w:cs="Calibri"/>
                <w:lang w:val="fr-FR" w:eastAsia="fr-FR"/>
              </w:rPr>
            </w:pPr>
            <w:r w:rsidRPr="00AF5532">
              <w:rPr>
                <w:rFonts w:cs="Calibri"/>
                <w:lang w:val="fr-FR" w:eastAsia="fr-FR"/>
              </w:rPr>
              <w:t>Stratégie d’accompagnement des lauréats</w:t>
            </w:r>
          </w:p>
        </w:tc>
        <w:tc>
          <w:tcPr>
            <w:tcW w:w="4050" w:type="dxa"/>
          </w:tcPr>
          <w:p w:rsidR="00887F70" w:rsidRPr="00AF5532" w:rsidRDefault="00887F70" w:rsidP="00414391">
            <w:pPr>
              <w:spacing w:after="0" w:line="240" w:lineRule="auto"/>
              <w:rPr>
                <w:rFonts w:cs="Calibri"/>
                <w:lang w:val="fr-FR" w:eastAsia="fr-BE"/>
              </w:rPr>
            </w:pPr>
            <w:r w:rsidRPr="00AF5532">
              <w:rPr>
                <w:rFonts w:cs="Calibri"/>
                <w:lang w:val="fr-FR" w:eastAsia="fr-BE"/>
              </w:rPr>
              <w:t>Absences de suivi des lauréats de l’enseignement des métiers</w:t>
            </w:r>
          </w:p>
        </w:tc>
      </w:tr>
      <w:tr w:rsidR="00887F70" w:rsidRPr="00AF5532" w:rsidTr="00414391">
        <w:tc>
          <w:tcPr>
            <w:tcW w:w="2107" w:type="dxa"/>
            <w:vMerge w:val="restart"/>
          </w:tcPr>
          <w:p w:rsidR="00887F70" w:rsidRPr="00AF5532" w:rsidRDefault="00887F70" w:rsidP="00414391">
            <w:pPr>
              <w:spacing w:after="0" w:line="240" w:lineRule="auto"/>
              <w:rPr>
                <w:rFonts w:cs="Calibri"/>
                <w:lang w:val="fr-FR" w:eastAsia="fr-FR"/>
              </w:rPr>
            </w:pPr>
            <w:r w:rsidRPr="00AF5532">
              <w:rPr>
                <w:rFonts w:cs="Calibri"/>
                <w:lang w:val="fr-FR" w:eastAsia="fr-FR"/>
              </w:rPr>
              <w:t xml:space="preserve">Transversal </w:t>
            </w:r>
          </w:p>
        </w:tc>
        <w:tc>
          <w:tcPr>
            <w:tcW w:w="2882" w:type="dxa"/>
            <w:vMerge w:val="restart"/>
          </w:tcPr>
          <w:p w:rsidR="00887F70" w:rsidRPr="00AF5532" w:rsidRDefault="00887F70" w:rsidP="00414391">
            <w:pPr>
              <w:spacing w:after="0" w:line="240" w:lineRule="auto"/>
              <w:rPr>
                <w:rFonts w:cs="Calibri"/>
                <w:lang w:val="fr-FR" w:eastAsia="fr-FR"/>
              </w:rPr>
            </w:pPr>
            <w:r w:rsidRPr="00AF5532">
              <w:rPr>
                <w:rFonts w:cs="Calibri"/>
                <w:lang w:val="fr-FR" w:eastAsia="fr-FR"/>
              </w:rPr>
              <w:t>Volonté politique</w:t>
            </w:r>
          </w:p>
        </w:tc>
        <w:tc>
          <w:tcPr>
            <w:tcW w:w="4050" w:type="dxa"/>
          </w:tcPr>
          <w:p w:rsidR="00887F70" w:rsidRPr="00AF5532" w:rsidRDefault="00887F70" w:rsidP="00414391">
            <w:pPr>
              <w:spacing w:after="0" w:line="240" w:lineRule="auto"/>
              <w:rPr>
                <w:rFonts w:cs="Calibri"/>
                <w:lang w:val="fr-FR" w:eastAsia="fr-BE"/>
              </w:rPr>
            </w:pPr>
            <w:r w:rsidRPr="00AF5532">
              <w:rPr>
                <w:rFonts w:cs="Calibri"/>
                <w:lang w:val="fr-FR" w:eastAsia="fr-BE"/>
              </w:rPr>
              <w:t>L’Etat n’attache pas une importance voulue à l’enseignement des métiers.</w:t>
            </w:r>
          </w:p>
        </w:tc>
      </w:tr>
      <w:tr w:rsidR="00887F70" w:rsidRPr="00AF5532" w:rsidTr="00414391">
        <w:tc>
          <w:tcPr>
            <w:tcW w:w="2107" w:type="dxa"/>
            <w:vMerge/>
          </w:tcPr>
          <w:p w:rsidR="00887F70" w:rsidRPr="00AF5532" w:rsidRDefault="00887F70" w:rsidP="00414391">
            <w:pPr>
              <w:spacing w:after="0" w:line="240" w:lineRule="auto"/>
              <w:rPr>
                <w:rFonts w:cs="Calibri"/>
                <w:lang w:val="fr-FR" w:eastAsia="fr-FR"/>
              </w:rPr>
            </w:pPr>
          </w:p>
        </w:tc>
        <w:tc>
          <w:tcPr>
            <w:tcW w:w="2882" w:type="dxa"/>
            <w:vMerge/>
          </w:tcPr>
          <w:p w:rsidR="00887F70" w:rsidRPr="00AF5532" w:rsidRDefault="00887F70" w:rsidP="00414391">
            <w:pPr>
              <w:spacing w:after="0" w:line="240" w:lineRule="auto"/>
              <w:rPr>
                <w:rFonts w:cs="Calibri"/>
                <w:lang w:val="fr-FR" w:eastAsia="fr-FR"/>
              </w:rPr>
            </w:pPr>
          </w:p>
        </w:tc>
        <w:tc>
          <w:tcPr>
            <w:tcW w:w="4050" w:type="dxa"/>
          </w:tcPr>
          <w:p w:rsidR="00887F70" w:rsidRPr="00AF5532" w:rsidRDefault="00887F70" w:rsidP="00414391">
            <w:pPr>
              <w:spacing w:after="0" w:line="240" w:lineRule="auto"/>
              <w:rPr>
                <w:rFonts w:cs="Calibri"/>
                <w:lang w:val="fr-FR" w:eastAsia="fr-FR"/>
              </w:rPr>
            </w:pPr>
            <w:r w:rsidRPr="00AF5532">
              <w:rPr>
                <w:rFonts w:cs="Calibri"/>
                <w:lang w:val="fr-FR" w:eastAsia="fr-FR"/>
              </w:rPr>
              <w:t xml:space="preserve">Enclavement </w:t>
            </w:r>
          </w:p>
        </w:tc>
      </w:tr>
    </w:tbl>
    <w:p w:rsidR="00887F70" w:rsidRPr="00AF5532" w:rsidRDefault="00887F70" w:rsidP="001A4170">
      <w:pPr>
        <w:rPr>
          <w:rFonts w:cs="Calibri"/>
          <w:lang w:val="fr-FR"/>
        </w:rPr>
      </w:pPr>
    </w:p>
    <w:p w:rsidR="00887F70" w:rsidRDefault="00887F70" w:rsidP="001A4170">
      <w:pPr>
        <w:jc w:val="both"/>
        <w:rPr>
          <w:rFonts w:cs="Calibri"/>
          <w:lang w:val="fr-FR" w:eastAsia="fr-FR"/>
        </w:rPr>
      </w:pPr>
      <w:r w:rsidRPr="00AF5532">
        <w:rPr>
          <w:rFonts w:cs="Calibri"/>
          <w:lang w:val="fr-FR"/>
        </w:rPr>
        <w:t>Les problèmes identifiés mont</w:t>
      </w:r>
      <w:r>
        <w:rPr>
          <w:rFonts w:cs="Calibri"/>
          <w:lang w:val="fr-FR"/>
        </w:rPr>
        <w:t>r</w:t>
      </w:r>
      <w:r w:rsidRPr="00AF5532">
        <w:rPr>
          <w:rFonts w:cs="Calibri"/>
          <w:lang w:val="fr-FR"/>
        </w:rPr>
        <w:t>ent clairement qu’il n’y a aucun domaine de la vie des centres qui n</w:t>
      </w:r>
      <w:r>
        <w:rPr>
          <w:rFonts w:cs="Calibri"/>
          <w:lang w:val="fr-FR"/>
        </w:rPr>
        <w:t>e soit</w:t>
      </w:r>
      <w:r w:rsidRPr="00AF5532">
        <w:rPr>
          <w:rFonts w:cs="Calibri"/>
          <w:lang w:val="fr-FR"/>
        </w:rPr>
        <w:t xml:space="preserve"> pas touché. Confrontés à ces problèmes, les </w:t>
      </w:r>
      <w:r>
        <w:rPr>
          <w:rFonts w:cs="Calibri"/>
          <w:lang w:val="fr-FR"/>
        </w:rPr>
        <w:t>CEM</w:t>
      </w:r>
      <w:r w:rsidRPr="00AF5532">
        <w:rPr>
          <w:rFonts w:cs="Calibri"/>
          <w:lang w:val="fr-FR"/>
        </w:rPr>
        <w:t xml:space="preserve"> sont dans l’incapacité de </w:t>
      </w:r>
      <w:r w:rsidRPr="00AF5532">
        <w:rPr>
          <w:rFonts w:cs="Calibri"/>
          <w:lang w:val="fr-FR" w:eastAsia="fr-FR"/>
        </w:rPr>
        <w:t>répondre aux besoins d’une offre de formation  de qualité et adaptée aux besoins de la communauté. Par la suite, la population se désintéresse progressivement de ce type de formation et finit par la considérer comme inutile et incapable de l’aider à apporter une réponse à ses problèmes de pauvreté et de faim.</w:t>
      </w:r>
    </w:p>
    <w:p w:rsidR="00887F70" w:rsidRPr="00AF5532" w:rsidRDefault="00887F70" w:rsidP="001A4170">
      <w:pPr>
        <w:jc w:val="both"/>
        <w:rPr>
          <w:rFonts w:cs="Calibri"/>
          <w:lang w:val="fr-FR" w:eastAsia="fr-FR"/>
        </w:rPr>
      </w:pPr>
    </w:p>
    <w:p w:rsidR="00887F70" w:rsidRPr="00AF5532" w:rsidRDefault="00887F70" w:rsidP="001A4170">
      <w:pPr>
        <w:jc w:val="both"/>
        <w:rPr>
          <w:rFonts w:cs="Calibri"/>
          <w:lang w:val="fr-FR" w:eastAsia="fr-FR"/>
        </w:rPr>
        <w:sectPr w:rsidR="00887F70" w:rsidRPr="00AF5532" w:rsidSect="00414391">
          <w:pgSz w:w="11906" w:h="16838"/>
          <w:pgMar w:top="1418" w:right="1418" w:bottom="1418" w:left="1418" w:header="709" w:footer="709" w:gutter="0"/>
          <w:cols w:space="708"/>
          <w:docGrid w:linePitch="360"/>
        </w:sectPr>
      </w:pPr>
    </w:p>
    <w:p w:rsidR="00887F70" w:rsidRPr="00FB77AC" w:rsidRDefault="00887F70" w:rsidP="001A4170">
      <w:pPr>
        <w:pStyle w:val="Heading3"/>
        <w:numPr>
          <w:ilvl w:val="2"/>
          <w:numId w:val="32"/>
        </w:numPr>
        <w:rPr>
          <w:rFonts w:ascii="Calibri" w:hAnsi="Calibri" w:cs="Calibri"/>
          <w:i/>
          <w:sz w:val="28"/>
          <w:szCs w:val="28"/>
          <w:lang w:val="fr-FR" w:eastAsia="fr-FR"/>
        </w:rPr>
      </w:pPr>
      <w:bookmarkStart w:id="60" w:name="_Toc343752814"/>
      <w:bookmarkStart w:id="61" w:name="_Toc341205107"/>
      <w:r w:rsidRPr="00FB77AC">
        <w:rPr>
          <w:rFonts w:ascii="Calibri" w:hAnsi="Calibri" w:cs="Calibri"/>
          <w:i/>
          <w:sz w:val="28"/>
          <w:szCs w:val="28"/>
          <w:lang w:val="fr-FR" w:eastAsia="fr-FR"/>
        </w:rPr>
        <w:t>L’état des lieux de l’entreprenariat dans les communes concernées par l’intervention</w:t>
      </w:r>
      <w:bookmarkEnd w:id="60"/>
      <w:r w:rsidRPr="00FB77AC">
        <w:rPr>
          <w:rFonts w:ascii="Calibri" w:hAnsi="Calibri" w:cs="Calibri"/>
          <w:i/>
          <w:sz w:val="28"/>
          <w:szCs w:val="28"/>
          <w:lang w:val="fr-FR" w:eastAsia="fr-FR"/>
        </w:rPr>
        <w:t> </w:t>
      </w:r>
      <w:bookmarkEnd w:id="61"/>
    </w:p>
    <w:p w:rsidR="00887F70" w:rsidRPr="00AF5532" w:rsidRDefault="00887F70" w:rsidP="0090005F">
      <w:pPr>
        <w:pStyle w:val="ListParagraph"/>
        <w:spacing w:after="0"/>
        <w:ind w:left="0"/>
        <w:rPr>
          <w:rFonts w:cs="Calibri"/>
          <w:lang w:val="fr-FR" w:eastAsia="fr-FR"/>
        </w:rPr>
      </w:pPr>
    </w:p>
    <w:p w:rsidR="00887F70" w:rsidRPr="0090005F" w:rsidRDefault="00887F70" w:rsidP="0090005F">
      <w:pPr>
        <w:spacing w:after="0"/>
        <w:rPr>
          <w:rFonts w:cs="Calibri"/>
          <w:b/>
          <w:sz w:val="24"/>
          <w:szCs w:val="24"/>
          <w:lang w:val="fr-FR" w:eastAsia="fr-FR"/>
        </w:rPr>
      </w:pPr>
      <w:r w:rsidRPr="0090005F">
        <w:rPr>
          <w:rFonts w:cs="Calibri"/>
          <w:b/>
          <w:sz w:val="24"/>
          <w:szCs w:val="24"/>
          <w:lang w:val="fr-FR" w:eastAsia="fr-FR"/>
        </w:rPr>
        <w:t xml:space="preserve">La situation des activités non agricoles </w:t>
      </w:r>
    </w:p>
    <w:p w:rsidR="00887F70" w:rsidRDefault="00887F70" w:rsidP="0090005F">
      <w:pPr>
        <w:spacing w:after="0"/>
        <w:rPr>
          <w:rFonts w:cs="Calibri"/>
          <w:lang w:val="fr-FR" w:eastAsia="fr-FR"/>
        </w:rPr>
      </w:pPr>
    </w:p>
    <w:p w:rsidR="00887F70" w:rsidRPr="00AF5532" w:rsidRDefault="00887F70" w:rsidP="0090005F">
      <w:pPr>
        <w:spacing w:after="0"/>
        <w:rPr>
          <w:rFonts w:cs="Calibri"/>
          <w:lang w:val="fr-FR" w:eastAsia="fr-FR"/>
        </w:rPr>
      </w:pPr>
      <w:r w:rsidRPr="00AF5532">
        <w:rPr>
          <w:rFonts w:cs="Calibri"/>
          <w:lang w:val="fr-FR" w:eastAsia="fr-FR"/>
        </w:rPr>
        <w:t>La zone couverte par les trois communes d’intervention est principalement agricole. Quelques autres métiers s’observent</w:t>
      </w:r>
      <w:r>
        <w:rPr>
          <w:rFonts w:cs="Calibri"/>
          <w:lang w:val="fr-FR" w:eastAsia="fr-FR"/>
        </w:rPr>
        <w:t>,</w:t>
      </w:r>
      <w:r w:rsidRPr="00AF5532">
        <w:rPr>
          <w:rFonts w:cs="Calibri"/>
          <w:lang w:val="fr-FR" w:eastAsia="fr-FR"/>
        </w:rPr>
        <w:t xml:space="preserve"> mais  </w:t>
      </w:r>
      <w:r>
        <w:rPr>
          <w:rFonts w:cs="Calibri"/>
          <w:lang w:val="fr-FR" w:eastAsia="fr-FR"/>
        </w:rPr>
        <w:t xml:space="preserve">ils </w:t>
      </w:r>
      <w:r w:rsidRPr="00AF5532">
        <w:rPr>
          <w:rFonts w:cs="Calibri"/>
          <w:lang w:val="fr-FR" w:eastAsia="fr-FR"/>
        </w:rPr>
        <w:t>accusent une très faible intensité. Le tableau ci-dessous récapitule les différents métiers trouvés dans ces communes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1701"/>
        <w:gridCol w:w="1559"/>
        <w:gridCol w:w="1560"/>
      </w:tblGrid>
      <w:tr w:rsidR="00887F70" w:rsidRPr="00AF5532" w:rsidTr="00414391">
        <w:tc>
          <w:tcPr>
            <w:tcW w:w="3652"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Métier</w:t>
            </w:r>
          </w:p>
        </w:tc>
        <w:tc>
          <w:tcPr>
            <w:tcW w:w="1701" w:type="dxa"/>
            <w:vAlign w:val="center"/>
          </w:tcPr>
          <w:p w:rsidR="00887F70" w:rsidRPr="00AF5532" w:rsidRDefault="00887F70" w:rsidP="00414391">
            <w:pPr>
              <w:spacing w:after="0" w:line="240" w:lineRule="auto"/>
              <w:rPr>
                <w:rFonts w:cs="Calibri"/>
                <w:b/>
                <w:lang w:val="fr-FR" w:eastAsia="fr-FR"/>
              </w:rPr>
            </w:pPr>
            <w:r w:rsidRPr="00AF5532">
              <w:rPr>
                <w:rFonts w:cs="Calibri"/>
                <w:b/>
                <w:lang w:val="fr-FR" w:eastAsia="fr-FR"/>
              </w:rPr>
              <w:t>CENDAJURU</w:t>
            </w:r>
          </w:p>
        </w:tc>
        <w:tc>
          <w:tcPr>
            <w:tcW w:w="1559"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GISURU</w:t>
            </w:r>
          </w:p>
        </w:tc>
        <w:tc>
          <w:tcPr>
            <w:tcW w:w="1560"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KINYINYA</w:t>
            </w: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Fabrication des savons</w:t>
            </w:r>
          </w:p>
        </w:tc>
        <w:tc>
          <w:tcPr>
            <w:tcW w:w="1701" w:type="dxa"/>
            <w:vAlign w:val="center"/>
          </w:tcPr>
          <w:p w:rsidR="00887F70" w:rsidRPr="00AF5532" w:rsidRDefault="00887F70" w:rsidP="00414391">
            <w:pPr>
              <w:pStyle w:val="ListParagraph"/>
              <w:spacing w:after="0" w:line="240" w:lineRule="auto"/>
              <w:ind w:left="0"/>
              <w:rPr>
                <w:rFonts w:cs="Calibri"/>
                <w:lang w:val="fr-FR" w:eastAsia="fr-BE"/>
              </w:rPr>
            </w:pPr>
            <w:r w:rsidRPr="00AF5532">
              <w:rPr>
                <w:rFonts w:cs="Calibri"/>
                <w:lang w:val="fr-FR" w:eastAsia="fr-BE"/>
              </w:rPr>
              <w:t>X</w:t>
            </w:r>
          </w:p>
        </w:tc>
        <w:tc>
          <w:tcPr>
            <w:tcW w:w="1559" w:type="dxa"/>
          </w:tcPr>
          <w:p w:rsidR="00887F70" w:rsidRPr="00AF5532" w:rsidRDefault="00887F70" w:rsidP="00414391">
            <w:pPr>
              <w:spacing w:after="0" w:line="240" w:lineRule="auto"/>
              <w:rPr>
                <w:rFonts w:cs="Calibri"/>
                <w:lang w:val="fr-FR" w:eastAsia="fr-BE"/>
              </w:rPr>
            </w:pPr>
          </w:p>
        </w:tc>
        <w:tc>
          <w:tcPr>
            <w:tcW w:w="1560" w:type="dxa"/>
          </w:tcPr>
          <w:p w:rsidR="00887F70" w:rsidRPr="00AF5532" w:rsidRDefault="00887F70" w:rsidP="00414391">
            <w:pPr>
              <w:spacing w:after="0" w:line="240" w:lineRule="auto"/>
              <w:rPr>
                <w:rFonts w:cs="Calibri"/>
                <w:lang w:val="fr-FR" w:eastAsia="fr-BE"/>
              </w:rPr>
            </w:pP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Broderie et tricotage</w:t>
            </w:r>
          </w:p>
        </w:tc>
        <w:tc>
          <w:tcPr>
            <w:tcW w:w="1701" w:type="dxa"/>
            <w:vAlign w:val="center"/>
          </w:tcPr>
          <w:p w:rsidR="00887F70" w:rsidRPr="00AF5532" w:rsidRDefault="00887F70" w:rsidP="00414391">
            <w:pPr>
              <w:pStyle w:val="ListParagraph"/>
              <w:spacing w:after="0" w:line="240" w:lineRule="auto"/>
              <w:ind w:left="0"/>
              <w:rPr>
                <w:rFonts w:cs="Calibri"/>
                <w:lang w:val="fr-FR" w:eastAsia="fr-BE"/>
              </w:rPr>
            </w:pPr>
            <w:r w:rsidRPr="00AF5532">
              <w:rPr>
                <w:rFonts w:cs="Calibri"/>
                <w:lang w:val="fr-FR" w:eastAsia="fr-BE"/>
              </w:rPr>
              <w:t>X</w:t>
            </w:r>
          </w:p>
        </w:tc>
        <w:tc>
          <w:tcPr>
            <w:tcW w:w="1559" w:type="dxa"/>
          </w:tcPr>
          <w:p w:rsidR="00887F70" w:rsidRPr="00AF5532" w:rsidRDefault="00887F70" w:rsidP="00414391">
            <w:pPr>
              <w:spacing w:after="0" w:line="240" w:lineRule="auto"/>
              <w:rPr>
                <w:rFonts w:cs="Calibri"/>
                <w:lang w:val="fr-FR" w:eastAsia="fr-BE"/>
              </w:rPr>
            </w:pPr>
          </w:p>
        </w:tc>
        <w:tc>
          <w:tcPr>
            <w:tcW w:w="1560" w:type="dxa"/>
          </w:tcPr>
          <w:p w:rsidR="00887F70" w:rsidRPr="00AF5532" w:rsidRDefault="00887F70" w:rsidP="00414391">
            <w:pPr>
              <w:spacing w:after="0" w:line="240" w:lineRule="auto"/>
              <w:rPr>
                <w:rFonts w:cs="Calibri"/>
                <w:lang w:val="fr-FR" w:eastAsia="fr-BE"/>
              </w:rPr>
            </w:pP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Fabrication des chaussures locales (matières premières : pneu de véhicules</w:t>
            </w:r>
            <w:r>
              <w:rPr>
                <w:rFonts w:cs="Calibri"/>
                <w:lang w:val="fr-FR" w:eastAsia="fr-BE"/>
              </w:rPr>
              <w:t xml:space="preserve"> usés</w:t>
            </w:r>
            <w:r w:rsidRPr="00AF5532">
              <w:rPr>
                <w:rFonts w:cs="Calibri"/>
                <w:lang w:val="fr-FR" w:eastAsia="fr-BE"/>
              </w:rPr>
              <w:t>)</w:t>
            </w:r>
          </w:p>
        </w:tc>
        <w:tc>
          <w:tcPr>
            <w:tcW w:w="1701" w:type="dxa"/>
            <w:vAlign w:val="center"/>
          </w:tcPr>
          <w:p w:rsidR="00887F70" w:rsidRPr="00AF5532" w:rsidRDefault="00887F70" w:rsidP="00414391">
            <w:pPr>
              <w:pStyle w:val="ListParagraph"/>
              <w:spacing w:after="0" w:line="240" w:lineRule="auto"/>
              <w:ind w:left="0"/>
              <w:rPr>
                <w:rFonts w:cs="Calibri"/>
                <w:lang w:val="fr-FR" w:eastAsia="fr-BE"/>
              </w:rPr>
            </w:pPr>
            <w:r w:rsidRPr="00AF5532">
              <w:rPr>
                <w:rFonts w:cs="Calibri"/>
                <w:lang w:val="fr-FR" w:eastAsia="fr-BE"/>
              </w:rPr>
              <w:t>X</w:t>
            </w:r>
          </w:p>
        </w:tc>
        <w:tc>
          <w:tcPr>
            <w:tcW w:w="1559" w:type="dxa"/>
          </w:tcPr>
          <w:p w:rsidR="00887F70" w:rsidRPr="00AF5532" w:rsidRDefault="00887F70" w:rsidP="00414391">
            <w:pPr>
              <w:spacing w:after="0" w:line="240" w:lineRule="auto"/>
              <w:rPr>
                <w:rFonts w:cs="Calibri"/>
                <w:lang w:val="fr-FR" w:eastAsia="fr-BE"/>
              </w:rPr>
            </w:pPr>
          </w:p>
        </w:tc>
        <w:tc>
          <w:tcPr>
            <w:tcW w:w="1560" w:type="dxa"/>
          </w:tcPr>
          <w:p w:rsidR="00887F70" w:rsidRPr="00AF5532" w:rsidRDefault="00887F70" w:rsidP="00414391">
            <w:pPr>
              <w:spacing w:after="0" w:line="240" w:lineRule="auto"/>
              <w:rPr>
                <w:rFonts w:cs="Calibri"/>
                <w:lang w:val="fr-FR" w:eastAsia="fr-BE"/>
              </w:rPr>
            </w:pP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Production des aliments de bétail</w:t>
            </w:r>
          </w:p>
        </w:tc>
        <w:tc>
          <w:tcPr>
            <w:tcW w:w="1701" w:type="dxa"/>
            <w:vAlign w:val="center"/>
          </w:tcPr>
          <w:p w:rsidR="00887F70" w:rsidRPr="00AF5532" w:rsidRDefault="00887F70" w:rsidP="00414391">
            <w:pPr>
              <w:pStyle w:val="ListParagraph"/>
              <w:spacing w:after="0" w:line="240" w:lineRule="auto"/>
              <w:ind w:left="0"/>
              <w:rPr>
                <w:rFonts w:cs="Calibri"/>
                <w:lang w:val="fr-FR" w:eastAsia="fr-BE"/>
              </w:rPr>
            </w:pPr>
            <w:r w:rsidRPr="00AF5532">
              <w:rPr>
                <w:rFonts w:cs="Calibri"/>
                <w:lang w:val="fr-FR" w:eastAsia="fr-BE"/>
              </w:rPr>
              <w:t>X</w:t>
            </w:r>
          </w:p>
        </w:tc>
        <w:tc>
          <w:tcPr>
            <w:tcW w:w="1559" w:type="dxa"/>
          </w:tcPr>
          <w:p w:rsidR="00887F70" w:rsidRPr="00AF5532" w:rsidRDefault="00887F70" w:rsidP="00414391">
            <w:pPr>
              <w:spacing w:after="0" w:line="240" w:lineRule="auto"/>
              <w:rPr>
                <w:rFonts w:cs="Calibri"/>
                <w:lang w:val="fr-FR" w:eastAsia="fr-BE"/>
              </w:rPr>
            </w:pPr>
          </w:p>
        </w:tc>
        <w:tc>
          <w:tcPr>
            <w:tcW w:w="1560" w:type="dxa"/>
          </w:tcPr>
          <w:p w:rsidR="00887F70" w:rsidRPr="00AF5532" w:rsidRDefault="00887F70" w:rsidP="00414391">
            <w:pPr>
              <w:spacing w:after="0" w:line="240" w:lineRule="auto"/>
              <w:rPr>
                <w:rFonts w:cs="Calibri"/>
                <w:lang w:val="fr-FR" w:eastAsia="fr-BE"/>
              </w:rPr>
            </w:pPr>
          </w:p>
        </w:tc>
      </w:tr>
      <w:tr w:rsidR="00887F70" w:rsidRPr="00AF5532" w:rsidTr="00414391">
        <w:trPr>
          <w:trHeight w:val="277"/>
        </w:trPr>
        <w:tc>
          <w:tcPr>
            <w:tcW w:w="3652" w:type="dxa"/>
          </w:tcPr>
          <w:p w:rsidR="00887F70" w:rsidRPr="00AF5532" w:rsidRDefault="00887F70" w:rsidP="00414391">
            <w:pPr>
              <w:spacing w:after="0" w:line="240" w:lineRule="auto"/>
              <w:rPr>
                <w:rFonts w:cs="Calibri"/>
                <w:lang w:val="fr-FR" w:eastAsia="fr-FR"/>
              </w:rPr>
            </w:pPr>
            <w:r w:rsidRPr="00AF5532">
              <w:rPr>
                <w:rFonts w:cs="Calibri"/>
                <w:lang w:val="fr-FR" w:eastAsia="fr-FR"/>
              </w:rPr>
              <w:t>Salon de coiffure</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r w:rsidRPr="00AF5532">
              <w:rPr>
                <w:rFonts w:cs="Calibri"/>
                <w:lang w:val="fr-FR" w:eastAsia="fr-FR"/>
              </w:rPr>
              <w:t>X</w:t>
            </w:r>
          </w:p>
        </w:tc>
        <w:tc>
          <w:tcPr>
            <w:tcW w:w="1559" w:type="dxa"/>
          </w:tcPr>
          <w:p w:rsidR="00887F70" w:rsidRPr="00AF5532" w:rsidRDefault="00887F70" w:rsidP="00414391">
            <w:pPr>
              <w:spacing w:after="0" w:line="240" w:lineRule="auto"/>
              <w:rPr>
                <w:rFonts w:cs="Calibri"/>
                <w:lang w:val="fr-FR" w:eastAsia="fr-FR"/>
              </w:rPr>
            </w:pPr>
          </w:p>
        </w:tc>
        <w:tc>
          <w:tcPr>
            <w:tcW w:w="1560" w:type="dxa"/>
          </w:tcPr>
          <w:p w:rsidR="00887F70" w:rsidRPr="00AF5532" w:rsidRDefault="00887F70" w:rsidP="00414391">
            <w:pPr>
              <w:spacing w:after="0" w:line="240" w:lineRule="auto"/>
              <w:rPr>
                <w:rFonts w:cs="Calibri"/>
                <w:lang w:val="fr-FR" w:eastAsia="fr-FR"/>
              </w:rPr>
            </w:pPr>
            <w:r w:rsidRPr="00AF5532">
              <w:rPr>
                <w:rFonts w:cs="Calibri"/>
                <w:lang w:val="fr-FR" w:eastAsia="fr-FR"/>
              </w:rPr>
              <w:t>X</w:t>
            </w:r>
          </w:p>
        </w:tc>
      </w:tr>
      <w:tr w:rsidR="00887F70" w:rsidRPr="00AF5532" w:rsidTr="00414391">
        <w:tc>
          <w:tcPr>
            <w:tcW w:w="3652" w:type="dxa"/>
          </w:tcPr>
          <w:p w:rsidR="00887F70" w:rsidRPr="00AF5532" w:rsidRDefault="00887F70" w:rsidP="00414391">
            <w:pPr>
              <w:spacing w:after="0" w:line="240" w:lineRule="auto"/>
              <w:rPr>
                <w:rFonts w:cs="Calibri"/>
                <w:lang w:val="fr-FR" w:eastAsia="fr-FR"/>
              </w:rPr>
            </w:pPr>
            <w:r w:rsidRPr="00AF5532">
              <w:rPr>
                <w:rFonts w:cs="Calibri"/>
                <w:lang w:val="fr-FR" w:eastAsia="fr-BE"/>
              </w:rPr>
              <w:t>Restauration</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r w:rsidRPr="00AF5532">
              <w:rPr>
                <w:rFonts w:cs="Calibri"/>
                <w:lang w:val="fr-FR" w:eastAsia="fr-FR"/>
              </w:rPr>
              <w:t>X</w:t>
            </w:r>
          </w:p>
        </w:tc>
        <w:tc>
          <w:tcPr>
            <w:tcW w:w="1559" w:type="dxa"/>
          </w:tcPr>
          <w:p w:rsidR="00887F70" w:rsidRPr="00AF5532" w:rsidRDefault="00887F70" w:rsidP="00414391">
            <w:pPr>
              <w:spacing w:after="0" w:line="240" w:lineRule="auto"/>
              <w:rPr>
                <w:rFonts w:cs="Calibri"/>
                <w:lang w:val="fr-FR" w:eastAsia="fr-BE"/>
              </w:rPr>
            </w:pPr>
          </w:p>
        </w:tc>
        <w:tc>
          <w:tcPr>
            <w:tcW w:w="1560"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Couture</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r w:rsidRPr="00AF5532">
              <w:rPr>
                <w:rFonts w:cs="Calibri"/>
                <w:lang w:val="fr-FR" w:eastAsia="fr-FR"/>
              </w:rPr>
              <w:t>X</w:t>
            </w:r>
          </w:p>
        </w:tc>
        <w:tc>
          <w:tcPr>
            <w:tcW w:w="1559"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c>
          <w:tcPr>
            <w:tcW w:w="1560"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Constructions</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r w:rsidRPr="00AF5532">
              <w:rPr>
                <w:rFonts w:cs="Calibri"/>
                <w:lang w:val="fr-FR" w:eastAsia="fr-FR"/>
              </w:rPr>
              <w:t>X</w:t>
            </w:r>
          </w:p>
        </w:tc>
        <w:tc>
          <w:tcPr>
            <w:tcW w:w="1559" w:type="dxa"/>
          </w:tcPr>
          <w:p w:rsidR="00887F70" w:rsidRPr="00AF5532" w:rsidRDefault="00887F70" w:rsidP="00414391">
            <w:pPr>
              <w:spacing w:after="0" w:line="240" w:lineRule="auto"/>
              <w:rPr>
                <w:rFonts w:cs="Calibri"/>
                <w:lang w:val="fr-FR" w:eastAsia="fr-BE"/>
              </w:rPr>
            </w:pPr>
          </w:p>
        </w:tc>
        <w:tc>
          <w:tcPr>
            <w:tcW w:w="1560" w:type="dxa"/>
          </w:tcPr>
          <w:p w:rsidR="00887F70" w:rsidRPr="00AF5532" w:rsidRDefault="00887F70" w:rsidP="00414391">
            <w:pPr>
              <w:spacing w:after="0" w:line="240" w:lineRule="auto"/>
              <w:rPr>
                <w:rFonts w:cs="Calibri"/>
                <w:lang w:val="fr-FR" w:eastAsia="fr-BE"/>
              </w:rPr>
            </w:pP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 xml:space="preserve">Vannerie </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r w:rsidRPr="00AF5532">
              <w:rPr>
                <w:rFonts w:cs="Calibri"/>
                <w:lang w:val="fr-FR" w:eastAsia="fr-FR"/>
              </w:rPr>
              <w:t>X</w:t>
            </w:r>
          </w:p>
        </w:tc>
        <w:tc>
          <w:tcPr>
            <w:tcW w:w="1559"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c>
          <w:tcPr>
            <w:tcW w:w="1560"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Menuiserie</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r w:rsidRPr="00AF5532">
              <w:rPr>
                <w:rFonts w:cs="Calibri"/>
                <w:lang w:val="fr-FR" w:eastAsia="fr-FR"/>
              </w:rPr>
              <w:t>X</w:t>
            </w:r>
          </w:p>
        </w:tc>
        <w:tc>
          <w:tcPr>
            <w:tcW w:w="1559"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c>
          <w:tcPr>
            <w:tcW w:w="1560"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Maçonnerie</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r w:rsidRPr="00AF5532">
              <w:rPr>
                <w:rFonts w:cs="Calibri"/>
                <w:lang w:val="fr-FR" w:eastAsia="fr-FR"/>
              </w:rPr>
              <w:t>X</w:t>
            </w:r>
          </w:p>
        </w:tc>
        <w:tc>
          <w:tcPr>
            <w:tcW w:w="1559"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c>
          <w:tcPr>
            <w:tcW w:w="1560"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Transformation des produits agricoles </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r w:rsidRPr="00AF5532">
              <w:rPr>
                <w:rFonts w:cs="Calibri"/>
                <w:lang w:val="fr-FR" w:eastAsia="fr-FR"/>
              </w:rPr>
              <w:t>X</w:t>
            </w:r>
          </w:p>
        </w:tc>
        <w:tc>
          <w:tcPr>
            <w:tcW w:w="1559"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c>
          <w:tcPr>
            <w:tcW w:w="1560"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 xml:space="preserve">Commerce </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r w:rsidRPr="00AF5532">
              <w:rPr>
                <w:rFonts w:cs="Calibri"/>
                <w:lang w:val="fr-FR" w:eastAsia="fr-FR"/>
              </w:rPr>
              <w:t>X</w:t>
            </w:r>
          </w:p>
        </w:tc>
        <w:tc>
          <w:tcPr>
            <w:tcW w:w="1559"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c>
          <w:tcPr>
            <w:tcW w:w="1560"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Mécanique auto</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r w:rsidRPr="00AF5532">
              <w:rPr>
                <w:rFonts w:cs="Calibri"/>
                <w:lang w:val="fr-FR" w:eastAsia="fr-FR"/>
              </w:rPr>
              <w:t>X</w:t>
            </w:r>
          </w:p>
        </w:tc>
        <w:tc>
          <w:tcPr>
            <w:tcW w:w="1559"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c>
          <w:tcPr>
            <w:tcW w:w="1560"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Moulin</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r w:rsidRPr="00AF5532">
              <w:rPr>
                <w:rFonts w:cs="Calibri"/>
                <w:lang w:val="fr-FR" w:eastAsia="fr-FR"/>
              </w:rPr>
              <w:t>X</w:t>
            </w:r>
          </w:p>
        </w:tc>
        <w:tc>
          <w:tcPr>
            <w:tcW w:w="1559" w:type="dxa"/>
          </w:tcPr>
          <w:p w:rsidR="00887F70" w:rsidRPr="00AF5532" w:rsidRDefault="00887F70" w:rsidP="00414391">
            <w:pPr>
              <w:spacing w:after="0" w:line="240" w:lineRule="auto"/>
              <w:rPr>
                <w:rFonts w:cs="Calibri"/>
                <w:lang w:val="fr-FR" w:eastAsia="fr-BE"/>
              </w:rPr>
            </w:pPr>
          </w:p>
        </w:tc>
        <w:tc>
          <w:tcPr>
            <w:tcW w:w="1560"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forge</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r w:rsidRPr="00AF5532">
              <w:rPr>
                <w:rFonts w:cs="Calibri"/>
                <w:lang w:val="fr-FR" w:eastAsia="fr-FR"/>
              </w:rPr>
              <w:t>X</w:t>
            </w:r>
          </w:p>
        </w:tc>
        <w:tc>
          <w:tcPr>
            <w:tcW w:w="1559" w:type="dxa"/>
          </w:tcPr>
          <w:p w:rsidR="00887F70" w:rsidRPr="00AF5532" w:rsidRDefault="00887F70" w:rsidP="00414391">
            <w:pPr>
              <w:spacing w:after="0" w:line="240" w:lineRule="auto"/>
              <w:rPr>
                <w:rFonts w:cs="Calibri"/>
                <w:lang w:val="fr-FR" w:eastAsia="fr-BE"/>
              </w:rPr>
            </w:pPr>
          </w:p>
        </w:tc>
        <w:tc>
          <w:tcPr>
            <w:tcW w:w="1560" w:type="dxa"/>
          </w:tcPr>
          <w:p w:rsidR="00887F70" w:rsidRPr="00AF5532" w:rsidRDefault="00887F70" w:rsidP="00414391">
            <w:pPr>
              <w:spacing w:after="0" w:line="240" w:lineRule="auto"/>
              <w:rPr>
                <w:rFonts w:cs="Calibri"/>
                <w:lang w:val="fr-FR" w:eastAsia="fr-BE"/>
              </w:rPr>
            </w:pP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Briqueterie</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p>
        </w:tc>
        <w:tc>
          <w:tcPr>
            <w:tcW w:w="1559"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c>
          <w:tcPr>
            <w:tcW w:w="1560"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Poterie</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p>
        </w:tc>
        <w:tc>
          <w:tcPr>
            <w:tcW w:w="1559"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c>
          <w:tcPr>
            <w:tcW w:w="1560" w:type="dxa"/>
          </w:tcPr>
          <w:p w:rsidR="00887F70" w:rsidRPr="00AF5532" w:rsidRDefault="00887F70" w:rsidP="00414391">
            <w:pPr>
              <w:spacing w:after="0" w:line="240" w:lineRule="auto"/>
              <w:rPr>
                <w:rFonts w:cs="Calibri"/>
                <w:lang w:val="fr-FR" w:eastAsia="fr-BE"/>
              </w:rPr>
            </w:pP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Boulangerie</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p>
        </w:tc>
        <w:tc>
          <w:tcPr>
            <w:tcW w:w="1559"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c>
          <w:tcPr>
            <w:tcW w:w="1560"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Soudure</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p>
        </w:tc>
        <w:tc>
          <w:tcPr>
            <w:tcW w:w="1559"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c>
          <w:tcPr>
            <w:tcW w:w="1560"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Réparation des appareils électroniques</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r w:rsidRPr="00AF5532">
              <w:rPr>
                <w:rFonts w:cs="Calibri"/>
                <w:lang w:val="fr-FR" w:eastAsia="fr-FR"/>
              </w:rPr>
              <w:t>X</w:t>
            </w:r>
          </w:p>
        </w:tc>
        <w:tc>
          <w:tcPr>
            <w:tcW w:w="1559" w:type="dxa"/>
          </w:tcPr>
          <w:p w:rsidR="00887F70" w:rsidRPr="00AF5532" w:rsidRDefault="00887F70" w:rsidP="00414391">
            <w:pPr>
              <w:spacing w:after="0" w:line="240" w:lineRule="auto"/>
              <w:rPr>
                <w:rFonts w:cs="Calibri"/>
                <w:lang w:val="fr-FR" w:eastAsia="fr-BE"/>
              </w:rPr>
            </w:pPr>
          </w:p>
        </w:tc>
        <w:tc>
          <w:tcPr>
            <w:tcW w:w="1560"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r>
      <w:tr w:rsidR="00887F70" w:rsidRPr="00AF5532" w:rsidTr="00414391">
        <w:tc>
          <w:tcPr>
            <w:tcW w:w="3652" w:type="dxa"/>
          </w:tcPr>
          <w:p w:rsidR="00887F70" w:rsidRPr="00AF5532" w:rsidRDefault="00887F70" w:rsidP="00414391">
            <w:pPr>
              <w:spacing w:after="0" w:line="240" w:lineRule="auto"/>
              <w:rPr>
                <w:rFonts w:cs="Calibri"/>
                <w:lang w:val="fr-FR" w:eastAsia="fr-BE"/>
              </w:rPr>
            </w:pPr>
            <w:r w:rsidRPr="00AF5532">
              <w:rPr>
                <w:rFonts w:cs="Calibri"/>
                <w:lang w:val="fr-FR" w:eastAsia="fr-BE"/>
              </w:rPr>
              <w:t>Tuilerie</w:t>
            </w:r>
          </w:p>
        </w:tc>
        <w:tc>
          <w:tcPr>
            <w:tcW w:w="1701" w:type="dxa"/>
            <w:vAlign w:val="center"/>
          </w:tcPr>
          <w:p w:rsidR="00887F70" w:rsidRPr="00AF5532" w:rsidRDefault="00887F70" w:rsidP="00414391">
            <w:pPr>
              <w:pStyle w:val="ListParagraph"/>
              <w:spacing w:after="0" w:line="240" w:lineRule="auto"/>
              <w:ind w:left="0"/>
              <w:rPr>
                <w:rFonts w:cs="Calibri"/>
                <w:lang w:val="fr-FR" w:eastAsia="fr-FR"/>
              </w:rPr>
            </w:pPr>
          </w:p>
        </w:tc>
        <w:tc>
          <w:tcPr>
            <w:tcW w:w="1559" w:type="dxa"/>
          </w:tcPr>
          <w:p w:rsidR="00887F70" w:rsidRPr="00AF5532" w:rsidRDefault="00887F70" w:rsidP="00414391">
            <w:pPr>
              <w:spacing w:after="0" w:line="240" w:lineRule="auto"/>
              <w:rPr>
                <w:rFonts w:cs="Calibri"/>
                <w:lang w:val="fr-FR" w:eastAsia="fr-BE"/>
              </w:rPr>
            </w:pPr>
          </w:p>
        </w:tc>
        <w:tc>
          <w:tcPr>
            <w:tcW w:w="1560" w:type="dxa"/>
          </w:tcPr>
          <w:p w:rsidR="00887F70" w:rsidRPr="00AF5532" w:rsidRDefault="00887F70" w:rsidP="00414391">
            <w:pPr>
              <w:spacing w:after="0" w:line="240" w:lineRule="auto"/>
              <w:rPr>
                <w:rFonts w:cs="Calibri"/>
                <w:lang w:val="fr-FR" w:eastAsia="fr-BE"/>
              </w:rPr>
            </w:pPr>
            <w:r w:rsidRPr="00AF5532">
              <w:rPr>
                <w:rFonts w:cs="Calibri"/>
                <w:lang w:val="fr-FR" w:eastAsia="fr-BE"/>
              </w:rPr>
              <w:t>X</w:t>
            </w:r>
          </w:p>
        </w:tc>
      </w:tr>
    </w:tbl>
    <w:p w:rsidR="00887F70" w:rsidRPr="00AF5532" w:rsidRDefault="00887F70" w:rsidP="001A4170">
      <w:pPr>
        <w:rPr>
          <w:rFonts w:cs="Calibri"/>
          <w:lang w:val="fr-FR" w:eastAsia="fr-FR"/>
        </w:rPr>
      </w:pPr>
    </w:p>
    <w:p w:rsidR="00887F70" w:rsidRPr="00AF5532" w:rsidRDefault="00887F70" w:rsidP="001A4170">
      <w:pPr>
        <w:rPr>
          <w:rFonts w:cs="Calibri"/>
          <w:lang w:val="fr-FR" w:eastAsia="fr-FR"/>
        </w:rPr>
      </w:pPr>
      <w:r w:rsidRPr="00AF5532">
        <w:rPr>
          <w:rFonts w:cs="Calibri"/>
          <w:lang w:val="fr-FR" w:eastAsia="fr-FR"/>
        </w:rPr>
        <w:t>Malgré la multiplicité des métiers non agricoles observés dans les différentes communes, on peut constater qu’ils constituent pour la plupart une activité de second rang après l’agriculture. Le volume d’activités dans ces différents métiers est tellement faible qu’il justifie rarement une occupation à temps plein</w:t>
      </w:r>
      <w:r>
        <w:rPr>
          <w:rFonts w:cs="Calibri"/>
          <w:lang w:val="fr-FR" w:eastAsia="fr-FR"/>
        </w:rPr>
        <w:t>. Il apporte</w:t>
      </w:r>
      <w:r w:rsidRPr="00AF5532">
        <w:rPr>
          <w:rFonts w:cs="Calibri"/>
          <w:lang w:val="fr-FR" w:eastAsia="fr-FR"/>
        </w:rPr>
        <w:t xml:space="preserve"> une fable contribution </w:t>
      </w:r>
      <w:r>
        <w:rPr>
          <w:rFonts w:cs="Calibri"/>
          <w:lang w:val="fr-FR" w:eastAsia="fr-FR"/>
        </w:rPr>
        <w:t>au</w:t>
      </w:r>
      <w:r w:rsidRPr="00AF5532">
        <w:rPr>
          <w:rFonts w:cs="Calibri"/>
          <w:lang w:val="fr-FR" w:eastAsia="fr-FR"/>
        </w:rPr>
        <w:t xml:space="preserve"> le revenu familial</w:t>
      </w:r>
      <w:r>
        <w:rPr>
          <w:rFonts w:cs="Calibri"/>
          <w:lang w:val="fr-FR" w:eastAsia="fr-FR"/>
        </w:rPr>
        <w:t>.</w:t>
      </w:r>
    </w:p>
    <w:p w:rsidR="00887F70" w:rsidRPr="0090005F" w:rsidRDefault="00887F70" w:rsidP="0090005F">
      <w:pPr>
        <w:rPr>
          <w:rFonts w:cs="Calibri"/>
          <w:b/>
          <w:sz w:val="24"/>
          <w:szCs w:val="24"/>
          <w:lang w:val="fr-FR" w:eastAsia="fr-FR"/>
        </w:rPr>
      </w:pPr>
      <w:r w:rsidRPr="0090005F">
        <w:rPr>
          <w:rFonts w:cs="Calibri"/>
          <w:b/>
          <w:sz w:val="24"/>
          <w:szCs w:val="24"/>
          <w:lang w:val="fr-FR" w:eastAsia="fr-FR"/>
        </w:rPr>
        <w:t xml:space="preserve">L’esprit d’entreprise des responsables et des membres des unités de production artisanale </w:t>
      </w:r>
    </w:p>
    <w:p w:rsidR="00887F70" w:rsidRPr="00AF5532" w:rsidRDefault="00887F70" w:rsidP="001A4170">
      <w:pPr>
        <w:jc w:val="both"/>
        <w:rPr>
          <w:rFonts w:cs="Calibri"/>
          <w:lang w:val="fr-FR" w:eastAsia="fr-FR"/>
        </w:rPr>
      </w:pPr>
      <w:r w:rsidRPr="00AF5532">
        <w:rPr>
          <w:rFonts w:cs="Calibri"/>
          <w:lang w:val="fr-FR" w:eastAsia="fr-FR"/>
        </w:rPr>
        <w:t>Les métiers évoqués dans le point précédent sont généralement réalisés en association surtout au moment de leur démarrage. Il est rare que de te</w:t>
      </w:r>
      <w:r>
        <w:rPr>
          <w:rFonts w:cs="Calibri"/>
          <w:lang w:val="fr-FR" w:eastAsia="fr-FR"/>
        </w:rPr>
        <w:t>lles initiatives se pérennisent,</w:t>
      </w:r>
      <w:r w:rsidRPr="00AF5532">
        <w:rPr>
          <w:rFonts w:cs="Calibri"/>
          <w:lang w:val="fr-FR" w:eastAsia="fr-FR"/>
        </w:rPr>
        <w:t xml:space="preserve"> car </w:t>
      </w:r>
      <w:r>
        <w:rPr>
          <w:rFonts w:cs="Calibri"/>
          <w:lang w:val="fr-FR" w:eastAsia="fr-FR"/>
        </w:rPr>
        <w:t xml:space="preserve">il </w:t>
      </w:r>
      <w:r w:rsidRPr="00AF5532">
        <w:rPr>
          <w:rFonts w:cs="Calibri"/>
          <w:lang w:val="fr-FR" w:eastAsia="fr-FR"/>
        </w:rPr>
        <w:t>survient des conflits entre les membres des associations et ces dernières finissent par disparaitre. Les raisons de ces conflits sont, en partie, liés à la faiblesse des capacités de gestion et à la volonté de recueillir les fruits de leur entreprise à très brève échéance. On peut également conclure que la constitution d’associations ne relève pas nécessairement d’une volonté de partager les risques et les bénéfices d’une activité patiemment menée par l’ensemble des membres.</w:t>
      </w:r>
    </w:p>
    <w:p w:rsidR="00887F70" w:rsidRPr="00AF5532" w:rsidRDefault="00887F70" w:rsidP="001A4170">
      <w:pPr>
        <w:jc w:val="both"/>
        <w:rPr>
          <w:rFonts w:cs="Calibri"/>
          <w:lang w:val="fr-FR" w:eastAsia="fr-FR"/>
        </w:rPr>
      </w:pPr>
      <w:r w:rsidRPr="00AF5532">
        <w:rPr>
          <w:rFonts w:cs="Calibri"/>
          <w:lang w:val="fr-FR" w:eastAsia="fr-FR"/>
        </w:rPr>
        <w:t>En guise d’exemple, près de 90% des associations créées avec l’appui de l’ONG PADCO, ont été disloqué</w:t>
      </w:r>
      <w:r>
        <w:rPr>
          <w:rFonts w:cs="Calibri"/>
          <w:lang w:val="fr-FR" w:eastAsia="fr-FR"/>
        </w:rPr>
        <w:t>e</w:t>
      </w:r>
      <w:r w:rsidRPr="00AF5532">
        <w:rPr>
          <w:rFonts w:cs="Calibri"/>
          <w:lang w:val="fr-FR" w:eastAsia="fr-FR"/>
        </w:rPr>
        <w:t>s à cause des conflits internes qui tirent leur origine dans la mésentente sur la g</w:t>
      </w:r>
      <w:r>
        <w:rPr>
          <w:rFonts w:cs="Calibri"/>
          <w:lang w:val="fr-FR" w:eastAsia="fr-FR"/>
        </w:rPr>
        <w:t>estion de leur patrimoine</w:t>
      </w:r>
      <w:r w:rsidRPr="00AF5532">
        <w:rPr>
          <w:rFonts w:cs="Calibri"/>
          <w:lang w:val="fr-FR" w:eastAsia="fr-FR"/>
        </w:rPr>
        <w:t>.</w:t>
      </w:r>
    </w:p>
    <w:p w:rsidR="00887F70" w:rsidRPr="00AF5532" w:rsidRDefault="00887F70" w:rsidP="001A4170">
      <w:pPr>
        <w:jc w:val="both"/>
        <w:rPr>
          <w:rFonts w:cs="Calibri"/>
          <w:lang w:val="fr-FR" w:eastAsia="fr-FR"/>
        </w:rPr>
      </w:pPr>
      <w:r w:rsidRPr="00AF5532">
        <w:rPr>
          <w:rFonts w:cs="Calibri"/>
          <w:lang w:val="fr-FR" w:eastAsia="fr-FR"/>
        </w:rPr>
        <w:t>La gratuité qui entoure ce mode de mise en place des associations et des activités tue en fait dans l’œuf tout le se</w:t>
      </w:r>
      <w:r>
        <w:rPr>
          <w:rFonts w:cs="Calibri"/>
          <w:lang w:val="fr-FR" w:eastAsia="fr-FR"/>
        </w:rPr>
        <w:t>n</w:t>
      </w:r>
      <w:r w:rsidRPr="00AF5532">
        <w:rPr>
          <w:rFonts w:cs="Calibri"/>
          <w:lang w:val="fr-FR" w:eastAsia="fr-FR"/>
        </w:rPr>
        <w:t>s de l’entreprenariat.</w:t>
      </w:r>
    </w:p>
    <w:p w:rsidR="00887F70" w:rsidRPr="0090005F" w:rsidRDefault="00887F70" w:rsidP="0090005F">
      <w:pPr>
        <w:rPr>
          <w:rFonts w:cs="Calibri"/>
          <w:b/>
          <w:sz w:val="24"/>
          <w:szCs w:val="24"/>
          <w:lang w:val="fr-FR" w:eastAsia="fr-FR"/>
        </w:rPr>
      </w:pPr>
      <w:r w:rsidRPr="0090005F">
        <w:rPr>
          <w:rFonts w:cs="Calibri"/>
          <w:b/>
          <w:sz w:val="24"/>
          <w:szCs w:val="24"/>
          <w:lang w:val="fr-FR" w:eastAsia="fr-FR"/>
        </w:rPr>
        <w:t>La compétence technique des producteurs/artisans</w:t>
      </w:r>
    </w:p>
    <w:p w:rsidR="00887F70" w:rsidRPr="00AF5532" w:rsidRDefault="00887F70" w:rsidP="001A4170">
      <w:pPr>
        <w:jc w:val="both"/>
        <w:rPr>
          <w:rFonts w:cs="Calibri"/>
          <w:lang w:val="fr-FR" w:eastAsia="fr-FR"/>
        </w:rPr>
      </w:pPr>
      <w:r w:rsidRPr="00AF5532">
        <w:rPr>
          <w:rFonts w:cs="Calibri"/>
          <w:lang w:val="fr-FR" w:eastAsia="fr-FR"/>
        </w:rPr>
        <w:t>La plupart des promoteurs des unités de production artisanale sont eux-mêmes des artisans dans les métiers et constituent des auto-employeurs qui participent directement et individuellement à la production. Certains sont des lauréats des écoles des métiers. La qualité des produits et de</w:t>
      </w:r>
      <w:r>
        <w:rPr>
          <w:rFonts w:cs="Calibri"/>
          <w:lang w:val="fr-FR" w:eastAsia="fr-FR"/>
        </w:rPr>
        <w:t>s</w:t>
      </w:r>
      <w:r w:rsidRPr="00AF5532">
        <w:rPr>
          <w:rFonts w:cs="Calibri"/>
          <w:lang w:val="fr-FR" w:eastAsia="fr-FR"/>
        </w:rPr>
        <w:t xml:space="preserve"> service</w:t>
      </w:r>
      <w:r>
        <w:rPr>
          <w:rFonts w:cs="Calibri"/>
          <w:lang w:val="fr-FR" w:eastAsia="fr-FR"/>
        </w:rPr>
        <w:t>s offerts par ces unités dénote</w:t>
      </w:r>
      <w:r w:rsidRPr="00AF5532">
        <w:rPr>
          <w:rFonts w:cs="Calibri"/>
          <w:lang w:val="fr-FR" w:eastAsia="fr-FR"/>
        </w:rPr>
        <w:t xml:space="preserve"> une faiblesse de compétences techniques et hypothèque la confiance que les potentiels clients pourraient placer en elles. Cet état de chose handicape le développement de l’activité</w:t>
      </w:r>
      <w:r>
        <w:rPr>
          <w:rFonts w:cs="Calibri"/>
          <w:lang w:val="fr-FR" w:eastAsia="fr-FR"/>
        </w:rPr>
        <w:t>.</w:t>
      </w:r>
      <w:r w:rsidRPr="00AF5532">
        <w:rPr>
          <w:rFonts w:cs="Calibri"/>
          <w:lang w:val="fr-FR" w:eastAsia="fr-FR"/>
        </w:rPr>
        <w:t xml:space="preserve"> </w:t>
      </w:r>
    </w:p>
    <w:p w:rsidR="00887F70" w:rsidRPr="0090005F" w:rsidRDefault="00887F70" w:rsidP="0090005F">
      <w:pPr>
        <w:rPr>
          <w:rFonts w:cs="Calibri"/>
          <w:b/>
          <w:sz w:val="24"/>
          <w:szCs w:val="24"/>
          <w:lang w:val="fr-FR" w:eastAsia="fr-FR"/>
        </w:rPr>
      </w:pPr>
      <w:r w:rsidRPr="0090005F">
        <w:rPr>
          <w:rFonts w:cs="Calibri"/>
          <w:b/>
          <w:sz w:val="24"/>
          <w:szCs w:val="24"/>
          <w:lang w:val="fr-FR" w:eastAsia="fr-FR"/>
        </w:rPr>
        <w:t>L’accès aux sources de financement</w:t>
      </w:r>
    </w:p>
    <w:p w:rsidR="00887F70" w:rsidRPr="00AF5532" w:rsidRDefault="00887F70" w:rsidP="001A4170">
      <w:pPr>
        <w:jc w:val="both"/>
        <w:rPr>
          <w:rFonts w:cs="Calibri"/>
          <w:lang w:val="fr-FR" w:eastAsia="fr-FR"/>
        </w:rPr>
      </w:pPr>
      <w:r w:rsidRPr="00AF5532">
        <w:rPr>
          <w:rFonts w:cs="Calibri"/>
          <w:lang w:val="fr-FR" w:eastAsia="fr-FR"/>
        </w:rPr>
        <w:t>Les communes de CENDAJURU, GISURU et de KINYINYA sont très démunies en institutions de micro-finances. En effet, seule la COOPEC  est présente dans les trois communes concernées par l’intervention. Ainsi</w:t>
      </w:r>
      <w:r>
        <w:rPr>
          <w:rFonts w:cs="Calibri"/>
          <w:lang w:val="fr-FR" w:eastAsia="fr-FR"/>
        </w:rPr>
        <w:t>,</w:t>
      </w:r>
      <w:r w:rsidRPr="00AF5532">
        <w:rPr>
          <w:rFonts w:cs="Calibri"/>
          <w:lang w:val="fr-FR" w:eastAsia="fr-FR"/>
        </w:rPr>
        <w:t xml:space="preserve"> les initiatives de création des unités de production artisanale se heurtent à une difficulté majeure  d’accès aux services financiers qui pourraient leurs permettre d’assurer la couverture des frais d’investissement et du fonds de roulement initial</w:t>
      </w:r>
      <w:r>
        <w:rPr>
          <w:rFonts w:cs="Calibri"/>
          <w:lang w:val="fr-FR" w:eastAsia="fr-FR"/>
        </w:rPr>
        <w:t>,</w:t>
      </w:r>
      <w:r w:rsidRPr="00AF5532">
        <w:rPr>
          <w:rFonts w:cs="Calibri"/>
          <w:lang w:val="fr-FR" w:eastAsia="fr-FR"/>
        </w:rPr>
        <w:t xml:space="preserve"> étant donné que leur propre capacité d’épargne est très limitée. La seule institution de micro-finance présente</w:t>
      </w:r>
      <w:r>
        <w:rPr>
          <w:rFonts w:cs="Calibri"/>
          <w:lang w:val="fr-FR" w:eastAsia="fr-FR"/>
        </w:rPr>
        <w:t>,</w:t>
      </w:r>
      <w:r w:rsidRPr="00AF5532">
        <w:rPr>
          <w:rFonts w:cs="Calibri"/>
          <w:lang w:val="fr-FR" w:eastAsia="fr-FR"/>
        </w:rPr>
        <w:t xml:space="preserve"> en l’occurrence la COOPEC</w:t>
      </w:r>
      <w:r>
        <w:rPr>
          <w:rFonts w:cs="Calibri"/>
          <w:lang w:val="fr-FR" w:eastAsia="fr-FR"/>
        </w:rPr>
        <w:t>,</w:t>
      </w:r>
      <w:r w:rsidRPr="00AF5532">
        <w:rPr>
          <w:rFonts w:cs="Calibri"/>
          <w:lang w:val="fr-FR" w:eastAsia="fr-FR"/>
        </w:rPr>
        <w:t xml:space="preserve"> est très hésitante et redoute le degré trop élevé du non remboursement des crédits qu’elle accorderait à une telle catégorie de la population. Elle se contente d’accorder des crédits aux seuls agents de l’Etat dont la garantie de remboursement est assurée par la régularité du salaire mensuel reçu de la fonction publique ou parfois aux petits commerçants locaux.</w:t>
      </w:r>
    </w:p>
    <w:p w:rsidR="00887F70" w:rsidRPr="00AF5532" w:rsidRDefault="00887F70" w:rsidP="00A761E6">
      <w:pPr>
        <w:spacing w:after="120"/>
        <w:jc w:val="both"/>
        <w:rPr>
          <w:rFonts w:cs="Calibri"/>
          <w:lang w:val="fr-FR" w:eastAsia="fr-FR"/>
        </w:rPr>
      </w:pPr>
      <w:r w:rsidRPr="00AF5532">
        <w:rPr>
          <w:rFonts w:cs="Calibri"/>
          <w:lang w:val="fr-FR" w:eastAsia="fr-FR"/>
        </w:rPr>
        <w:t xml:space="preserve">L’histoire récente des unités de production artisanale démontre qu’il existe un faible esprit d’entreprenariat au sein de la population des communes de CENDAJURU, GISURU et de KINYINYA. Le peu d’initiatives qui n’ont pas </w:t>
      </w:r>
      <w:r>
        <w:rPr>
          <w:rFonts w:cs="Calibri"/>
          <w:lang w:val="fr-FR" w:eastAsia="fr-FR"/>
        </w:rPr>
        <w:t xml:space="preserve">fait </w:t>
      </w:r>
      <w:r w:rsidRPr="00AF5532">
        <w:rPr>
          <w:rFonts w:cs="Calibri"/>
          <w:lang w:val="fr-FR" w:eastAsia="fr-FR"/>
        </w:rPr>
        <w:t>long feu sont celles appuyées par les ONG qui se sont succédé</w:t>
      </w:r>
      <w:r>
        <w:rPr>
          <w:rFonts w:cs="Calibri"/>
          <w:lang w:val="fr-FR" w:eastAsia="fr-FR"/>
        </w:rPr>
        <w:t>es</w:t>
      </w:r>
      <w:r w:rsidRPr="00AF5532">
        <w:rPr>
          <w:rFonts w:cs="Calibri"/>
          <w:lang w:val="fr-FR" w:eastAsia="fr-FR"/>
        </w:rPr>
        <w:t xml:space="preserve"> dans cette zone et qui</w:t>
      </w:r>
      <w:r>
        <w:rPr>
          <w:rFonts w:cs="Calibri"/>
          <w:lang w:val="fr-FR" w:eastAsia="fr-FR"/>
        </w:rPr>
        <w:t>,</w:t>
      </w:r>
      <w:r w:rsidRPr="00AF5532">
        <w:rPr>
          <w:rFonts w:cs="Calibri"/>
          <w:lang w:val="fr-FR" w:eastAsia="fr-FR"/>
        </w:rPr>
        <w:t xml:space="preserve"> de ce fait</w:t>
      </w:r>
      <w:r>
        <w:rPr>
          <w:rFonts w:cs="Calibri"/>
          <w:lang w:val="fr-FR" w:eastAsia="fr-FR"/>
        </w:rPr>
        <w:t>,</w:t>
      </w:r>
      <w:r w:rsidRPr="00AF5532">
        <w:rPr>
          <w:rFonts w:cs="Calibri"/>
          <w:lang w:val="fr-FR" w:eastAsia="fr-FR"/>
        </w:rPr>
        <w:t xml:space="preserve"> ont renforcé l’idée qu’au lieu de se battre, il suffit de tendre la main pour recevoir des biens parfois très importants. Les problème</w:t>
      </w:r>
      <w:r>
        <w:rPr>
          <w:rFonts w:cs="Calibri"/>
          <w:lang w:val="fr-FR" w:eastAsia="fr-FR"/>
        </w:rPr>
        <w:t>s</w:t>
      </w:r>
      <w:r w:rsidRPr="00AF5532">
        <w:rPr>
          <w:rFonts w:cs="Calibri"/>
          <w:lang w:val="fr-FR" w:eastAsia="fr-FR"/>
        </w:rPr>
        <w:t xml:space="preserve"> qui expliquent cette situation ont été identifiés par les participants à un atelier de formulation du présent projet et sont synthétisés dans le tableau ci-après :</w:t>
      </w:r>
    </w:p>
    <w:p w:rsidR="00887F70" w:rsidRDefault="00887F70">
      <w:pPr>
        <w:spacing w:after="0" w:line="240" w:lineRule="auto"/>
        <w:rPr>
          <w:rFonts w:cs="Calibri"/>
          <w:lang w:val="fr-FR" w:eastAsia="fr-FR"/>
        </w:rPr>
      </w:pPr>
      <w:r>
        <w:rPr>
          <w:rFonts w:cs="Calibri"/>
          <w:lang w:val="fr-FR"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7"/>
        <w:gridCol w:w="2226"/>
        <w:gridCol w:w="1574"/>
        <w:gridCol w:w="8"/>
        <w:gridCol w:w="1582"/>
        <w:gridCol w:w="1949"/>
      </w:tblGrid>
      <w:tr w:rsidR="00887F70" w:rsidRPr="00AF5532" w:rsidTr="00414391">
        <w:tc>
          <w:tcPr>
            <w:tcW w:w="1947"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 xml:space="preserve">Domaine </w:t>
            </w:r>
          </w:p>
        </w:tc>
        <w:tc>
          <w:tcPr>
            <w:tcW w:w="2226"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Problème identifié</w:t>
            </w:r>
          </w:p>
        </w:tc>
        <w:tc>
          <w:tcPr>
            <w:tcW w:w="1574"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effets1</w:t>
            </w:r>
            <w:r w:rsidRPr="00AF5532">
              <w:rPr>
                <w:rFonts w:cs="Calibri"/>
                <w:b/>
                <w:vertAlign w:val="superscript"/>
                <w:lang w:val="fr-FR" w:eastAsia="fr-FR"/>
              </w:rPr>
              <w:t>er</w:t>
            </w:r>
            <w:r w:rsidRPr="00AF5532">
              <w:rPr>
                <w:rFonts w:cs="Calibri"/>
                <w:b/>
                <w:lang w:val="fr-FR" w:eastAsia="fr-FR"/>
              </w:rPr>
              <w:t xml:space="preserve"> niveau</w:t>
            </w:r>
          </w:p>
        </w:tc>
        <w:tc>
          <w:tcPr>
            <w:tcW w:w="1590" w:type="dxa"/>
            <w:gridSpan w:val="2"/>
          </w:tcPr>
          <w:p w:rsidR="00887F70" w:rsidRPr="00AF5532" w:rsidRDefault="00887F70" w:rsidP="00414391">
            <w:pPr>
              <w:spacing w:after="0" w:line="240" w:lineRule="auto"/>
              <w:rPr>
                <w:rFonts w:cs="Calibri"/>
                <w:b/>
                <w:lang w:val="fr-FR" w:eastAsia="fr-FR"/>
              </w:rPr>
            </w:pPr>
            <w:r w:rsidRPr="00AF5532">
              <w:rPr>
                <w:rFonts w:cs="Calibri"/>
                <w:b/>
                <w:lang w:val="fr-FR" w:eastAsia="fr-FR"/>
              </w:rPr>
              <w:t>Effets  2</w:t>
            </w:r>
            <w:r w:rsidRPr="00AF5532">
              <w:rPr>
                <w:rFonts w:cs="Calibri"/>
                <w:b/>
                <w:vertAlign w:val="superscript"/>
                <w:lang w:val="fr-FR" w:eastAsia="fr-FR"/>
              </w:rPr>
              <w:t>ième</w:t>
            </w:r>
            <w:r w:rsidRPr="00AF5532">
              <w:rPr>
                <w:rFonts w:cs="Calibri"/>
                <w:b/>
                <w:lang w:val="fr-FR" w:eastAsia="fr-FR"/>
              </w:rPr>
              <w:t xml:space="preserve"> niveau</w:t>
            </w:r>
          </w:p>
        </w:tc>
        <w:tc>
          <w:tcPr>
            <w:tcW w:w="1949" w:type="dxa"/>
          </w:tcPr>
          <w:p w:rsidR="00887F70" w:rsidRPr="00AF5532" w:rsidRDefault="00887F70" w:rsidP="00414391">
            <w:pPr>
              <w:spacing w:after="0" w:line="240" w:lineRule="auto"/>
              <w:rPr>
                <w:rFonts w:cs="Calibri"/>
                <w:b/>
                <w:lang w:val="fr-FR" w:eastAsia="fr-FR"/>
              </w:rPr>
            </w:pPr>
            <w:r w:rsidRPr="00AF5532">
              <w:rPr>
                <w:rFonts w:cs="Calibri"/>
                <w:b/>
                <w:lang w:val="fr-FR" w:eastAsia="fr-FR"/>
              </w:rPr>
              <w:t>Effets 3</w:t>
            </w:r>
            <w:r w:rsidRPr="00AF5532">
              <w:rPr>
                <w:rFonts w:cs="Calibri"/>
                <w:b/>
                <w:vertAlign w:val="superscript"/>
                <w:lang w:val="fr-FR" w:eastAsia="fr-FR"/>
              </w:rPr>
              <w:t>ième</w:t>
            </w:r>
            <w:r w:rsidRPr="00AF5532">
              <w:rPr>
                <w:rFonts w:cs="Calibri"/>
                <w:b/>
                <w:lang w:val="fr-FR" w:eastAsia="fr-FR"/>
              </w:rPr>
              <w:t xml:space="preserve"> niveau</w:t>
            </w:r>
          </w:p>
        </w:tc>
      </w:tr>
      <w:tr w:rsidR="00887F70" w:rsidRPr="00AF5532" w:rsidTr="00414391">
        <w:tc>
          <w:tcPr>
            <w:tcW w:w="7337" w:type="dxa"/>
            <w:gridSpan w:val="5"/>
          </w:tcPr>
          <w:p w:rsidR="00887F70" w:rsidRPr="00AF5532" w:rsidRDefault="00887F70" w:rsidP="00414391">
            <w:pPr>
              <w:spacing w:after="0" w:line="240" w:lineRule="auto"/>
              <w:rPr>
                <w:rFonts w:cs="Calibri"/>
                <w:b/>
                <w:lang w:val="fr-FR" w:eastAsia="fr-FR"/>
              </w:rPr>
            </w:pPr>
            <w:r w:rsidRPr="00AF5532">
              <w:rPr>
                <w:rFonts w:cs="Calibri"/>
                <w:b/>
                <w:lang w:val="fr-FR" w:eastAsia="fr-FR"/>
              </w:rPr>
              <w:t>Esprit et compétences en entreprenariat</w:t>
            </w:r>
          </w:p>
        </w:tc>
        <w:tc>
          <w:tcPr>
            <w:tcW w:w="1949" w:type="dxa"/>
            <w:vMerge w:val="restart"/>
            <w:vAlign w:val="center"/>
          </w:tcPr>
          <w:p w:rsidR="00887F70" w:rsidRPr="00AF5532" w:rsidRDefault="00887F70" w:rsidP="00414391">
            <w:pPr>
              <w:spacing w:after="0" w:line="240" w:lineRule="auto"/>
              <w:jc w:val="center"/>
              <w:rPr>
                <w:rFonts w:cs="Calibri"/>
                <w:lang w:val="fr-FR" w:eastAsia="fr-BE"/>
              </w:rPr>
            </w:pPr>
            <w:r w:rsidRPr="00AF5532">
              <w:rPr>
                <w:rFonts w:cs="Calibri"/>
                <w:lang w:val="fr-FR" w:eastAsia="fr-BE"/>
              </w:rPr>
              <w:t>Absence de développement pour le pays et Précarité de la sécurité</w:t>
            </w:r>
          </w:p>
          <w:p w:rsidR="00887F70" w:rsidRPr="00AF5532" w:rsidRDefault="00887F70" w:rsidP="00414391">
            <w:pPr>
              <w:spacing w:after="0" w:line="240" w:lineRule="auto"/>
              <w:jc w:val="center"/>
              <w:rPr>
                <w:rFonts w:cs="Calibri"/>
                <w:lang w:val="fr-FR" w:eastAsia="fr-BE"/>
              </w:rPr>
            </w:pPr>
          </w:p>
          <w:p w:rsidR="00887F70" w:rsidRPr="00AF5532" w:rsidRDefault="00887F70" w:rsidP="00414391">
            <w:pPr>
              <w:spacing w:after="0" w:line="240" w:lineRule="auto"/>
              <w:jc w:val="center"/>
              <w:rPr>
                <w:rFonts w:cs="Calibri"/>
                <w:lang w:val="fr-FR" w:eastAsia="fr-FR"/>
              </w:rPr>
            </w:pPr>
          </w:p>
        </w:tc>
      </w:tr>
      <w:tr w:rsidR="00887F70" w:rsidRPr="00AF5532" w:rsidTr="00414391">
        <w:tc>
          <w:tcPr>
            <w:tcW w:w="1947" w:type="dxa"/>
            <w:vMerge w:val="restart"/>
          </w:tcPr>
          <w:p w:rsidR="00887F70" w:rsidRPr="00AF5532" w:rsidRDefault="00887F70" w:rsidP="00414391">
            <w:pPr>
              <w:spacing w:after="0" w:line="240" w:lineRule="auto"/>
              <w:rPr>
                <w:rFonts w:cs="Calibri"/>
                <w:b/>
                <w:lang w:val="fr-FR" w:eastAsia="fr-FR"/>
              </w:rPr>
            </w:pPr>
            <w:r w:rsidRPr="00AF5532">
              <w:rPr>
                <w:rFonts w:cs="Calibri"/>
                <w:b/>
                <w:lang w:val="fr-FR" w:eastAsia="fr-FR"/>
              </w:rPr>
              <w:t>Compétences techniques</w:t>
            </w:r>
          </w:p>
        </w:tc>
        <w:tc>
          <w:tcPr>
            <w:tcW w:w="2226" w:type="dxa"/>
            <w:vMerge w:val="restart"/>
          </w:tcPr>
          <w:p w:rsidR="00887F70" w:rsidRPr="00AF5532" w:rsidRDefault="00887F70" w:rsidP="00414391">
            <w:pPr>
              <w:spacing w:after="0" w:line="240" w:lineRule="auto"/>
              <w:rPr>
                <w:rFonts w:cs="Calibri"/>
                <w:lang w:val="fr-FR" w:eastAsia="fr-BE"/>
              </w:rPr>
            </w:pPr>
            <w:r w:rsidRPr="00AF5532">
              <w:rPr>
                <w:rFonts w:cs="Calibri"/>
                <w:lang w:val="fr-FR" w:eastAsia="fr-BE"/>
              </w:rPr>
              <w:t>Production de mauvaise qualité</w:t>
            </w:r>
          </w:p>
          <w:p w:rsidR="00887F70" w:rsidRPr="00AF5532" w:rsidRDefault="00887F70" w:rsidP="00414391">
            <w:pPr>
              <w:spacing w:after="0" w:line="240" w:lineRule="auto"/>
              <w:rPr>
                <w:rFonts w:cs="Calibri"/>
                <w:lang w:val="fr-FR" w:eastAsia="fr-BE"/>
              </w:rPr>
            </w:pPr>
          </w:p>
        </w:tc>
        <w:tc>
          <w:tcPr>
            <w:tcW w:w="3164" w:type="dxa"/>
            <w:gridSpan w:val="3"/>
          </w:tcPr>
          <w:p w:rsidR="00887F70" w:rsidRPr="00AF5532" w:rsidRDefault="00887F70" w:rsidP="00414391">
            <w:pPr>
              <w:spacing w:after="0" w:line="240" w:lineRule="auto"/>
              <w:rPr>
                <w:rFonts w:cs="Calibri"/>
                <w:lang w:val="fr-FR" w:eastAsia="fr-BE"/>
              </w:rPr>
            </w:pPr>
            <w:r w:rsidRPr="00AF5532">
              <w:rPr>
                <w:rFonts w:cs="Calibri"/>
                <w:lang w:val="fr-FR" w:eastAsia="fr-BE"/>
              </w:rPr>
              <w:t>Malentendu avec des clients</w:t>
            </w:r>
          </w:p>
        </w:tc>
        <w:tc>
          <w:tcPr>
            <w:tcW w:w="1949" w:type="dxa"/>
            <w:vMerge/>
          </w:tcPr>
          <w:p w:rsidR="00887F70" w:rsidRPr="00AF5532" w:rsidRDefault="00887F70" w:rsidP="00414391">
            <w:pPr>
              <w:spacing w:after="0" w:line="240" w:lineRule="auto"/>
              <w:rPr>
                <w:rFonts w:cs="Calibri"/>
                <w:lang w:val="fr-FR" w:eastAsia="fr-BE"/>
              </w:rPr>
            </w:pPr>
          </w:p>
        </w:tc>
      </w:tr>
      <w:tr w:rsidR="00887F70" w:rsidRPr="00AF5532" w:rsidTr="00414391">
        <w:tc>
          <w:tcPr>
            <w:tcW w:w="1947" w:type="dxa"/>
            <w:vMerge/>
          </w:tcPr>
          <w:p w:rsidR="00887F70" w:rsidRPr="00AF5532" w:rsidRDefault="00887F70" w:rsidP="00414391">
            <w:pPr>
              <w:spacing w:after="0" w:line="240" w:lineRule="auto"/>
              <w:rPr>
                <w:rFonts w:cs="Calibri"/>
                <w:b/>
                <w:lang w:val="fr-FR" w:eastAsia="fr-FR"/>
              </w:rPr>
            </w:pPr>
          </w:p>
        </w:tc>
        <w:tc>
          <w:tcPr>
            <w:tcW w:w="2226" w:type="dxa"/>
            <w:vMerge/>
          </w:tcPr>
          <w:p w:rsidR="00887F70" w:rsidRPr="00AF5532" w:rsidRDefault="00887F70" w:rsidP="00414391">
            <w:pPr>
              <w:spacing w:after="0" w:line="240" w:lineRule="auto"/>
              <w:rPr>
                <w:rFonts w:cs="Calibri"/>
                <w:lang w:val="fr-FR" w:eastAsia="fr-BE"/>
              </w:rPr>
            </w:pPr>
          </w:p>
        </w:tc>
        <w:tc>
          <w:tcPr>
            <w:tcW w:w="3164" w:type="dxa"/>
            <w:gridSpan w:val="3"/>
          </w:tcPr>
          <w:p w:rsidR="00887F70" w:rsidRPr="00AF5532" w:rsidRDefault="00887F70" w:rsidP="00414391">
            <w:pPr>
              <w:spacing w:after="0" w:line="240" w:lineRule="auto"/>
              <w:rPr>
                <w:rFonts w:cs="Calibri"/>
                <w:lang w:val="fr-FR" w:eastAsia="fr-BE"/>
              </w:rPr>
            </w:pPr>
            <w:r w:rsidRPr="00AF5532">
              <w:rPr>
                <w:rFonts w:cs="Calibri"/>
                <w:lang w:val="fr-FR" w:eastAsia="fr-BE"/>
              </w:rPr>
              <w:t>Gaspillages de fonds</w:t>
            </w:r>
          </w:p>
        </w:tc>
        <w:tc>
          <w:tcPr>
            <w:tcW w:w="1949" w:type="dxa"/>
            <w:vMerge/>
          </w:tcPr>
          <w:p w:rsidR="00887F70" w:rsidRPr="00AF5532" w:rsidRDefault="00887F70" w:rsidP="00414391">
            <w:pPr>
              <w:spacing w:after="0" w:line="240" w:lineRule="auto"/>
              <w:rPr>
                <w:rFonts w:cs="Calibri"/>
                <w:lang w:val="fr-FR" w:eastAsia="fr-BE"/>
              </w:rPr>
            </w:pPr>
          </w:p>
        </w:tc>
      </w:tr>
      <w:tr w:rsidR="00887F70" w:rsidRPr="00AF5532" w:rsidTr="00414391">
        <w:tc>
          <w:tcPr>
            <w:tcW w:w="1947" w:type="dxa"/>
            <w:vMerge/>
          </w:tcPr>
          <w:p w:rsidR="00887F70" w:rsidRPr="00AF5532" w:rsidRDefault="00887F70" w:rsidP="00414391">
            <w:pPr>
              <w:spacing w:after="0" w:line="240" w:lineRule="auto"/>
              <w:rPr>
                <w:rFonts w:cs="Calibri"/>
                <w:b/>
                <w:lang w:val="fr-FR" w:eastAsia="fr-FR"/>
              </w:rPr>
            </w:pPr>
          </w:p>
        </w:tc>
        <w:tc>
          <w:tcPr>
            <w:tcW w:w="2226" w:type="dxa"/>
            <w:vMerge/>
          </w:tcPr>
          <w:p w:rsidR="00887F70" w:rsidRPr="00AF5532" w:rsidRDefault="00887F70" w:rsidP="00414391">
            <w:pPr>
              <w:spacing w:after="0" w:line="240" w:lineRule="auto"/>
              <w:rPr>
                <w:rFonts w:cs="Calibri"/>
                <w:lang w:val="fr-FR" w:eastAsia="fr-BE"/>
              </w:rPr>
            </w:pPr>
          </w:p>
        </w:tc>
        <w:tc>
          <w:tcPr>
            <w:tcW w:w="3164" w:type="dxa"/>
            <w:gridSpan w:val="3"/>
          </w:tcPr>
          <w:p w:rsidR="00887F70" w:rsidRPr="00AF5532" w:rsidRDefault="00887F70" w:rsidP="00414391">
            <w:pPr>
              <w:spacing w:after="0" w:line="240" w:lineRule="auto"/>
              <w:rPr>
                <w:rFonts w:cs="Calibri"/>
                <w:lang w:val="fr-FR" w:eastAsia="fr-BE"/>
              </w:rPr>
            </w:pPr>
            <w:r w:rsidRPr="00AF5532">
              <w:rPr>
                <w:rFonts w:cs="Calibri"/>
                <w:lang w:val="fr-FR" w:eastAsia="fr-BE"/>
              </w:rPr>
              <w:t xml:space="preserve">Réduction </w:t>
            </w:r>
            <w:r>
              <w:rPr>
                <w:rFonts w:cs="Calibri"/>
                <w:lang w:val="fr-FR" w:eastAsia="fr-BE"/>
              </w:rPr>
              <w:t>du nombre de</w:t>
            </w:r>
            <w:r w:rsidRPr="00AF5532">
              <w:rPr>
                <w:rFonts w:cs="Calibri"/>
                <w:lang w:val="fr-FR" w:eastAsia="fr-BE"/>
              </w:rPr>
              <w:t xml:space="preserve"> clients</w:t>
            </w:r>
          </w:p>
        </w:tc>
        <w:tc>
          <w:tcPr>
            <w:tcW w:w="1949" w:type="dxa"/>
            <w:vMerge/>
          </w:tcPr>
          <w:p w:rsidR="00887F70" w:rsidRPr="00AF5532" w:rsidRDefault="00887F70" w:rsidP="00414391">
            <w:pPr>
              <w:spacing w:after="0" w:line="240" w:lineRule="auto"/>
              <w:rPr>
                <w:rFonts w:cs="Calibri"/>
                <w:lang w:val="fr-FR" w:eastAsia="fr-BE"/>
              </w:rPr>
            </w:pPr>
          </w:p>
        </w:tc>
      </w:tr>
      <w:tr w:rsidR="00887F70" w:rsidRPr="00AF5532" w:rsidTr="00414391">
        <w:tc>
          <w:tcPr>
            <w:tcW w:w="1947" w:type="dxa"/>
            <w:vMerge w:val="restart"/>
          </w:tcPr>
          <w:p w:rsidR="00887F70" w:rsidRPr="00AF5532" w:rsidRDefault="00887F70" w:rsidP="00414391">
            <w:pPr>
              <w:spacing w:after="0" w:line="240" w:lineRule="auto"/>
              <w:rPr>
                <w:rFonts w:cs="Calibri"/>
                <w:b/>
                <w:lang w:val="fr-FR" w:eastAsia="fr-FR"/>
              </w:rPr>
            </w:pPr>
            <w:r w:rsidRPr="00AF5532">
              <w:rPr>
                <w:rFonts w:cs="Calibri"/>
                <w:b/>
                <w:lang w:val="fr-FR" w:eastAsia="fr-FR"/>
              </w:rPr>
              <w:t>Ressources</w:t>
            </w:r>
          </w:p>
        </w:tc>
        <w:tc>
          <w:tcPr>
            <w:tcW w:w="2226" w:type="dxa"/>
          </w:tcPr>
          <w:p w:rsidR="00887F70" w:rsidRPr="00AF5532" w:rsidRDefault="00887F70" w:rsidP="00414391">
            <w:pPr>
              <w:spacing w:after="0" w:line="240" w:lineRule="auto"/>
              <w:rPr>
                <w:rFonts w:cs="Calibri"/>
                <w:lang w:val="fr-FR" w:eastAsia="fr-BE"/>
              </w:rPr>
            </w:pPr>
            <w:r w:rsidRPr="00AF5532">
              <w:rPr>
                <w:rFonts w:cs="Calibri"/>
                <w:lang w:val="fr-FR" w:eastAsia="fr-BE"/>
              </w:rPr>
              <w:t>Aucun projet nécessitant des fonds n’est possible</w:t>
            </w:r>
          </w:p>
        </w:tc>
        <w:tc>
          <w:tcPr>
            <w:tcW w:w="3164" w:type="dxa"/>
            <w:gridSpan w:val="3"/>
          </w:tcPr>
          <w:p w:rsidR="00887F70" w:rsidRPr="00AF5532" w:rsidRDefault="00887F70" w:rsidP="00414391">
            <w:pPr>
              <w:spacing w:after="0" w:line="240" w:lineRule="auto"/>
              <w:rPr>
                <w:rFonts w:cs="Calibri"/>
                <w:lang w:val="fr-FR" w:eastAsia="fr-BE"/>
              </w:rPr>
            </w:pPr>
            <w:r w:rsidRPr="00AF5532">
              <w:rPr>
                <w:rFonts w:cs="Calibri"/>
                <w:lang w:val="fr-FR" w:eastAsia="fr-BE"/>
              </w:rPr>
              <w:t>Absence de développement durable</w:t>
            </w:r>
          </w:p>
          <w:p w:rsidR="00887F70" w:rsidRPr="00AF5532" w:rsidRDefault="00887F70" w:rsidP="00414391">
            <w:pPr>
              <w:spacing w:after="0" w:line="240" w:lineRule="auto"/>
              <w:rPr>
                <w:rFonts w:cs="Calibri"/>
                <w:lang w:val="fr-FR" w:eastAsia="fr-BE"/>
              </w:rPr>
            </w:pPr>
          </w:p>
        </w:tc>
        <w:tc>
          <w:tcPr>
            <w:tcW w:w="1949" w:type="dxa"/>
            <w:vMerge/>
          </w:tcPr>
          <w:p w:rsidR="00887F70" w:rsidRPr="00AF5532" w:rsidRDefault="00887F70" w:rsidP="00414391">
            <w:pPr>
              <w:spacing w:after="0" w:line="240" w:lineRule="auto"/>
              <w:rPr>
                <w:rFonts w:cs="Calibri"/>
                <w:lang w:val="fr-FR" w:eastAsia="fr-BE"/>
              </w:rPr>
            </w:pPr>
          </w:p>
        </w:tc>
      </w:tr>
      <w:tr w:rsidR="00887F70" w:rsidRPr="00AF5532" w:rsidTr="00414391">
        <w:tc>
          <w:tcPr>
            <w:tcW w:w="1947" w:type="dxa"/>
            <w:vMerge/>
          </w:tcPr>
          <w:p w:rsidR="00887F70" w:rsidRPr="00AF5532" w:rsidRDefault="00887F70" w:rsidP="00414391">
            <w:pPr>
              <w:spacing w:after="0" w:line="240" w:lineRule="auto"/>
              <w:rPr>
                <w:rFonts w:cs="Calibri"/>
                <w:lang w:val="fr-FR" w:eastAsia="fr-FR"/>
              </w:rPr>
            </w:pPr>
          </w:p>
        </w:tc>
        <w:tc>
          <w:tcPr>
            <w:tcW w:w="2226" w:type="dxa"/>
            <w:vMerge w:val="restart"/>
          </w:tcPr>
          <w:p w:rsidR="00887F70" w:rsidRPr="00AF5532" w:rsidRDefault="00887F70" w:rsidP="00414391">
            <w:pPr>
              <w:spacing w:after="0" w:line="240" w:lineRule="auto"/>
              <w:rPr>
                <w:rFonts w:cs="Calibri"/>
                <w:lang w:val="fr-FR" w:eastAsia="fr-BE"/>
              </w:rPr>
            </w:pPr>
            <w:r w:rsidRPr="00AF5532">
              <w:rPr>
                <w:rFonts w:cs="Calibri"/>
                <w:lang w:val="fr-FR" w:eastAsia="fr-BE"/>
              </w:rPr>
              <w:t>Production réduite</w:t>
            </w:r>
          </w:p>
          <w:p w:rsidR="00887F70" w:rsidRPr="00AF5532" w:rsidRDefault="00887F70" w:rsidP="00414391">
            <w:pPr>
              <w:spacing w:after="0" w:line="240" w:lineRule="auto"/>
              <w:rPr>
                <w:rFonts w:cs="Calibri"/>
                <w:lang w:val="fr-FR" w:eastAsia="fr-BE"/>
              </w:rPr>
            </w:pPr>
          </w:p>
          <w:p w:rsidR="00887F70" w:rsidRPr="00AF5532" w:rsidRDefault="00887F70" w:rsidP="00414391">
            <w:pPr>
              <w:spacing w:after="0" w:line="240" w:lineRule="auto"/>
              <w:rPr>
                <w:rFonts w:cs="Calibri"/>
                <w:lang w:val="fr-FR" w:eastAsia="fr-BE"/>
              </w:rPr>
            </w:pPr>
          </w:p>
          <w:p w:rsidR="00887F70" w:rsidRPr="00AF5532" w:rsidRDefault="00887F70" w:rsidP="00414391">
            <w:pPr>
              <w:spacing w:after="0" w:line="240" w:lineRule="auto"/>
              <w:rPr>
                <w:rFonts w:cs="Calibri"/>
                <w:lang w:val="fr-FR" w:eastAsia="fr-BE"/>
              </w:rPr>
            </w:pPr>
          </w:p>
        </w:tc>
        <w:tc>
          <w:tcPr>
            <w:tcW w:w="1574" w:type="dxa"/>
          </w:tcPr>
          <w:p w:rsidR="00887F70" w:rsidRPr="00AF5532" w:rsidRDefault="00887F70" w:rsidP="00414391">
            <w:pPr>
              <w:spacing w:after="0" w:line="240" w:lineRule="auto"/>
              <w:rPr>
                <w:rFonts w:cs="Calibri"/>
                <w:lang w:val="fr-FR" w:eastAsia="fr-BE"/>
              </w:rPr>
            </w:pPr>
            <w:r w:rsidRPr="00AF5532">
              <w:rPr>
                <w:rFonts w:cs="Calibri"/>
                <w:lang w:val="fr-FR" w:eastAsia="fr-BE"/>
              </w:rPr>
              <w:t>Flambée des prix</w:t>
            </w:r>
          </w:p>
        </w:tc>
        <w:tc>
          <w:tcPr>
            <w:tcW w:w="1590" w:type="dxa"/>
            <w:gridSpan w:val="2"/>
            <w:vMerge w:val="restart"/>
          </w:tcPr>
          <w:p w:rsidR="00887F70" w:rsidRPr="00AF5532" w:rsidRDefault="00887F70" w:rsidP="00414391">
            <w:pPr>
              <w:spacing w:after="0" w:line="240" w:lineRule="auto"/>
              <w:rPr>
                <w:rFonts w:cs="Calibri"/>
                <w:lang w:val="fr-FR" w:eastAsia="fr-BE"/>
              </w:rPr>
            </w:pPr>
            <w:r w:rsidRPr="00AF5532">
              <w:rPr>
                <w:rFonts w:cs="Calibri"/>
                <w:lang w:val="fr-FR" w:eastAsia="fr-BE"/>
              </w:rPr>
              <w:t>Pauvreté dans les familles</w:t>
            </w:r>
          </w:p>
          <w:p w:rsidR="00887F70" w:rsidRPr="00AF5532" w:rsidRDefault="00887F70" w:rsidP="00414391">
            <w:pPr>
              <w:spacing w:after="0" w:line="240" w:lineRule="auto"/>
              <w:rPr>
                <w:rFonts w:cs="Calibri"/>
                <w:lang w:val="fr-FR" w:eastAsia="fr-BE"/>
              </w:rPr>
            </w:pPr>
          </w:p>
        </w:tc>
        <w:tc>
          <w:tcPr>
            <w:tcW w:w="1949" w:type="dxa"/>
            <w:vMerge/>
          </w:tcPr>
          <w:p w:rsidR="00887F70" w:rsidRPr="00AF5532" w:rsidRDefault="00887F70" w:rsidP="00414391">
            <w:pPr>
              <w:spacing w:after="0" w:line="240" w:lineRule="auto"/>
              <w:rPr>
                <w:rFonts w:cs="Calibri"/>
                <w:lang w:val="fr-FR" w:eastAsia="fr-BE"/>
              </w:rPr>
            </w:pPr>
          </w:p>
        </w:tc>
      </w:tr>
      <w:tr w:rsidR="00887F70" w:rsidRPr="00AF5532" w:rsidTr="00414391">
        <w:tc>
          <w:tcPr>
            <w:tcW w:w="1947" w:type="dxa"/>
            <w:vMerge/>
          </w:tcPr>
          <w:p w:rsidR="00887F70" w:rsidRPr="00AF5532" w:rsidRDefault="00887F70" w:rsidP="00414391">
            <w:pPr>
              <w:spacing w:after="0" w:line="240" w:lineRule="auto"/>
              <w:rPr>
                <w:rFonts w:cs="Calibri"/>
                <w:lang w:val="fr-FR" w:eastAsia="fr-FR"/>
              </w:rPr>
            </w:pPr>
          </w:p>
        </w:tc>
        <w:tc>
          <w:tcPr>
            <w:tcW w:w="2226" w:type="dxa"/>
            <w:vMerge/>
          </w:tcPr>
          <w:p w:rsidR="00887F70" w:rsidRPr="00AF5532" w:rsidRDefault="00887F70" w:rsidP="00414391">
            <w:pPr>
              <w:spacing w:after="0" w:line="240" w:lineRule="auto"/>
              <w:rPr>
                <w:rFonts w:cs="Calibri"/>
                <w:lang w:val="fr-FR" w:eastAsia="fr-BE"/>
              </w:rPr>
            </w:pPr>
          </w:p>
        </w:tc>
        <w:tc>
          <w:tcPr>
            <w:tcW w:w="1574" w:type="dxa"/>
          </w:tcPr>
          <w:p w:rsidR="00887F70" w:rsidRPr="00AF5532" w:rsidRDefault="00887F70" w:rsidP="00414391">
            <w:pPr>
              <w:spacing w:after="0" w:line="240" w:lineRule="auto"/>
              <w:rPr>
                <w:rFonts w:cs="Calibri"/>
                <w:lang w:val="fr-FR" w:eastAsia="fr-BE"/>
              </w:rPr>
            </w:pPr>
            <w:r w:rsidRPr="00AF5532">
              <w:rPr>
                <w:rFonts w:cs="Calibri"/>
                <w:lang w:val="fr-FR" w:eastAsia="fr-BE"/>
              </w:rPr>
              <w:t>Arrêt du travail</w:t>
            </w:r>
          </w:p>
        </w:tc>
        <w:tc>
          <w:tcPr>
            <w:tcW w:w="1590" w:type="dxa"/>
            <w:gridSpan w:val="2"/>
            <w:vMerge/>
          </w:tcPr>
          <w:p w:rsidR="00887F70" w:rsidRPr="00AF5532" w:rsidRDefault="00887F70" w:rsidP="00414391">
            <w:pPr>
              <w:spacing w:after="0" w:line="240" w:lineRule="auto"/>
              <w:rPr>
                <w:rFonts w:cs="Calibri"/>
                <w:lang w:val="fr-FR" w:eastAsia="fr-BE"/>
              </w:rPr>
            </w:pPr>
          </w:p>
        </w:tc>
        <w:tc>
          <w:tcPr>
            <w:tcW w:w="1949" w:type="dxa"/>
            <w:vMerge/>
          </w:tcPr>
          <w:p w:rsidR="00887F70" w:rsidRPr="00AF5532" w:rsidRDefault="00887F70" w:rsidP="00414391">
            <w:pPr>
              <w:spacing w:after="0" w:line="240" w:lineRule="auto"/>
              <w:rPr>
                <w:rFonts w:cs="Calibri"/>
                <w:lang w:val="fr-FR" w:eastAsia="fr-BE"/>
              </w:rPr>
            </w:pPr>
          </w:p>
        </w:tc>
      </w:tr>
      <w:tr w:rsidR="00887F70" w:rsidRPr="00AF5532" w:rsidTr="00414391">
        <w:tc>
          <w:tcPr>
            <w:tcW w:w="1947" w:type="dxa"/>
            <w:vMerge/>
          </w:tcPr>
          <w:p w:rsidR="00887F70" w:rsidRPr="00AF5532" w:rsidRDefault="00887F70" w:rsidP="00414391">
            <w:pPr>
              <w:spacing w:after="0" w:line="240" w:lineRule="auto"/>
              <w:rPr>
                <w:rFonts w:cs="Calibri"/>
                <w:lang w:val="fr-FR" w:eastAsia="fr-FR"/>
              </w:rPr>
            </w:pPr>
          </w:p>
        </w:tc>
        <w:tc>
          <w:tcPr>
            <w:tcW w:w="2226" w:type="dxa"/>
            <w:vMerge/>
          </w:tcPr>
          <w:p w:rsidR="00887F70" w:rsidRPr="00AF5532" w:rsidRDefault="00887F70" w:rsidP="00414391">
            <w:pPr>
              <w:spacing w:after="0" w:line="240" w:lineRule="auto"/>
              <w:rPr>
                <w:rFonts w:cs="Calibri"/>
                <w:lang w:val="fr-FR" w:eastAsia="fr-BE"/>
              </w:rPr>
            </w:pPr>
          </w:p>
        </w:tc>
        <w:tc>
          <w:tcPr>
            <w:tcW w:w="1574" w:type="dxa"/>
            <w:vMerge w:val="restart"/>
          </w:tcPr>
          <w:p w:rsidR="00887F70" w:rsidRPr="00AF5532" w:rsidRDefault="00887F70" w:rsidP="00414391">
            <w:pPr>
              <w:spacing w:after="0" w:line="240" w:lineRule="auto"/>
              <w:rPr>
                <w:rFonts w:cs="Calibri"/>
                <w:lang w:val="fr-FR" w:eastAsia="fr-BE"/>
              </w:rPr>
            </w:pPr>
            <w:r w:rsidRPr="00AF5532">
              <w:rPr>
                <w:rFonts w:cs="Calibri"/>
                <w:lang w:val="fr-FR" w:eastAsia="fr-BE"/>
              </w:rPr>
              <w:t>Chômage</w:t>
            </w:r>
          </w:p>
          <w:p w:rsidR="00887F70" w:rsidRPr="00AF5532" w:rsidRDefault="00887F70" w:rsidP="00414391">
            <w:pPr>
              <w:spacing w:after="0" w:line="240" w:lineRule="auto"/>
              <w:rPr>
                <w:rFonts w:cs="Calibri"/>
                <w:lang w:val="fr-FR" w:eastAsia="fr-BE"/>
              </w:rPr>
            </w:pPr>
          </w:p>
        </w:tc>
        <w:tc>
          <w:tcPr>
            <w:tcW w:w="1590" w:type="dxa"/>
            <w:gridSpan w:val="2"/>
          </w:tcPr>
          <w:p w:rsidR="00887F70" w:rsidRPr="00AF5532" w:rsidRDefault="00887F70" w:rsidP="00414391">
            <w:pPr>
              <w:spacing w:after="0" w:line="240" w:lineRule="auto"/>
              <w:rPr>
                <w:rFonts w:cs="Calibri"/>
                <w:lang w:val="fr-FR" w:eastAsia="fr-BE"/>
              </w:rPr>
            </w:pPr>
            <w:r w:rsidRPr="00AF5532">
              <w:rPr>
                <w:rFonts w:cs="Calibri"/>
                <w:lang w:val="fr-FR" w:eastAsia="fr-BE"/>
              </w:rPr>
              <w:t>Famine</w:t>
            </w:r>
          </w:p>
        </w:tc>
        <w:tc>
          <w:tcPr>
            <w:tcW w:w="1949" w:type="dxa"/>
            <w:vMerge/>
          </w:tcPr>
          <w:p w:rsidR="00887F70" w:rsidRPr="00AF5532" w:rsidRDefault="00887F70" w:rsidP="00414391">
            <w:pPr>
              <w:spacing w:after="0" w:line="240" w:lineRule="auto"/>
              <w:rPr>
                <w:rFonts w:cs="Calibri"/>
                <w:lang w:val="fr-FR" w:eastAsia="fr-BE"/>
              </w:rPr>
            </w:pPr>
          </w:p>
        </w:tc>
      </w:tr>
      <w:tr w:rsidR="00887F70" w:rsidRPr="00AF5532" w:rsidTr="00414391">
        <w:tc>
          <w:tcPr>
            <w:tcW w:w="1947" w:type="dxa"/>
            <w:vMerge/>
          </w:tcPr>
          <w:p w:rsidR="00887F70" w:rsidRPr="00AF5532" w:rsidRDefault="00887F70" w:rsidP="00414391">
            <w:pPr>
              <w:spacing w:after="0" w:line="240" w:lineRule="auto"/>
              <w:rPr>
                <w:rFonts w:cs="Calibri"/>
                <w:lang w:val="fr-FR" w:eastAsia="fr-FR"/>
              </w:rPr>
            </w:pPr>
          </w:p>
        </w:tc>
        <w:tc>
          <w:tcPr>
            <w:tcW w:w="2226" w:type="dxa"/>
            <w:vMerge/>
          </w:tcPr>
          <w:p w:rsidR="00887F70" w:rsidRPr="00AF5532" w:rsidRDefault="00887F70" w:rsidP="00414391">
            <w:pPr>
              <w:spacing w:after="0" w:line="240" w:lineRule="auto"/>
              <w:rPr>
                <w:rFonts w:cs="Calibri"/>
                <w:lang w:val="fr-FR" w:eastAsia="fr-BE"/>
              </w:rPr>
            </w:pPr>
          </w:p>
        </w:tc>
        <w:tc>
          <w:tcPr>
            <w:tcW w:w="1574" w:type="dxa"/>
            <w:vMerge/>
          </w:tcPr>
          <w:p w:rsidR="00887F70" w:rsidRPr="00AF5532" w:rsidRDefault="00887F70" w:rsidP="00414391">
            <w:pPr>
              <w:spacing w:after="0" w:line="240" w:lineRule="auto"/>
              <w:rPr>
                <w:rFonts w:cs="Calibri"/>
                <w:lang w:val="fr-FR" w:eastAsia="fr-BE"/>
              </w:rPr>
            </w:pPr>
          </w:p>
        </w:tc>
        <w:tc>
          <w:tcPr>
            <w:tcW w:w="1590" w:type="dxa"/>
            <w:gridSpan w:val="2"/>
          </w:tcPr>
          <w:p w:rsidR="00887F70" w:rsidRPr="00AF5532" w:rsidRDefault="00887F70" w:rsidP="00414391">
            <w:pPr>
              <w:spacing w:after="0" w:line="240" w:lineRule="auto"/>
              <w:rPr>
                <w:rFonts w:cs="Calibri"/>
                <w:lang w:val="fr-FR" w:eastAsia="fr-BE"/>
              </w:rPr>
            </w:pPr>
            <w:r w:rsidRPr="00AF5532">
              <w:rPr>
                <w:rFonts w:cs="Calibri"/>
                <w:lang w:val="fr-FR" w:eastAsia="fr-BE"/>
              </w:rPr>
              <w:t>Mendicité</w:t>
            </w:r>
          </w:p>
        </w:tc>
        <w:tc>
          <w:tcPr>
            <w:tcW w:w="1949" w:type="dxa"/>
            <w:vMerge/>
          </w:tcPr>
          <w:p w:rsidR="00887F70" w:rsidRPr="00AF5532" w:rsidRDefault="00887F70" w:rsidP="00414391">
            <w:pPr>
              <w:spacing w:after="0" w:line="240" w:lineRule="auto"/>
              <w:rPr>
                <w:rFonts w:cs="Calibri"/>
                <w:lang w:val="fr-FR" w:eastAsia="fr-BE"/>
              </w:rPr>
            </w:pPr>
          </w:p>
        </w:tc>
      </w:tr>
      <w:tr w:rsidR="00887F70" w:rsidRPr="00AF5532" w:rsidTr="00414391">
        <w:tc>
          <w:tcPr>
            <w:tcW w:w="1947" w:type="dxa"/>
            <w:vMerge/>
          </w:tcPr>
          <w:p w:rsidR="00887F70" w:rsidRPr="00AF5532" w:rsidRDefault="00887F70" w:rsidP="00414391">
            <w:pPr>
              <w:spacing w:after="0" w:line="240" w:lineRule="auto"/>
              <w:rPr>
                <w:rFonts w:cs="Calibri"/>
                <w:lang w:val="fr-FR" w:eastAsia="fr-FR"/>
              </w:rPr>
            </w:pPr>
          </w:p>
        </w:tc>
        <w:tc>
          <w:tcPr>
            <w:tcW w:w="2226" w:type="dxa"/>
            <w:vMerge/>
          </w:tcPr>
          <w:p w:rsidR="00887F70" w:rsidRPr="00AF5532" w:rsidRDefault="00887F70" w:rsidP="00414391">
            <w:pPr>
              <w:spacing w:after="0" w:line="240" w:lineRule="auto"/>
              <w:rPr>
                <w:rFonts w:cs="Calibri"/>
                <w:lang w:val="fr-FR" w:eastAsia="fr-BE"/>
              </w:rPr>
            </w:pPr>
          </w:p>
        </w:tc>
        <w:tc>
          <w:tcPr>
            <w:tcW w:w="1574" w:type="dxa"/>
            <w:vMerge/>
          </w:tcPr>
          <w:p w:rsidR="00887F70" w:rsidRPr="00AF5532" w:rsidRDefault="00887F70" w:rsidP="00414391">
            <w:pPr>
              <w:spacing w:after="0" w:line="240" w:lineRule="auto"/>
              <w:rPr>
                <w:rFonts w:cs="Calibri"/>
                <w:lang w:val="fr-FR" w:eastAsia="fr-BE"/>
              </w:rPr>
            </w:pPr>
          </w:p>
        </w:tc>
        <w:tc>
          <w:tcPr>
            <w:tcW w:w="1590" w:type="dxa"/>
            <w:gridSpan w:val="2"/>
          </w:tcPr>
          <w:p w:rsidR="00887F70" w:rsidRPr="00AF5532" w:rsidRDefault="00887F70" w:rsidP="00414391">
            <w:pPr>
              <w:spacing w:after="0" w:line="240" w:lineRule="auto"/>
              <w:rPr>
                <w:rFonts w:cs="Calibri"/>
                <w:lang w:val="fr-FR" w:eastAsia="fr-BE"/>
              </w:rPr>
            </w:pPr>
            <w:r w:rsidRPr="00AF5532">
              <w:rPr>
                <w:rFonts w:cs="Calibri"/>
                <w:lang w:val="fr-FR" w:eastAsia="fr-BE"/>
              </w:rPr>
              <w:t>Vol</w:t>
            </w:r>
          </w:p>
        </w:tc>
        <w:tc>
          <w:tcPr>
            <w:tcW w:w="1949" w:type="dxa"/>
            <w:vMerge/>
          </w:tcPr>
          <w:p w:rsidR="00887F70" w:rsidRPr="00AF5532" w:rsidRDefault="00887F70" w:rsidP="00414391">
            <w:pPr>
              <w:spacing w:after="0" w:line="240" w:lineRule="auto"/>
              <w:rPr>
                <w:rFonts w:cs="Calibri"/>
                <w:lang w:val="fr-FR" w:eastAsia="fr-BE"/>
              </w:rPr>
            </w:pPr>
          </w:p>
        </w:tc>
      </w:tr>
      <w:tr w:rsidR="00887F70" w:rsidRPr="00AF5532" w:rsidTr="00414391">
        <w:tc>
          <w:tcPr>
            <w:tcW w:w="1947" w:type="dxa"/>
            <w:vMerge/>
          </w:tcPr>
          <w:p w:rsidR="00887F70" w:rsidRPr="00AF5532" w:rsidRDefault="00887F70" w:rsidP="00414391">
            <w:pPr>
              <w:spacing w:after="0" w:line="240" w:lineRule="auto"/>
              <w:rPr>
                <w:rFonts w:cs="Calibri"/>
                <w:lang w:val="fr-FR" w:eastAsia="fr-FR"/>
              </w:rPr>
            </w:pPr>
          </w:p>
        </w:tc>
        <w:tc>
          <w:tcPr>
            <w:tcW w:w="2226" w:type="dxa"/>
            <w:vMerge/>
          </w:tcPr>
          <w:p w:rsidR="00887F70" w:rsidRPr="00AF5532" w:rsidRDefault="00887F70" w:rsidP="00414391">
            <w:pPr>
              <w:spacing w:after="0" w:line="240" w:lineRule="auto"/>
              <w:rPr>
                <w:rFonts w:cs="Calibri"/>
                <w:lang w:val="fr-FR" w:eastAsia="fr-BE"/>
              </w:rPr>
            </w:pPr>
          </w:p>
        </w:tc>
        <w:tc>
          <w:tcPr>
            <w:tcW w:w="1574" w:type="dxa"/>
            <w:vMerge/>
          </w:tcPr>
          <w:p w:rsidR="00887F70" w:rsidRPr="00AF5532" w:rsidRDefault="00887F70" w:rsidP="00414391">
            <w:pPr>
              <w:spacing w:after="0" w:line="240" w:lineRule="auto"/>
              <w:rPr>
                <w:rFonts w:cs="Calibri"/>
                <w:lang w:val="fr-FR" w:eastAsia="fr-BE"/>
              </w:rPr>
            </w:pPr>
          </w:p>
        </w:tc>
        <w:tc>
          <w:tcPr>
            <w:tcW w:w="1590" w:type="dxa"/>
            <w:gridSpan w:val="2"/>
          </w:tcPr>
          <w:p w:rsidR="00887F70" w:rsidRPr="00AF5532" w:rsidRDefault="00887F70" w:rsidP="00414391">
            <w:pPr>
              <w:spacing w:after="0" w:line="240" w:lineRule="auto"/>
              <w:rPr>
                <w:rFonts w:cs="Calibri"/>
                <w:lang w:val="fr-FR" w:eastAsia="fr-BE"/>
              </w:rPr>
            </w:pPr>
            <w:r w:rsidRPr="00AF5532">
              <w:rPr>
                <w:rFonts w:cs="Calibri"/>
                <w:lang w:val="fr-FR" w:eastAsia="fr-BE"/>
              </w:rPr>
              <w:t>Attentats ou tueries</w:t>
            </w:r>
          </w:p>
        </w:tc>
        <w:tc>
          <w:tcPr>
            <w:tcW w:w="1949" w:type="dxa"/>
            <w:vMerge/>
          </w:tcPr>
          <w:p w:rsidR="00887F70" w:rsidRPr="00AF5532" w:rsidRDefault="00887F70" w:rsidP="00414391">
            <w:pPr>
              <w:spacing w:after="0" w:line="240" w:lineRule="auto"/>
              <w:rPr>
                <w:rFonts w:cs="Calibri"/>
                <w:lang w:val="fr-FR" w:eastAsia="fr-BE"/>
              </w:rPr>
            </w:pPr>
          </w:p>
        </w:tc>
      </w:tr>
      <w:tr w:rsidR="00887F70" w:rsidRPr="00AF5532" w:rsidTr="00414391">
        <w:tc>
          <w:tcPr>
            <w:tcW w:w="1947" w:type="dxa"/>
            <w:vMerge/>
          </w:tcPr>
          <w:p w:rsidR="00887F70" w:rsidRPr="00AF5532" w:rsidRDefault="00887F70" w:rsidP="00414391">
            <w:pPr>
              <w:spacing w:after="0" w:line="240" w:lineRule="auto"/>
              <w:rPr>
                <w:rFonts w:cs="Calibri"/>
                <w:lang w:val="fr-FR" w:eastAsia="fr-FR"/>
              </w:rPr>
            </w:pPr>
          </w:p>
        </w:tc>
        <w:tc>
          <w:tcPr>
            <w:tcW w:w="2226" w:type="dxa"/>
            <w:vMerge/>
          </w:tcPr>
          <w:p w:rsidR="00887F70" w:rsidRPr="00AF5532" w:rsidRDefault="00887F70" w:rsidP="00414391">
            <w:pPr>
              <w:spacing w:after="0" w:line="240" w:lineRule="auto"/>
              <w:rPr>
                <w:rFonts w:cs="Calibri"/>
                <w:lang w:val="fr-FR" w:eastAsia="fr-BE"/>
              </w:rPr>
            </w:pPr>
          </w:p>
        </w:tc>
        <w:tc>
          <w:tcPr>
            <w:tcW w:w="1574" w:type="dxa"/>
          </w:tcPr>
          <w:p w:rsidR="00887F70" w:rsidRPr="00AF5532" w:rsidRDefault="00887F70" w:rsidP="00414391">
            <w:pPr>
              <w:spacing w:after="0" w:line="240" w:lineRule="auto"/>
              <w:rPr>
                <w:rFonts w:cs="Calibri"/>
                <w:lang w:val="fr-FR" w:eastAsia="fr-BE"/>
              </w:rPr>
            </w:pPr>
            <w:r w:rsidRPr="00AF5532">
              <w:rPr>
                <w:rFonts w:cs="Calibri"/>
                <w:lang w:val="fr-FR" w:eastAsia="fr-BE"/>
              </w:rPr>
              <w:t>Absence de débouchés</w:t>
            </w:r>
          </w:p>
        </w:tc>
        <w:tc>
          <w:tcPr>
            <w:tcW w:w="1590" w:type="dxa"/>
            <w:gridSpan w:val="2"/>
          </w:tcPr>
          <w:p w:rsidR="00887F70" w:rsidRPr="00AF5532" w:rsidRDefault="00887F70" w:rsidP="00414391">
            <w:pPr>
              <w:spacing w:after="0" w:line="240" w:lineRule="auto"/>
              <w:rPr>
                <w:rFonts w:cs="Calibri"/>
                <w:lang w:val="fr-FR" w:eastAsia="fr-BE"/>
              </w:rPr>
            </w:pPr>
          </w:p>
        </w:tc>
        <w:tc>
          <w:tcPr>
            <w:tcW w:w="1949" w:type="dxa"/>
            <w:vMerge/>
          </w:tcPr>
          <w:p w:rsidR="00887F70" w:rsidRPr="00AF5532" w:rsidRDefault="00887F70" w:rsidP="00414391">
            <w:pPr>
              <w:spacing w:after="0" w:line="240" w:lineRule="auto"/>
              <w:rPr>
                <w:rFonts w:cs="Calibri"/>
                <w:lang w:val="fr-FR" w:eastAsia="fr-BE"/>
              </w:rPr>
            </w:pPr>
          </w:p>
        </w:tc>
      </w:tr>
      <w:tr w:rsidR="00887F70" w:rsidRPr="00AF5532" w:rsidTr="00414391">
        <w:tc>
          <w:tcPr>
            <w:tcW w:w="1947" w:type="dxa"/>
            <w:vMerge/>
          </w:tcPr>
          <w:p w:rsidR="00887F70" w:rsidRPr="00AF5532" w:rsidRDefault="00887F70" w:rsidP="00414391">
            <w:pPr>
              <w:spacing w:after="0" w:line="240" w:lineRule="auto"/>
              <w:rPr>
                <w:rFonts w:cs="Calibri"/>
                <w:lang w:val="fr-FR" w:eastAsia="fr-FR"/>
              </w:rPr>
            </w:pPr>
          </w:p>
        </w:tc>
        <w:tc>
          <w:tcPr>
            <w:tcW w:w="2226" w:type="dxa"/>
            <w:vMerge w:val="restart"/>
          </w:tcPr>
          <w:p w:rsidR="00887F70" w:rsidRPr="00AF5532" w:rsidRDefault="00887F70" w:rsidP="00414391">
            <w:pPr>
              <w:spacing w:after="0" w:line="240" w:lineRule="auto"/>
              <w:rPr>
                <w:rFonts w:cs="Calibri"/>
                <w:lang w:val="fr-FR" w:eastAsia="fr-BE"/>
              </w:rPr>
            </w:pPr>
            <w:r w:rsidRPr="00AF5532">
              <w:rPr>
                <w:rFonts w:cs="Calibri"/>
                <w:lang w:val="fr-FR" w:eastAsia="fr-BE"/>
              </w:rPr>
              <w:t>Absence d’infrastructures de travail</w:t>
            </w:r>
          </w:p>
          <w:p w:rsidR="00887F70" w:rsidRPr="00AF5532" w:rsidRDefault="00887F70" w:rsidP="00414391">
            <w:pPr>
              <w:spacing w:after="0" w:line="240" w:lineRule="auto"/>
              <w:rPr>
                <w:rFonts w:cs="Calibri"/>
                <w:lang w:val="fr-FR" w:eastAsia="fr-FR"/>
              </w:rPr>
            </w:pPr>
          </w:p>
        </w:tc>
        <w:tc>
          <w:tcPr>
            <w:tcW w:w="3164" w:type="dxa"/>
            <w:gridSpan w:val="3"/>
          </w:tcPr>
          <w:p w:rsidR="00887F70" w:rsidRPr="00AF5532" w:rsidRDefault="00887F70" w:rsidP="00414391">
            <w:pPr>
              <w:spacing w:after="0" w:line="240" w:lineRule="auto"/>
              <w:rPr>
                <w:rFonts w:cs="Calibri"/>
                <w:lang w:val="fr-FR" w:eastAsia="fr-BE"/>
              </w:rPr>
            </w:pPr>
            <w:r w:rsidRPr="00AF5532">
              <w:rPr>
                <w:rFonts w:cs="Calibri"/>
                <w:lang w:val="fr-FR" w:eastAsia="fr-BE"/>
              </w:rPr>
              <w:t>Méconnaissance des produits fabriqués</w:t>
            </w:r>
          </w:p>
        </w:tc>
        <w:tc>
          <w:tcPr>
            <w:tcW w:w="1949" w:type="dxa"/>
            <w:vMerge/>
          </w:tcPr>
          <w:p w:rsidR="00887F70" w:rsidRPr="00AF5532" w:rsidRDefault="00887F70" w:rsidP="00414391">
            <w:pPr>
              <w:spacing w:after="0" w:line="240" w:lineRule="auto"/>
              <w:rPr>
                <w:rFonts w:cs="Calibri"/>
                <w:lang w:val="fr-FR" w:eastAsia="fr-BE"/>
              </w:rPr>
            </w:pPr>
          </w:p>
        </w:tc>
      </w:tr>
      <w:tr w:rsidR="00887F70" w:rsidRPr="00AF5532" w:rsidTr="00414391">
        <w:tc>
          <w:tcPr>
            <w:tcW w:w="1947" w:type="dxa"/>
            <w:vMerge/>
          </w:tcPr>
          <w:p w:rsidR="00887F70" w:rsidRPr="00AF5532" w:rsidRDefault="00887F70" w:rsidP="00414391">
            <w:pPr>
              <w:spacing w:after="0" w:line="240" w:lineRule="auto"/>
              <w:rPr>
                <w:rFonts w:cs="Calibri"/>
                <w:lang w:val="fr-FR" w:eastAsia="fr-FR"/>
              </w:rPr>
            </w:pPr>
          </w:p>
        </w:tc>
        <w:tc>
          <w:tcPr>
            <w:tcW w:w="2226" w:type="dxa"/>
            <w:vMerge/>
          </w:tcPr>
          <w:p w:rsidR="00887F70" w:rsidRPr="00AF5532" w:rsidRDefault="00887F70" w:rsidP="00414391">
            <w:pPr>
              <w:spacing w:after="0" w:line="240" w:lineRule="auto"/>
              <w:rPr>
                <w:rFonts w:cs="Calibri"/>
                <w:lang w:val="fr-FR" w:eastAsia="fr-FR"/>
              </w:rPr>
            </w:pPr>
          </w:p>
        </w:tc>
        <w:tc>
          <w:tcPr>
            <w:tcW w:w="3164" w:type="dxa"/>
            <w:gridSpan w:val="3"/>
          </w:tcPr>
          <w:p w:rsidR="00887F70" w:rsidRPr="00AF5532" w:rsidRDefault="00887F70" w:rsidP="00414391">
            <w:pPr>
              <w:spacing w:after="0" w:line="240" w:lineRule="auto"/>
              <w:rPr>
                <w:rFonts w:cs="Calibri"/>
                <w:lang w:val="fr-FR" w:eastAsia="fr-BE"/>
              </w:rPr>
            </w:pPr>
            <w:r w:rsidRPr="00AF5532">
              <w:rPr>
                <w:rFonts w:cs="Calibri"/>
                <w:lang w:val="fr-FR" w:eastAsia="fr-BE"/>
              </w:rPr>
              <w:t>Absence de sécurité pour les produits fabriqués.</w:t>
            </w:r>
          </w:p>
        </w:tc>
        <w:tc>
          <w:tcPr>
            <w:tcW w:w="1949" w:type="dxa"/>
            <w:vMerge/>
          </w:tcPr>
          <w:p w:rsidR="00887F70" w:rsidRPr="00AF5532" w:rsidRDefault="00887F70" w:rsidP="00414391">
            <w:pPr>
              <w:spacing w:after="0" w:line="240" w:lineRule="auto"/>
              <w:rPr>
                <w:rFonts w:cs="Calibri"/>
                <w:lang w:val="fr-FR" w:eastAsia="fr-FR"/>
              </w:rPr>
            </w:pPr>
          </w:p>
        </w:tc>
      </w:tr>
      <w:tr w:rsidR="00887F70" w:rsidRPr="00AF5532" w:rsidTr="00414391">
        <w:tc>
          <w:tcPr>
            <w:tcW w:w="1947" w:type="dxa"/>
            <w:vMerge/>
          </w:tcPr>
          <w:p w:rsidR="00887F70" w:rsidRPr="00AF5532" w:rsidRDefault="00887F70" w:rsidP="00414391">
            <w:pPr>
              <w:spacing w:after="0" w:line="240" w:lineRule="auto"/>
              <w:rPr>
                <w:rFonts w:cs="Calibri"/>
                <w:lang w:val="fr-FR" w:eastAsia="fr-FR"/>
              </w:rPr>
            </w:pPr>
          </w:p>
        </w:tc>
        <w:tc>
          <w:tcPr>
            <w:tcW w:w="2226" w:type="dxa"/>
            <w:vMerge/>
          </w:tcPr>
          <w:p w:rsidR="00887F70" w:rsidRPr="00AF5532" w:rsidRDefault="00887F70" w:rsidP="00414391">
            <w:pPr>
              <w:spacing w:after="0" w:line="240" w:lineRule="auto"/>
              <w:rPr>
                <w:rFonts w:cs="Calibri"/>
                <w:lang w:val="fr-FR" w:eastAsia="fr-FR"/>
              </w:rPr>
            </w:pPr>
          </w:p>
        </w:tc>
        <w:tc>
          <w:tcPr>
            <w:tcW w:w="3164" w:type="dxa"/>
            <w:gridSpan w:val="3"/>
          </w:tcPr>
          <w:p w:rsidR="00887F70" w:rsidRPr="00AF5532" w:rsidRDefault="00887F70" w:rsidP="00414391">
            <w:pPr>
              <w:spacing w:after="0" w:line="240" w:lineRule="auto"/>
              <w:rPr>
                <w:rFonts w:cs="Calibri"/>
                <w:lang w:val="fr-FR" w:eastAsia="fr-BE"/>
              </w:rPr>
            </w:pPr>
            <w:r w:rsidRPr="00AF5532">
              <w:rPr>
                <w:rFonts w:cs="Calibri"/>
                <w:lang w:val="fr-FR" w:eastAsia="fr-BE"/>
              </w:rPr>
              <w:t>Perte</w:t>
            </w:r>
          </w:p>
        </w:tc>
        <w:tc>
          <w:tcPr>
            <w:tcW w:w="1949" w:type="dxa"/>
            <w:vMerge/>
          </w:tcPr>
          <w:p w:rsidR="00887F70" w:rsidRPr="00AF5532" w:rsidRDefault="00887F70" w:rsidP="00414391">
            <w:pPr>
              <w:spacing w:after="0" w:line="240" w:lineRule="auto"/>
              <w:rPr>
                <w:rFonts w:cs="Calibri"/>
                <w:lang w:val="fr-FR" w:eastAsia="fr-FR"/>
              </w:rPr>
            </w:pPr>
          </w:p>
        </w:tc>
      </w:tr>
      <w:tr w:rsidR="00887F70" w:rsidRPr="00AF5532" w:rsidTr="00414391">
        <w:tc>
          <w:tcPr>
            <w:tcW w:w="1947" w:type="dxa"/>
          </w:tcPr>
          <w:p w:rsidR="00887F70" w:rsidRPr="00AF5532" w:rsidRDefault="00887F70" w:rsidP="00414391">
            <w:pPr>
              <w:spacing w:after="0" w:line="240" w:lineRule="auto"/>
              <w:rPr>
                <w:rFonts w:cs="Calibri"/>
                <w:lang w:val="fr-FR" w:eastAsia="fr-FR"/>
              </w:rPr>
            </w:pPr>
            <w:r w:rsidRPr="00AF5532">
              <w:rPr>
                <w:rFonts w:cs="Calibri"/>
                <w:lang w:val="fr-FR" w:eastAsia="fr-FR"/>
              </w:rPr>
              <w:t>Marché très réduit</w:t>
            </w:r>
          </w:p>
        </w:tc>
        <w:tc>
          <w:tcPr>
            <w:tcW w:w="2226" w:type="dxa"/>
          </w:tcPr>
          <w:p w:rsidR="00887F70" w:rsidRPr="00AF5532" w:rsidRDefault="00887F70" w:rsidP="00414391">
            <w:pPr>
              <w:spacing w:after="0" w:line="240" w:lineRule="auto"/>
              <w:rPr>
                <w:rFonts w:cs="Calibri"/>
                <w:lang w:val="fr-FR" w:eastAsia="fr-FR"/>
              </w:rPr>
            </w:pPr>
            <w:r w:rsidRPr="00AF5532">
              <w:rPr>
                <w:rFonts w:cs="Calibri"/>
                <w:lang w:val="fr-FR" w:eastAsia="fr-FR"/>
              </w:rPr>
              <w:t xml:space="preserve">La population est pauvre et constitue donc </w:t>
            </w:r>
            <w:r>
              <w:rPr>
                <w:rFonts w:cs="Calibri"/>
                <w:lang w:val="fr-FR" w:eastAsia="fr-FR"/>
              </w:rPr>
              <w:t>u</w:t>
            </w:r>
            <w:r w:rsidRPr="00AF5532">
              <w:rPr>
                <w:rFonts w:cs="Calibri"/>
                <w:lang w:val="fr-FR" w:eastAsia="fr-FR"/>
              </w:rPr>
              <w:t>ne clientèle faible</w:t>
            </w:r>
          </w:p>
        </w:tc>
        <w:tc>
          <w:tcPr>
            <w:tcW w:w="1582" w:type="dxa"/>
            <w:gridSpan w:val="2"/>
          </w:tcPr>
          <w:p w:rsidR="00887F70" w:rsidRPr="00AF5532" w:rsidRDefault="00887F70" w:rsidP="00414391">
            <w:pPr>
              <w:spacing w:after="0" w:line="240" w:lineRule="auto"/>
              <w:rPr>
                <w:rFonts w:cs="Calibri"/>
                <w:lang w:val="fr-FR" w:eastAsia="fr-BE"/>
              </w:rPr>
            </w:pPr>
            <w:r w:rsidRPr="00AF5532">
              <w:rPr>
                <w:rFonts w:cs="Calibri"/>
                <w:lang w:val="fr-FR" w:eastAsia="fr-BE"/>
              </w:rPr>
              <w:t>Mévente des produits</w:t>
            </w:r>
          </w:p>
          <w:p w:rsidR="00887F70" w:rsidRPr="00AF5532" w:rsidRDefault="00887F70" w:rsidP="00414391">
            <w:pPr>
              <w:spacing w:after="0" w:line="240" w:lineRule="auto"/>
              <w:rPr>
                <w:rFonts w:cs="Calibri"/>
                <w:lang w:val="fr-FR" w:eastAsia="fr-BE"/>
              </w:rPr>
            </w:pPr>
            <w:r w:rsidRPr="00AF5532">
              <w:rPr>
                <w:rFonts w:cs="Calibri"/>
                <w:lang w:val="fr-FR" w:eastAsia="fr-BE"/>
              </w:rPr>
              <w:t xml:space="preserve">Abandon </w:t>
            </w:r>
            <w:r>
              <w:rPr>
                <w:rFonts w:cs="Calibri"/>
                <w:lang w:val="fr-FR" w:eastAsia="fr-BE"/>
              </w:rPr>
              <w:t>d</w:t>
            </w:r>
            <w:r w:rsidRPr="00AF5532">
              <w:rPr>
                <w:rFonts w:cs="Calibri"/>
                <w:lang w:val="fr-FR" w:eastAsia="fr-BE"/>
              </w:rPr>
              <w:t>es métiers</w:t>
            </w:r>
          </w:p>
        </w:tc>
        <w:tc>
          <w:tcPr>
            <w:tcW w:w="1582" w:type="dxa"/>
          </w:tcPr>
          <w:p w:rsidR="00887F70" w:rsidRPr="00AF5532" w:rsidRDefault="00887F70" w:rsidP="00414391">
            <w:pPr>
              <w:spacing w:after="0" w:line="240" w:lineRule="auto"/>
              <w:rPr>
                <w:rFonts w:cs="Calibri"/>
                <w:lang w:val="fr-FR" w:eastAsia="fr-BE"/>
              </w:rPr>
            </w:pPr>
            <w:r w:rsidRPr="00AF5532">
              <w:rPr>
                <w:rFonts w:cs="Calibri"/>
                <w:lang w:val="fr-FR" w:eastAsia="fr-BE"/>
              </w:rPr>
              <w:t>Pauvreté</w:t>
            </w:r>
          </w:p>
        </w:tc>
        <w:tc>
          <w:tcPr>
            <w:tcW w:w="1949" w:type="dxa"/>
            <w:vMerge/>
          </w:tcPr>
          <w:p w:rsidR="00887F70" w:rsidRPr="00AF5532" w:rsidRDefault="00887F70" w:rsidP="00414391">
            <w:pPr>
              <w:spacing w:after="0" w:line="240" w:lineRule="auto"/>
              <w:rPr>
                <w:rFonts w:cs="Calibri"/>
                <w:lang w:val="fr-FR" w:eastAsia="fr-FR"/>
              </w:rPr>
            </w:pPr>
          </w:p>
        </w:tc>
      </w:tr>
    </w:tbl>
    <w:p w:rsidR="00887F70" w:rsidRPr="00AF5532" w:rsidRDefault="00887F70" w:rsidP="001A4170">
      <w:pPr>
        <w:jc w:val="both"/>
        <w:rPr>
          <w:rFonts w:cs="Calibri"/>
          <w:lang w:val="fr-FR" w:eastAsia="fr-FR"/>
        </w:rPr>
      </w:pPr>
    </w:p>
    <w:p w:rsidR="00887F70" w:rsidRPr="00AF5532" w:rsidRDefault="00887F70" w:rsidP="001A4170">
      <w:pPr>
        <w:jc w:val="both"/>
        <w:rPr>
          <w:rFonts w:cs="Calibri"/>
          <w:lang w:val="fr-FR" w:eastAsia="fr-FR"/>
        </w:rPr>
      </w:pPr>
      <w:r w:rsidRPr="00AF5532">
        <w:rPr>
          <w:rFonts w:cs="Calibri"/>
          <w:lang w:val="fr-FR" w:eastAsia="fr-FR"/>
        </w:rPr>
        <w:t>Le faible d’esprit d’entreprenariat se greffe donc à trois autres problèmes</w:t>
      </w:r>
      <w:r>
        <w:rPr>
          <w:rFonts w:cs="Calibri"/>
          <w:lang w:val="fr-FR" w:eastAsia="fr-FR"/>
        </w:rPr>
        <w:t>,</w:t>
      </w:r>
      <w:r w:rsidRPr="00AF5532">
        <w:rPr>
          <w:rFonts w:cs="Calibri"/>
          <w:lang w:val="fr-FR" w:eastAsia="fr-FR"/>
        </w:rPr>
        <w:t xml:space="preserve"> à savoir le faible niveau  de compétences aussi bien entrepreneuriales que techniques (techniques du métier, techniques de création et de gestion des micro-entreprises etc.…), l’inaccessibilité aux ressources financières pour l’investissement dans l’activité ainsi que la clientèle potentielle très pauvre pour acheter les produits de l’artisanat</w:t>
      </w:r>
    </w:p>
    <w:p w:rsidR="00887F70" w:rsidRPr="00AF5532" w:rsidRDefault="00887F70" w:rsidP="001A4170">
      <w:pPr>
        <w:pStyle w:val="Heading3"/>
        <w:numPr>
          <w:ilvl w:val="2"/>
          <w:numId w:val="32"/>
        </w:numPr>
        <w:rPr>
          <w:lang w:val="fr-FR" w:eastAsia="fr-FR"/>
        </w:rPr>
      </w:pPr>
      <w:bookmarkStart w:id="62" w:name="_Toc343752815"/>
      <w:r w:rsidRPr="00AF5532">
        <w:rPr>
          <w:lang w:val="fr-FR" w:eastAsia="fr-FR"/>
        </w:rPr>
        <w:t xml:space="preserve">L’arbre </w:t>
      </w:r>
      <w:r>
        <w:rPr>
          <w:lang w:val="fr-FR" w:eastAsia="fr-FR"/>
        </w:rPr>
        <w:t>à</w:t>
      </w:r>
      <w:r w:rsidRPr="00AF5532">
        <w:rPr>
          <w:lang w:val="fr-FR" w:eastAsia="fr-FR"/>
        </w:rPr>
        <w:t xml:space="preserve"> problème global</w:t>
      </w:r>
      <w:bookmarkEnd w:id="62"/>
    </w:p>
    <w:p w:rsidR="00887F70" w:rsidRDefault="00887F70" w:rsidP="00A761E6">
      <w:pPr>
        <w:spacing w:after="0"/>
        <w:jc w:val="both"/>
        <w:rPr>
          <w:rFonts w:cs="Calibri"/>
          <w:lang w:val="fr-FR" w:eastAsia="fr-FR"/>
        </w:rPr>
      </w:pPr>
    </w:p>
    <w:p w:rsidR="00887F70" w:rsidRDefault="00887F70" w:rsidP="00A761E6">
      <w:pPr>
        <w:spacing w:after="0"/>
        <w:jc w:val="both"/>
        <w:rPr>
          <w:rFonts w:cs="Calibri"/>
          <w:lang w:val="fr-FR" w:eastAsia="fr-FR"/>
        </w:rPr>
      </w:pPr>
      <w:r w:rsidRPr="00AF5532">
        <w:rPr>
          <w:rFonts w:cs="Calibri"/>
          <w:lang w:val="fr-FR" w:eastAsia="fr-FR"/>
        </w:rPr>
        <w:t>Sur base de ces analyses, nous avons construit l’arbre à problème</w:t>
      </w:r>
      <w:r>
        <w:rPr>
          <w:rFonts w:cs="Calibri"/>
          <w:lang w:val="fr-FR" w:eastAsia="fr-FR"/>
        </w:rPr>
        <w:t>s simplifié ci-après,</w:t>
      </w:r>
      <w:r w:rsidRPr="00AF5532">
        <w:rPr>
          <w:rFonts w:cs="Calibri"/>
          <w:lang w:val="fr-FR" w:eastAsia="fr-FR"/>
        </w:rPr>
        <w:t xml:space="preserve"> qui peut ainsi être transformé en arbre à objectifs et qui servira à déterminer la stratégie d ‘intervention</w:t>
      </w:r>
      <w:r>
        <w:rPr>
          <w:rFonts w:cs="Calibri"/>
          <w:lang w:val="fr-FR" w:eastAsia="fr-FR"/>
        </w:rPr>
        <w:t>. L’arbre ne reprend ici que des éléments clés de cette analyse qui peut évidemment être complexifiée davantage.</w:t>
      </w:r>
    </w:p>
    <w:p w:rsidR="00887F70" w:rsidRPr="00AF5532" w:rsidRDefault="00887F70" w:rsidP="001A4170">
      <w:pPr>
        <w:jc w:val="both"/>
        <w:rPr>
          <w:rFonts w:cs="Calibri"/>
          <w:lang w:val="fr-FR" w:eastAsia="fr-FR"/>
        </w:rPr>
        <w:sectPr w:rsidR="00887F70" w:rsidRPr="00AF5532" w:rsidSect="00414391">
          <w:pgSz w:w="11906" w:h="16838"/>
          <w:pgMar w:top="1418" w:right="1418" w:bottom="1418" w:left="1418" w:header="709" w:footer="709" w:gutter="0"/>
          <w:cols w:space="708"/>
          <w:docGrid w:linePitch="360"/>
        </w:sectPr>
      </w:pPr>
      <w:r>
        <w:rPr>
          <w:rFonts w:cs="Calibri"/>
          <w:lang w:val="fr-FR" w:eastAsia="fr-FR"/>
        </w:rPr>
        <w:t xml:space="preserve"> </w:t>
      </w:r>
    </w:p>
    <w:p w:rsidR="00887F70" w:rsidRPr="00A724C5" w:rsidRDefault="00887F70" w:rsidP="001A4170">
      <w:pPr>
        <w:rPr>
          <w:lang w:val="fr-FR"/>
        </w:rPr>
        <w:sectPr w:rsidR="00887F70" w:rsidRPr="00A724C5" w:rsidSect="00414391">
          <w:pgSz w:w="16838" w:h="11906" w:orient="landscape"/>
          <w:pgMar w:top="1418" w:right="1418" w:bottom="1418" w:left="1418" w:header="709" w:footer="709" w:gutter="0"/>
          <w:cols w:space="708"/>
          <w:docGrid w:linePitch="360"/>
        </w:sectPr>
      </w:pPr>
      <w:r>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4" o:spid="_x0000_s1026" type="#_x0000_t34" style="position:absolute;margin-left:557.25pt;margin-top:340.45pt;width:78pt;height:41.25pt;rotation:9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">
            <v:stroke endarrow="block"/>
          </v:shape>
        </w:pict>
      </w:r>
      <w:r>
        <w:rPr>
          <w:noProof/>
          <w:lang w:val="en-US"/>
        </w:rPr>
        <w:pict>
          <v:shape id="AutoShape 203" o:spid="_x0000_s1027" type="#_x0000_t34" style="position:absolute;margin-left:466.85pt;margin-top:385.1pt;width:60.75pt;height:29.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" adj="10791">
            <v:stroke endarrow="block"/>
          </v:shape>
        </w:pict>
      </w:r>
      <w:r>
        <w:rPr>
          <w:noProof/>
          <w:lang w:val="en-US"/>
        </w:rPr>
        <w:pict>
          <v:shapetype id="_x0000_t32" coordsize="21600,21600" o:spt="32" o:oned="t" path="m,l21600,21600e" filled="f">
            <v:path arrowok="t" fillok="f" o:connecttype="none"/>
            <o:lock v:ext="edit" shapetype="t"/>
          </v:shapetype>
          <v:shape id="AutoShape 202" o:spid="_x0000_s1028" type="#_x0000_t32" style="position:absolute;margin-left:402.4pt;margin-top:28.85pt;width:73.45pt;height:34.5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KXQAIAAG8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">
            <v:stroke endarrow="block"/>
          </v:shape>
        </w:pict>
      </w:r>
      <w:r>
        <w:rPr>
          <w:noProof/>
          <w:lang w:val="en-US"/>
        </w:rPr>
        <w:pict>
          <v:shape id="AutoShape 201" o:spid="_x0000_s1029" type="#_x0000_t32" style="position:absolute;margin-left:189.35pt;margin-top:33.35pt;width:82.5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">
            <v:stroke endarrow="block"/>
          </v:shape>
        </w:pict>
      </w:r>
      <w:r>
        <w:rPr>
          <w:noProof/>
          <w:lang w:val="en-US"/>
        </w:rPr>
        <w:pict>
          <v:shape id="AutoShape 200" o:spid="_x0000_s1030" type="#_x0000_t32" style="position:absolute;margin-left:337.85pt;margin-top:33.35pt;width:0;height:12.4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">
            <v:stroke endarrow="block"/>
          </v:shape>
        </w:pict>
      </w:r>
      <w:r>
        <w:rPr>
          <w:noProof/>
          <w:lang w:val="en-US"/>
        </w:rPr>
        <w:pict>
          <v:shape id="AutoShape 199" o:spid="_x0000_s1031" type="#_x0000_t32" style="position:absolute;margin-left:329.6pt;margin-top:72.35pt;width:0;height:12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">
            <v:stroke endarrow="block"/>
          </v:shape>
        </w:pict>
      </w:r>
      <w:r>
        <w:rPr>
          <w:noProof/>
          <w:lang w:val="en-US"/>
        </w:rPr>
        <w:pict>
          <v:shape id="AutoShape 198" o:spid="_x0000_s1032" type="#_x0000_t32" style="position:absolute;margin-left:329.6pt;margin-top:114.35pt;width:0;height:13.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e9Ng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">
            <v:stroke endarrow="block"/>
          </v:shape>
        </w:pict>
      </w:r>
      <w:r>
        <w:rPr>
          <w:noProof/>
          <w:lang w:val="en-US"/>
        </w:rPr>
        <w:pict>
          <v:shape id="AutoShape 197" o:spid="_x0000_s1033" type="#_x0000_t32" style="position:absolute;margin-left:337.85pt;margin-top:169.85pt;width:.75pt;height:18.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">
            <v:stroke endarrow="block"/>
          </v:shape>
        </w:pict>
      </w:r>
      <w:r>
        <w:rPr>
          <w:noProof/>
          <w:lang w:val="en-US"/>
        </w:rPr>
        <w:pict>
          <v:shape id="AutoShape 180" o:spid="_x0000_s1034" type="#_x0000_t32" style="position:absolute;margin-left:303.35pt;margin-top:187.85pt;width:0;height:15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">
            <v:stroke endarrow="block"/>
          </v:shape>
        </w:pict>
      </w:r>
      <w:r>
        <w:rPr>
          <w:noProof/>
          <w:lang w:val="en-US"/>
        </w:rPr>
        <w:pict>
          <v:shape id="AutoShape 196" o:spid="_x0000_s1035" type="#_x0000_t32" style="position:absolute;margin-left:454.9pt;margin-top:322.1pt;width:0;height:26.25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">
            <v:stroke endarrow="block"/>
          </v:shape>
        </w:pict>
      </w:r>
      <w:r>
        <w:rPr>
          <w:noProof/>
          <w:lang w:val="en-US"/>
        </w:rPr>
        <w:pict>
          <v:shape id="AutoShape 195" o:spid="_x0000_s1036" type="#_x0000_t32" style="position:absolute;margin-left:225.35pt;margin-top:400.1pt;width:0;height:24.7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">
            <v:stroke endarrow="block"/>
          </v:shape>
        </w:pict>
      </w:r>
      <w:r>
        <w:rPr>
          <w:noProof/>
          <w:lang w:val="en-US"/>
        </w:rPr>
        <w:pict>
          <v:shape id="AutoShape 194" o:spid="_x0000_s1037" type="#_x0000_t32" style="position:absolute;margin-left:148.1pt;margin-top:400.1pt;width:0;height:24.7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aNMwIAAGA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">
            <v:stroke endarrow="block"/>
          </v:shape>
        </w:pict>
      </w:r>
      <w:r>
        <w:rPr>
          <w:noProof/>
          <w:lang w:val="en-US"/>
        </w:rPr>
        <w:pict>
          <v:shape id="AutoShape 193" o:spid="_x0000_s1038" type="#_x0000_t32" style="position:absolute;margin-left:225.35pt;margin-top:309.35pt;width:0;height:39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f7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">
            <v:stroke endarrow="block"/>
          </v:shape>
        </w:pict>
      </w:r>
      <w:r>
        <w:rPr>
          <w:noProof/>
          <w:lang w:val="en-US"/>
        </w:rPr>
        <w:pict>
          <v:shape id="AutoShape 192" o:spid="_x0000_s1039" type="#_x0000_t32" style="position:absolute;margin-left:141.35pt;margin-top:309.35pt;width:0;height:39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">
            <v:stroke endarrow="block"/>
          </v:shape>
        </w:pict>
      </w:r>
      <w:r>
        <w:rPr>
          <w:noProof/>
          <w:lang w:val="en-US"/>
        </w:rPr>
        <w:pict>
          <v:shape id="AutoShape 191" o:spid="_x0000_s1040" type="#_x0000_t32" style="position:absolute;margin-left:97.85pt;margin-top:251.55pt;width:.75pt;height:15.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">
            <v:stroke endarrow="block"/>
          </v:shape>
        </w:pict>
      </w:r>
      <w:r>
        <w:rPr>
          <w:noProof/>
          <w:lang w:val="en-US"/>
        </w:rPr>
        <w:pict>
          <v:shape id="AutoShape 190" o:spid="_x0000_s1041" type="#_x0000_t32" style="position:absolute;margin-left:178.85pt;margin-top:251.55pt;width:0;height:15.05pt;z-index:2516899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MCNAIAAGA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">
            <v:stroke endarrow="block"/>
          </v:shape>
        </w:pict>
      </w:r>
      <w:r>
        <w:rPr>
          <w:noProof/>
          <w:lang w:val="en-US"/>
        </w:rPr>
        <w:pict>
          <v:shape id="AutoShape 189" o:spid="_x0000_s1042" type="#_x0000_t32" style="position:absolute;margin-left:394.85pt;margin-top:247.8pt;width:0;height:18.8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">
            <v:stroke endarrow="block"/>
          </v:shape>
        </w:pict>
      </w:r>
      <w:r>
        <w:rPr>
          <w:noProof/>
          <w:lang w:val="en-US"/>
        </w:rPr>
        <w:pict>
          <v:shape id="AutoShape 188" o:spid="_x0000_s1043" type="#_x0000_t32" style="position:absolute;margin-left:329.6pt;margin-top:247.8pt;width:.75pt;height:1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">
            <v:stroke endarrow="block"/>
          </v:shape>
        </w:pict>
      </w:r>
      <w:r>
        <w:rPr>
          <w:noProof/>
          <w:lang w:val="en-US"/>
        </w:rPr>
        <w:pict>
          <v:shape id="AutoShape 187" o:spid="_x0000_s1044" type="#_x0000_t32" style="position:absolute;margin-left:522.25pt;margin-top:241.1pt;width:0;height:10.45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WnNA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">
            <v:stroke endarrow="block"/>
          </v:shape>
        </w:pict>
      </w:r>
      <w:r>
        <w:rPr>
          <w:noProof/>
          <w:lang w:val="en-US"/>
        </w:rPr>
        <w:pict>
          <v:shapetype id="_x0000_t202" coordsize="21600,21600" o:spt="202" path="m,l,21600r21600,l21600,xe">
            <v:stroke joinstyle="miter"/>
            <v:path gradientshapeok="t" o:connecttype="rect"/>
          </v:shapetype>
          <v:shape id="Text Box 136" o:spid="_x0000_s1045" type="#_x0000_t202" style="position:absolute;margin-left:481.1pt;margin-top:202.85pt;width:87pt;height:38.2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">
            <v:textbox>
              <w:txbxContent>
                <w:p w:rsidR="00887F70" w:rsidRPr="00905970" w:rsidRDefault="00887F70" w:rsidP="001A4170">
                  <w:pPr>
                    <w:jc w:val="center"/>
                    <w:rPr>
                      <w:sz w:val="18"/>
                      <w:szCs w:val="18"/>
                    </w:rPr>
                  </w:pPr>
                  <w:r w:rsidRPr="00905970">
                    <w:rPr>
                      <w:sz w:val="18"/>
                      <w:szCs w:val="18"/>
                    </w:rPr>
                    <w:t>Faible esprit entrepreneurial</w:t>
                  </w:r>
                </w:p>
              </w:txbxContent>
            </v:textbox>
          </v:shape>
        </w:pict>
      </w:r>
      <w:r>
        <w:rPr>
          <w:noProof/>
          <w:lang w:val="en-US"/>
        </w:rPr>
        <w:pict>
          <v:shape id="AutoShape 186" o:spid="_x0000_s1046" type="#_x0000_t32" style="position:absolute;margin-left:623.6pt;margin-top:251.55pt;width:0;height:15.05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PONAIAAGA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">
            <v:stroke endarrow="block"/>
          </v:shape>
        </w:pict>
      </w:r>
      <w:r>
        <w:rPr>
          <w:noProof/>
          <w:lang w:val="en-US"/>
        </w:rPr>
        <w:pict>
          <v:shape id="AutoShape 185" o:spid="_x0000_s1047" type="#_x0000_t32" style="position:absolute;margin-left:537.35pt;margin-top:251.55pt;width:0;height:15.05pt;z-index:2516848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84NgIAAGA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">
            <v:stroke endarrow="block"/>
          </v:shape>
        </w:pict>
      </w:r>
      <w:r>
        <w:rPr>
          <w:noProof/>
          <w:lang w:val="en-US"/>
        </w:rPr>
        <w:pict>
          <v:shape id="AutoShape 184" o:spid="_x0000_s1048" type="#_x0000_t32" style="position:absolute;margin-left:460.85pt;margin-top:251.55pt;width:0;height:15.0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">
            <v:stroke endarrow="block"/>
          </v:shape>
        </w:pict>
      </w:r>
      <w:r>
        <w:rPr>
          <w:noProof/>
          <w:lang w:val="en-US"/>
        </w:rPr>
        <w:pict>
          <v:shape id="AutoShape 183" o:spid="_x0000_s1049" type="#_x0000_t32" style="position:absolute;margin-left:460.85pt;margin-top:251.55pt;width:162.75pt;height:0;z-index:2516828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jWHwIAAD8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"/>
        </w:pict>
      </w:r>
      <w:r>
        <w:rPr>
          <w:noProof/>
          <w:lang w:val="en-US"/>
        </w:rPr>
        <w:pict>
          <v:shape id="Text Box 134" o:spid="_x0000_s1050" type="#_x0000_t202" style="position:absolute;margin-left:271.9pt;margin-top:127.85pt;width:130.5pt;height:42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">
            <v:textbox>
              <w:txbxContent>
                <w:p w:rsidR="00887F70" w:rsidRPr="008E4C0A" w:rsidRDefault="00887F70" w:rsidP="001A4170">
                  <w:pPr>
                    <w:jc w:val="center"/>
                  </w:pPr>
                  <w:r>
                    <w:t>Faible développement d’activités non agricoles</w:t>
                  </w:r>
                </w:p>
              </w:txbxContent>
            </v:textbox>
          </v:shape>
        </w:pict>
      </w:r>
      <w:r>
        <w:rPr>
          <w:noProof/>
          <w:lang w:val="en-US"/>
        </w:rPr>
        <w:pict>
          <v:shape id="Text Box 176" o:spid="_x0000_s1051" type="#_x0000_t202" style="position:absolute;margin-left:271.9pt;margin-top:84.35pt;width:130.5pt;height:30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">
            <v:textbox>
              <w:txbxContent>
                <w:p w:rsidR="00887F70" w:rsidRDefault="00887F70" w:rsidP="001A4170">
                  <w:pPr>
                    <w:jc w:val="center"/>
                  </w:pPr>
                  <w:r>
                    <w:t>Chômage</w:t>
                  </w:r>
                </w:p>
              </w:txbxContent>
            </v:textbox>
          </v:shape>
        </w:pict>
      </w:r>
      <w:r>
        <w:rPr>
          <w:noProof/>
          <w:lang w:val="en-US"/>
        </w:rPr>
        <w:pict>
          <v:shape id="Text Box 146" o:spid="_x0000_s1052" type="#_x0000_t202" style="position:absolute;margin-left:271.9pt;margin-top:45.8pt;width:130.5pt;height:26.5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">
            <v:textbox>
              <w:txbxContent>
                <w:p w:rsidR="00887F70" w:rsidRPr="00D57D57" w:rsidRDefault="00887F70" w:rsidP="001A4170">
                  <w:pPr>
                    <w:jc w:val="center"/>
                  </w:pPr>
                  <w:r>
                    <w:t>Pauvreté</w:t>
                  </w:r>
                </w:p>
              </w:txbxContent>
            </v:textbox>
          </v:shape>
        </w:pict>
      </w:r>
      <w:r>
        <w:rPr>
          <w:noProof/>
          <w:lang w:val="en-US"/>
        </w:rPr>
        <w:pict>
          <v:shape id="AutoShape 182" o:spid="_x0000_s1053" type="#_x0000_t32" style="position:absolute;margin-left:537.35pt;margin-top:187.9pt;width:0;height:14.95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">
            <v:stroke endarrow="block"/>
          </v:shape>
        </w:pict>
      </w:r>
      <w:r>
        <w:rPr>
          <w:noProof/>
          <w:lang w:val="en-US"/>
        </w:rPr>
        <w:pict>
          <v:shape id="AutoShape 181" o:spid="_x0000_s1054" type="#_x0000_t32" style="position:absolute;margin-left:418.1pt;margin-top:187.9pt;width:.75pt;height:14.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">
            <v:stroke endarrow="block"/>
          </v:shape>
        </w:pict>
      </w:r>
      <w:r>
        <w:rPr>
          <w:noProof/>
          <w:lang w:val="en-US"/>
        </w:rPr>
        <w:pict>
          <v:shape id="AutoShape 179" o:spid="_x0000_s1055" type="#_x0000_t32" style="position:absolute;margin-left:141.35pt;margin-top:187.9pt;width:0;height:14.9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imNAIAAGA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">
            <v:stroke endarrow="block"/>
          </v:shape>
        </w:pict>
      </w:r>
      <w:r>
        <w:rPr>
          <w:noProof/>
          <w:lang w:val="en-US"/>
        </w:rPr>
        <w:pict>
          <v:shape id="AutoShape 178" o:spid="_x0000_s1056" type="#_x0000_t32" style="position:absolute;margin-left:141.35pt;margin-top:187.85pt;width:396pt;height:.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riIwIAAEE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"/>
        </w:pict>
      </w:r>
      <w:r>
        <w:rPr>
          <w:noProof/>
          <w:lang w:val="en-US"/>
        </w:rPr>
        <w:pict>
          <v:shape id="Text Box 172" o:spid="_x0000_s1057" type="#_x0000_t202" style="position:absolute;margin-left:402.4pt;margin-top:-6.4pt;width:119.85pt;height:35.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">
            <v:textbox>
              <w:txbxContent>
                <w:p w:rsidR="00887F70" w:rsidRDefault="00887F70" w:rsidP="001A4170">
                  <w:pPr>
                    <w:jc w:val="center"/>
                  </w:pPr>
                  <w:r>
                    <w:t>Etat sanitaire déplorable</w:t>
                  </w:r>
                </w:p>
              </w:txbxContent>
            </v:textbox>
          </v:shape>
        </w:pict>
      </w:r>
      <w:r>
        <w:rPr>
          <w:noProof/>
          <w:lang w:val="en-US"/>
        </w:rPr>
        <w:pict>
          <v:shape id="Text Box 177" o:spid="_x0000_s1058" type="#_x0000_t202" style="position:absolute;margin-left:280.1pt;margin-top:-6.4pt;width:105pt;height:3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">
            <v:textbox>
              <w:txbxContent>
                <w:p w:rsidR="00887F70" w:rsidRDefault="00887F70" w:rsidP="001A4170">
                  <w:pPr>
                    <w:jc w:val="center"/>
                  </w:pPr>
                  <w:r>
                    <w:t>Insécurité</w:t>
                  </w:r>
                </w:p>
                <w:p w:rsidR="00887F70" w:rsidRDefault="00887F70" w:rsidP="001A4170"/>
              </w:txbxContent>
            </v:textbox>
          </v:shape>
        </w:pict>
      </w:r>
      <w:r>
        <w:rPr>
          <w:noProof/>
          <w:lang w:val="en-US"/>
        </w:rPr>
        <w:pict>
          <v:shape id="Text Box 147" o:spid="_x0000_s1059" type="#_x0000_t202" style="position:absolute;margin-left:127.1pt;margin-top:-6.4pt;width:129pt;height:39.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">
            <v:textbox>
              <w:txbxContent>
                <w:p w:rsidR="00887F70" w:rsidRPr="00D57D57" w:rsidRDefault="00887F70" w:rsidP="001A4170">
                  <w:pPr>
                    <w:jc w:val="center"/>
                  </w:pPr>
                  <w:r>
                    <w:t>Insécurité alimentaire</w:t>
                  </w:r>
                </w:p>
              </w:txbxContent>
            </v:textbox>
          </v:shape>
        </w:pict>
      </w:r>
      <w:r>
        <w:rPr>
          <w:noProof/>
          <w:lang w:val="en-US"/>
        </w:rPr>
        <w:pict>
          <v:shape id="Text Box 175" o:spid="_x0000_s1060" type="#_x0000_t202" style="position:absolute;margin-left:127.1pt;margin-top:424.85pt;width:123pt;height:4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">
            <v:textbox>
              <w:txbxContent>
                <w:p w:rsidR="00887F70" w:rsidRDefault="00887F70" w:rsidP="001A4170">
                  <w:pPr>
                    <w:jc w:val="center"/>
                  </w:pPr>
                  <w:r w:rsidRPr="00312824">
                    <w:rPr>
                      <w:sz w:val="18"/>
                      <w:szCs w:val="18"/>
                    </w:rPr>
                    <w:t>Faible financement de la formation</w:t>
                  </w:r>
                  <w:r>
                    <w:t xml:space="preserve"> </w:t>
                  </w:r>
                  <w:r w:rsidRPr="00312824">
                    <w:rPr>
                      <w:sz w:val="18"/>
                      <w:szCs w:val="18"/>
                    </w:rPr>
                    <w:t>professionnelle</w:t>
                  </w:r>
                  <w:r>
                    <w:rPr>
                      <w:sz w:val="18"/>
                      <w:szCs w:val="18"/>
                    </w:rPr>
                    <w:t xml:space="preserve"> par l’Etat</w:t>
                  </w:r>
                </w:p>
              </w:txbxContent>
            </v:textbox>
          </v:shape>
        </w:pict>
      </w:r>
      <w:r>
        <w:rPr>
          <w:noProof/>
          <w:lang w:val="en-US"/>
        </w:rPr>
        <w:pict>
          <v:shape id="Text Box 143" o:spid="_x0000_s1061" type="#_x0000_t202" style="position:absolute;margin-left:189.35pt;margin-top:348.35pt;width:90.75pt;height:51.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">
            <v:textbox>
              <w:txbxContent>
                <w:p w:rsidR="00887F70" w:rsidRPr="002F4CC8" w:rsidRDefault="00887F70" w:rsidP="001A4170">
                  <w:r w:rsidRPr="00493EE8">
                    <w:rPr>
                      <w:sz w:val="16"/>
                      <w:szCs w:val="16"/>
                    </w:rPr>
                    <w:t xml:space="preserve">Compétences limités </w:t>
                  </w:r>
                  <w:r>
                    <w:t xml:space="preserve"> </w:t>
                  </w:r>
                  <w:r w:rsidRPr="00493EE8">
                    <w:rPr>
                      <w:sz w:val="18"/>
                      <w:szCs w:val="18"/>
                    </w:rPr>
                    <w:t>des format</w:t>
                  </w:r>
                  <w:r>
                    <w:rPr>
                      <w:sz w:val="18"/>
                      <w:szCs w:val="18"/>
                    </w:rPr>
                    <w:t xml:space="preserve">eurs </w:t>
                  </w:r>
                  <w:r w:rsidRPr="00493EE8">
                    <w:rPr>
                      <w:sz w:val="18"/>
                      <w:szCs w:val="18"/>
                    </w:rPr>
                    <w:t>dans</w:t>
                  </w:r>
                  <w:r>
                    <w:t xml:space="preserve"> </w:t>
                  </w:r>
                  <w:r w:rsidRPr="00905970">
                    <w:rPr>
                      <w:sz w:val="16"/>
                      <w:szCs w:val="16"/>
                    </w:rPr>
                    <w:t>les CEM</w:t>
                  </w:r>
                </w:p>
              </w:txbxContent>
            </v:textbox>
          </v:shape>
        </w:pict>
      </w:r>
      <w:r>
        <w:rPr>
          <w:noProof/>
          <w:lang w:val="en-US"/>
        </w:rPr>
        <w:pict>
          <v:shape id="Text Box 139" o:spid="_x0000_s1062" type="#_x0000_t202" style="position:absolute;margin-left:88.9pt;margin-top:348.35pt;width:89.95pt;height:51.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">
            <v:textbox>
              <w:txbxContent>
                <w:p w:rsidR="00887F70" w:rsidRPr="00493EE8" w:rsidRDefault="00887F70" w:rsidP="001A4170">
                  <w:pPr>
                    <w:rPr>
                      <w:sz w:val="16"/>
                      <w:szCs w:val="16"/>
                    </w:rPr>
                  </w:pPr>
                  <w:r>
                    <w:rPr>
                      <w:sz w:val="16"/>
                      <w:szCs w:val="16"/>
                    </w:rPr>
                    <w:t xml:space="preserve">Infrastructures, </w:t>
                  </w:r>
                  <w:r w:rsidRPr="00493EE8">
                    <w:rPr>
                      <w:sz w:val="16"/>
                      <w:szCs w:val="16"/>
                    </w:rPr>
                    <w:t xml:space="preserve">Equipements </w:t>
                  </w:r>
                  <w:r>
                    <w:rPr>
                      <w:sz w:val="16"/>
                      <w:szCs w:val="16"/>
                    </w:rPr>
                    <w:t xml:space="preserve"> et consommables </w:t>
                  </w:r>
                  <w:r w:rsidRPr="00493EE8">
                    <w:rPr>
                      <w:sz w:val="16"/>
                      <w:szCs w:val="16"/>
                    </w:rPr>
                    <w:t>désuets des CEM</w:t>
                  </w:r>
                </w:p>
              </w:txbxContent>
            </v:textbox>
          </v:shape>
        </w:pict>
      </w:r>
      <w:r>
        <w:rPr>
          <w:noProof/>
          <w:lang w:val="en-US"/>
        </w:rPr>
        <w:pict>
          <v:shape id="Text Box 141" o:spid="_x0000_s1063" type="#_x0000_t202" style="position:absolute;margin-left:508.1pt;margin-top:266.6pt;width:67.5pt;height:55.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">
            <v:textbox>
              <w:txbxContent>
                <w:p w:rsidR="00887F70" w:rsidRPr="00493EE8" w:rsidRDefault="00887F70" w:rsidP="001A4170">
                  <w:pPr>
                    <w:jc w:val="center"/>
                    <w:rPr>
                      <w:sz w:val="16"/>
                      <w:szCs w:val="16"/>
                    </w:rPr>
                  </w:pPr>
                  <w:r w:rsidRPr="00493EE8">
                    <w:rPr>
                      <w:sz w:val="16"/>
                      <w:szCs w:val="16"/>
                    </w:rPr>
                    <w:t>Inexistence de</w:t>
                  </w:r>
                  <w:r>
                    <w:rPr>
                      <w:sz w:val="16"/>
                      <w:szCs w:val="16"/>
                    </w:rPr>
                    <w:t>s</w:t>
                  </w:r>
                  <w:r w:rsidRPr="00493EE8">
                    <w:rPr>
                      <w:sz w:val="16"/>
                      <w:szCs w:val="16"/>
                    </w:rPr>
                    <w:t xml:space="preserve"> formations</w:t>
                  </w:r>
                  <w:r>
                    <w:t xml:space="preserve"> </w:t>
                  </w:r>
                  <w:r w:rsidRPr="00493EE8">
                    <w:rPr>
                      <w:sz w:val="16"/>
                      <w:szCs w:val="16"/>
                    </w:rPr>
                    <w:t>en entreprenariat</w:t>
                  </w:r>
                </w:p>
              </w:txbxContent>
            </v:textbox>
          </v:shape>
        </w:pict>
      </w:r>
      <w:r>
        <w:rPr>
          <w:noProof/>
          <w:lang w:val="en-US"/>
        </w:rPr>
        <w:pict>
          <v:shape id="Text Box 145" o:spid="_x0000_s1064" type="#_x0000_t202" style="position:absolute;margin-left:374.65pt;margin-top:202.85pt;width:80.25pt;height:44.9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">
            <v:textbox>
              <w:txbxContent>
                <w:p w:rsidR="00887F70" w:rsidRPr="001B7ACA" w:rsidRDefault="00887F70" w:rsidP="001A4170">
                  <w:pPr>
                    <w:jc w:val="center"/>
                    <w:rPr>
                      <w:sz w:val="18"/>
                      <w:szCs w:val="18"/>
                    </w:rPr>
                  </w:pPr>
                  <w:r w:rsidRPr="001B7ACA">
                    <w:rPr>
                      <w:sz w:val="18"/>
                      <w:szCs w:val="18"/>
                    </w:rPr>
                    <w:t>Marché très réduit</w:t>
                  </w:r>
                  <w:r>
                    <w:rPr>
                      <w:sz w:val="18"/>
                      <w:szCs w:val="18"/>
                    </w:rPr>
                    <w:t xml:space="preserve"> et mévente</w:t>
                  </w:r>
                </w:p>
              </w:txbxContent>
            </v:textbox>
          </v:shape>
        </w:pict>
      </w:r>
      <w:r>
        <w:rPr>
          <w:noProof/>
          <w:lang w:val="en-US"/>
        </w:rPr>
        <w:pict>
          <v:shape id="Text Box 174" o:spid="_x0000_s1065" type="#_x0000_t202" style="position:absolute;margin-left:527.6pt;margin-top:400.1pt;width:78pt;height:3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">
            <v:textbox>
              <w:txbxContent>
                <w:p w:rsidR="00887F70" w:rsidRPr="00A724C5" w:rsidRDefault="00887F70" w:rsidP="001A4170">
                  <w:pPr>
                    <w:jc w:val="center"/>
                    <w:rPr>
                      <w:sz w:val="18"/>
                      <w:szCs w:val="18"/>
                    </w:rPr>
                  </w:pPr>
                  <w:r w:rsidRPr="00A724C5">
                    <w:rPr>
                      <w:sz w:val="18"/>
                      <w:szCs w:val="18"/>
                    </w:rPr>
                    <w:t>Guerre civile</w:t>
                  </w:r>
                </w:p>
              </w:txbxContent>
            </v:textbox>
          </v:shape>
        </w:pict>
      </w:r>
      <w:r>
        <w:rPr>
          <w:noProof/>
          <w:lang w:val="en-US"/>
        </w:rPr>
        <w:pict>
          <v:shape id="Text Box 173" o:spid="_x0000_s1066" type="#_x0000_t202" style="position:absolute;margin-left:424.1pt;margin-top:348.35pt;width:66.8pt;height:36.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">
            <v:textbox>
              <w:txbxContent>
                <w:p w:rsidR="00887F70" w:rsidRPr="00A724C5" w:rsidRDefault="00887F70" w:rsidP="001A4170">
                  <w:pPr>
                    <w:jc w:val="center"/>
                    <w:rPr>
                      <w:sz w:val="18"/>
                      <w:szCs w:val="18"/>
                    </w:rPr>
                  </w:pPr>
                  <w:r w:rsidRPr="00A724C5">
                    <w:rPr>
                      <w:sz w:val="18"/>
                      <w:szCs w:val="18"/>
                    </w:rPr>
                    <w:t>Aide humanitair</w:t>
                  </w:r>
                  <w:r>
                    <w:rPr>
                      <w:sz w:val="18"/>
                      <w:szCs w:val="18"/>
                    </w:rPr>
                    <w:t>e</w:t>
                  </w:r>
                </w:p>
              </w:txbxContent>
            </v:textbox>
          </v:shape>
        </w:pict>
      </w:r>
      <w:r>
        <w:rPr>
          <w:noProof/>
          <w:lang w:val="en-US"/>
        </w:rPr>
        <w:pict>
          <v:shape id="Text Box 138" o:spid="_x0000_s1067" type="#_x0000_t202" style="position:absolute;margin-left:28.3pt;margin-top:266.6pt;width:92.8pt;height:42.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">
            <v:textbox>
              <w:txbxContent>
                <w:p w:rsidR="00887F70" w:rsidRPr="00493EE8" w:rsidRDefault="00887F70" w:rsidP="001A4170">
                  <w:pPr>
                    <w:rPr>
                      <w:sz w:val="16"/>
                      <w:szCs w:val="16"/>
                    </w:rPr>
                  </w:pPr>
                  <w:r>
                    <w:rPr>
                      <w:sz w:val="16"/>
                      <w:szCs w:val="16"/>
                    </w:rPr>
                    <w:t>Faible fréquentation des CEM</w:t>
                  </w:r>
                </w:p>
              </w:txbxContent>
            </v:textbox>
          </v:shape>
        </w:pict>
      </w:r>
      <w:r>
        <w:rPr>
          <w:noProof/>
          <w:lang w:val="en-US"/>
        </w:rPr>
        <w:pict>
          <v:shape id="Text Box 144" o:spid="_x0000_s1068" type="#_x0000_t202" style="position:absolute;margin-left:135.35pt;margin-top:266.6pt;width:107.25pt;height:42.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">
            <v:textbox>
              <w:txbxContent>
                <w:p w:rsidR="00887F70" w:rsidRPr="00905970" w:rsidRDefault="00887F70" w:rsidP="001A4170">
                  <w:pPr>
                    <w:rPr>
                      <w:sz w:val="18"/>
                      <w:szCs w:val="18"/>
                    </w:rPr>
                  </w:pPr>
                  <w:r w:rsidRPr="00905970">
                    <w:rPr>
                      <w:sz w:val="18"/>
                      <w:szCs w:val="18"/>
                    </w:rPr>
                    <w:t>CEM peu performantes</w:t>
                  </w:r>
                </w:p>
              </w:txbxContent>
            </v:textbox>
          </v:shape>
        </w:pict>
      </w:r>
      <w:r>
        <w:rPr>
          <w:noProof/>
          <w:lang w:val="en-US"/>
        </w:rPr>
        <w:pict>
          <v:shape id="Text Box 142" o:spid="_x0000_s1069" type="#_x0000_t202" style="position:absolute;margin-left:586.85pt;margin-top:266.6pt;width:72.75pt;height:55.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">
            <v:textbox>
              <w:txbxContent>
                <w:p w:rsidR="00887F70" w:rsidRPr="00DE00A9" w:rsidRDefault="00887F70" w:rsidP="001A4170">
                  <w:pPr>
                    <w:jc w:val="center"/>
                    <w:rPr>
                      <w:sz w:val="18"/>
                      <w:szCs w:val="18"/>
                    </w:rPr>
                  </w:pPr>
                  <w:r>
                    <w:rPr>
                      <w:sz w:val="18"/>
                      <w:szCs w:val="18"/>
                    </w:rPr>
                    <w:t xml:space="preserve">Très peu </w:t>
                  </w:r>
                  <w:r w:rsidRPr="00DE00A9">
                    <w:rPr>
                      <w:sz w:val="18"/>
                      <w:szCs w:val="18"/>
                    </w:rPr>
                    <w:t xml:space="preserve"> de modèles dans le milieu</w:t>
                  </w:r>
                </w:p>
              </w:txbxContent>
            </v:textbox>
          </v:shape>
        </w:pict>
      </w:r>
      <w:r>
        <w:rPr>
          <w:noProof/>
          <w:lang w:val="en-US"/>
        </w:rPr>
        <w:pict>
          <v:shape id="Text Box 140" o:spid="_x0000_s1070" type="#_x0000_t202" style="position:absolute;margin-left:427.9pt;margin-top:266.6pt;width:63pt;height:55.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">
            <v:textbox>
              <w:txbxContent>
                <w:p w:rsidR="00887F70" w:rsidRPr="00493EE8" w:rsidRDefault="00887F70" w:rsidP="001A4170">
                  <w:pPr>
                    <w:jc w:val="center"/>
                    <w:rPr>
                      <w:sz w:val="16"/>
                      <w:szCs w:val="16"/>
                    </w:rPr>
                  </w:pPr>
                  <w:r>
                    <w:rPr>
                      <w:sz w:val="16"/>
                      <w:szCs w:val="16"/>
                    </w:rPr>
                    <w:t>Attent</w:t>
                  </w:r>
                  <w:r w:rsidRPr="00493EE8">
                    <w:rPr>
                      <w:sz w:val="16"/>
                      <w:szCs w:val="16"/>
                    </w:rPr>
                    <w:t xml:space="preserve">isme </w:t>
                  </w:r>
                  <w:r>
                    <w:rPr>
                      <w:sz w:val="16"/>
                      <w:szCs w:val="16"/>
                    </w:rPr>
                    <w:t>des jeunes</w:t>
                  </w:r>
                </w:p>
              </w:txbxContent>
            </v:textbox>
          </v:shape>
        </w:pict>
      </w:r>
      <w:r>
        <w:rPr>
          <w:noProof/>
          <w:lang w:val="en-US"/>
        </w:rPr>
        <w:pict>
          <v:shape id="Text Box 171" o:spid="_x0000_s1071" type="#_x0000_t202" style="position:absolute;margin-left:316.25pt;margin-top:266.6pt;width:93.65pt;height:5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">
            <v:textbox>
              <w:txbxContent>
                <w:p w:rsidR="00887F70" w:rsidRPr="00A724C5" w:rsidRDefault="00887F70" w:rsidP="001A4170">
                  <w:pPr>
                    <w:jc w:val="center"/>
                    <w:rPr>
                      <w:sz w:val="18"/>
                      <w:szCs w:val="18"/>
                    </w:rPr>
                  </w:pPr>
                  <w:r w:rsidRPr="00A724C5">
                    <w:rPr>
                      <w:sz w:val="18"/>
                      <w:szCs w:val="18"/>
                    </w:rPr>
                    <w:t>Faible pouvoir d’achat des populations</w:t>
                  </w:r>
                </w:p>
              </w:txbxContent>
            </v:textbox>
          </v:shape>
        </w:pict>
      </w:r>
      <w:r>
        <w:rPr>
          <w:noProof/>
          <w:lang w:val="en-US"/>
        </w:rPr>
        <w:pict>
          <v:shape id="Text Box 137" o:spid="_x0000_s1072" type="#_x0000_t202" style="position:absolute;margin-left:260.65pt;margin-top:202.85pt;width:86.25pt;height:44.9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">
            <v:textbox>
              <w:txbxContent>
                <w:p w:rsidR="00887F70" w:rsidRPr="008E4C0A" w:rsidRDefault="00887F70" w:rsidP="001A4170">
                  <w:pPr>
                    <w:jc w:val="center"/>
                    <w:rPr>
                      <w:sz w:val="18"/>
                      <w:szCs w:val="18"/>
                    </w:rPr>
                  </w:pPr>
                  <w:r w:rsidRPr="008E4C0A">
                    <w:rPr>
                      <w:sz w:val="18"/>
                      <w:szCs w:val="18"/>
                    </w:rPr>
                    <w:t xml:space="preserve">Faibles ressources pour </w:t>
                  </w:r>
                  <w:r>
                    <w:rPr>
                      <w:sz w:val="18"/>
                      <w:szCs w:val="18"/>
                    </w:rPr>
                    <w:t>développer l’artisanat</w:t>
                  </w:r>
                </w:p>
              </w:txbxContent>
            </v:textbox>
          </v:shape>
        </w:pict>
      </w:r>
      <w:r>
        <w:rPr>
          <w:noProof/>
          <w:lang w:val="en-US"/>
        </w:rPr>
        <w:pict>
          <v:shape id="Text Box 135" o:spid="_x0000_s1073" type="#_x0000_t202" style="position:absolute;margin-left:88.9pt;margin-top:202.85pt;width:107.25pt;height:48.7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">
            <v:textbox>
              <w:txbxContent>
                <w:p w:rsidR="00887F70" w:rsidRPr="008E4C0A" w:rsidRDefault="00887F70" w:rsidP="001A4170">
                  <w:pPr>
                    <w:jc w:val="center"/>
                  </w:pPr>
                  <w:r w:rsidRPr="008E4C0A">
                    <w:rPr>
                      <w:sz w:val="18"/>
                      <w:szCs w:val="18"/>
                    </w:rPr>
                    <w:t>Faibles compétences des</w:t>
                  </w:r>
                  <w:r>
                    <w:t xml:space="preserve"> </w:t>
                  </w:r>
                  <w:r w:rsidRPr="008E4C0A">
                    <w:rPr>
                      <w:sz w:val="18"/>
                      <w:szCs w:val="18"/>
                    </w:rPr>
                    <w:t>jeunes</w:t>
                  </w:r>
                  <w:r>
                    <w:rPr>
                      <w:sz w:val="18"/>
                      <w:szCs w:val="18"/>
                    </w:rPr>
                    <w:t xml:space="preserve"> dans l ‘artisanat</w:t>
                  </w:r>
                </w:p>
              </w:txbxContent>
            </v:textbox>
          </v:shape>
        </w:pict>
      </w:r>
    </w:p>
    <w:p w:rsidR="00887F70" w:rsidRPr="00A761E6" w:rsidRDefault="00887F70" w:rsidP="001A4170">
      <w:pPr>
        <w:pStyle w:val="Heading2"/>
        <w:numPr>
          <w:ilvl w:val="1"/>
          <w:numId w:val="32"/>
        </w:numPr>
        <w:rPr>
          <w:rFonts w:ascii="Calibri" w:hAnsi="Calibri" w:cs="Calibri"/>
          <w:i w:val="0"/>
          <w:lang w:val="fr-FR" w:eastAsia="fr-FR"/>
        </w:rPr>
      </w:pPr>
      <w:bookmarkStart w:id="63" w:name="_Toc341205110"/>
      <w:bookmarkStart w:id="64" w:name="_Toc343752816"/>
      <w:r w:rsidRPr="00A761E6">
        <w:rPr>
          <w:rFonts w:ascii="Calibri" w:hAnsi="Calibri" w:cs="Calibri"/>
          <w:i w:val="0"/>
          <w:lang w:val="fr-FR" w:eastAsia="fr-FR"/>
        </w:rPr>
        <w:t>Description du groupe cible</w:t>
      </w:r>
      <w:bookmarkEnd w:id="63"/>
      <w:bookmarkEnd w:id="64"/>
    </w:p>
    <w:p w:rsidR="00887F70" w:rsidRPr="00AF5532" w:rsidRDefault="00887F70" w:rsidP="001A4170">
      <w:pPr>
        <w:autoSpaceDE w:val="0"/>
        <w:autoSpaceDN w:val="0"/>
        <w:adjustRightInd w:val="0"/>
        <w:jc w:val="both"/>
        <w:rPr>
          <w:rFonts w:cs="Calibri"/>
          <w:lang w:val="fr-FR"/>
        </w:rPr>
      </w:pPr>
    </w:p>
    <w:p w:rsidR="00887F70" w:rsidRPr="00AF5532" w:rsidRDefault="00887F70" w:rsidP="001A4170">
      <w:pPr>
        <w:autoSpaceDE w:val="0"/>
        <w:autoSpaceDN w:val="0"/>
        <w:adjustRightInd w:val="0"/>
        <w:jc w:val="both"/>
        <w:rPr>
          <w:rFonts w:cs="Calibri"/>
          <w:lang w:val="fr-FR"/>
        </w:rPr>
      </w:pPr>
      <w:r w:rsidRPr="00AF5532">
        <w:rPr>
          <w:rFonts w:cs="Calibri"/>
          <w:lang w:val="fr-FR"/>
        </w:rPr>
        <w:t>Le projet s’inscrit dans le cadre global du programme d’amélioration de la sécurité alimentaire dans une zone déjà décidée à la suite d’une étude de déterminant de l’insécurité al</w:t>
      </w:r>
      <w:r>
        <w:rPr>
          <w:rFonts w:cs="Calibri"/>
          <w:lang w:val="fr-FR"/>
        </w:rPr>
        <w:t>imentaire dans la région de MOSO</w:t>
      </w:r>
      <w:r w:rsidRPr="00AF5532">
        <w:rPr>
          <w:rFonts w:cs="Calibri"/>
          <w:lang w:val="fr-FR"/>
        </w:rPr>
        <w:t>. La zone d’intervention choisie sur base des conclusions et des recommandations de l’étude susmentionnée couvre les communes de CENDAJURU en province de CANKUZO, GISURU et KINYINYA en province de RUYIGI.</w:t>
      </w:r>
    </w:p>
    <w:p w:rsidR="00887F70" w:rsidRPr="00AF5532" w:rsidRDefault="00887F70" w:rsidP="001A4170">
      <w:pPr>
        <w:autoSpaceDE w:val="0"/>
        <w:autoSpaceDN w:val="0"/>
        <w:adjustRightInd w:val="0"/>
        <w:jc w:val="both"/>
        <w:rPr>
          <w:b/>
          <w:lang w:val="fr-FR"/>
        </w:rPr>
      </w:pPr>
      <w:r w:rsidRPr="00AF5532">
        <w:rPr>
          <w:rFonts w:cs="Calibri"/>
          <w:lang w:val="fr-FR"/>
        </w:rPr>
        <w:t>Selon les résultats de ladite étude, la population vulnérable qui constitue la cible de l’ensemble du programme, peut se classer en trois groupes</w:t>
      </w:r>
      <w:r>
        <w:rPr>
          <w:rStyle w:val="FootnoteReference"/>
          <w:lang w:val="fr-FR"/>
        </w:rPr>
        <w:footnoteReference w:id="1"/>
      </w:r>
      <w:r>
        <w:rPr>
          <w:rFonts w:cs="Calibri"/>
          <w:lang w:val="fr-FR"/>
        </w:rPr>
        <w:t>,</w:t>
      </w:r>
      <w:r w:rsidRPr="00AF5532">
        <w:rPr>
          <w:rFonts w:cs="Calibri"/>
          <w:lang w:val="fr-FR"/>
        </w:rPr>
        <w:t xml:space="preserve"> à savoir :</w:t>
      </w:r>
      <w:r w:rsidRPr="00AF5532">
        <w:rPr>
          <w:b/>
          <w:lang w:val="fr-FR"/>
        </w:rPr>
        <w:t xml:space="preserve"> </w:t>
      </w:r>
    </w:p>
    <w:p w:rsidR="00887F70" w:rsidRPr="00AF5532" w:rsidRDefault="00887F70" w:rsidP="001A4170">
      <w:pPr>
        <w:numPr>
          <w:ilvl w:val="0"/>
          <w:numId w:val="19"/>
        </w:numPr>
        <w:autoSpaceDE w:val="0"/>
        <w:autoSpaceDN w:val="0"/>
        <w:adjustRightInd w:val="0"/>
        <w:jc w:val="both"/>
        <w:rPr>
          <w:rFonts w:cs="Calibri"/>
          <w:lang w:val="fr-FR"/>
        </w:rPr>
      </w:pPr>
      <w:r w:rsidRPr="00AF5532">
        <w:rPr>
          <w:lang w:val="fr-FR"/>
        </w:rPr>
        <w:t>Un  groupe est constitué de ménages pratiquement « hors du système de production agricole »</w:t>
      </w:r>
      <w:r>
        <w:rPr>
          <w:lang w:val="fr-FR"/>
        </w:rPr>
        <w:t>,</w:t>
      </w:r>
      <w:r w:rsidRPr="00AF5532">
        <w:rPr>
          <w:lang w:val="fr-FR"/>
        </w:rPr>
        <w:t xml:space="preserve"> sans aucun capital productif</w:t>
      </w:r>
      <w:r>
        <w:rPr>
          <w:lang w:val="fr-FR"/>
        </w:rPr>
        <w:t>,</w:t>
      </w:r>
      <w:r w:rsidRPr="00AF5532">
        <w:rPr>
          <w:lang w:val="fr-FR"/>
        </w:rPr>
        <w:t xml:space="preserve"> qu’il s’agisse de terre, de matériel végétal ou animal. Ce groupe étant essentiellement </w:t>
      </w:r>
      <w:r>
        <w:rPr>
          <w:lang w:val="fr-FR"/>
        </w:rPr>
        <w:t xml:space="preserve">constitué </w:t>
      </w:r>
      <w:r w:rsidRPr="00AF5532">
        <w:rPr>
          <w:lang w:val="fr-FR"/>
        </w:rPr>
        <w:t>de jeunes célibataires ou de jeunes femmes avec enfants. La même étude estime ce groupe entre 5 et 7% de la population active (exprimée en termes de ménages)</w:t>
      </w:r>
    </w:p>
    <w:p w:rsidR="00887F70" w:rsidRPr="00AF5532" w:rsidRDefault="00887F70" w:rsidP="001A4170">
      <w:pPr>
        <w:numPr>
          <w:ilvl w:val="0"/>
          <w:numId w:val="19"/>
        </w:numPr>
        <w:autoSpaceDE w:val="0"/>
        <w:autoSpaceDN w:val="0"/>
        <w:adjustRightInd w:val="0"/>
        <w:jc w:val="both"/>
        <w:rPr>
          <w:rFonts w:cs="Calibri"/>
          <w:lang w:val="fr-FR"/>
        </w:rPr>
      </w:pPr>
      <w:r w:rsidRPr="00AF5532">
        <w:rPr>
          <w:lang w:val="fr-FR"/>
        </w:rPr>
        <w:t>Un  second groupe qui est caractérisé par l’extrême détérioration du capital productif. L’étude estime que «ces ménages dépendent pour plus de la moitié de ressources de revenus autre</w:t>
      </w:r>
      <w:r>
        <w:rPr>
          <w:lang w:val="fr-FR"/>
        </w:rPr>
        <w:t>s</w:t>
      </w:r>
      <w:r w:rsidRPr="00AF5532">
        <w:rPr>
          <w:lang w:val="fr-FR"/>
        </w:rPr>
        <w:t xml:space="preserve"> que l’agriculture pour leur survie</w:t>
      </w:r>
      <w:r>
        <w:rPr>
          <w:lang w:val="fr-FR"/>
        </w:rPr>
        <w:t>,</w:t>
      </w:r>
      <w:r w:rsidRPr="00AF5532">
        <w:rPr>
          <w:lang w:val="fr-FR"/>
        </w:rPr>
        <w:t xml:space="preserve"> et que c’est dans ces ménages que les périodes de soudure longues (supérieure à 5 mois par an) sont rencontrées »</w:t>
      </w:r>
      <w:r w:rsidRPr="00AF5532">
        <w:rPr>
          <w:rStyle w:val="FootnoteReference"/>
          <w:lang w:val="fr-FR"/>
        </w:rPr>
        <w:footnoteReference w:id="2"/>
      </w:r>
      <w:r w:rsidRPr="00AF5532">
        <w:rPr>
          <w:lang w:val="fr-FR"/>
        </w:rPr>
        <w:t>. Cette catégorie comptant entre 20 et 25 % de ménages.</w:t>
      </w:r>
    </w:p>
    <w:p w:rsidR="00887F70" w:rsidRPr="00AF5532" w:rsidRDefault="00887F70" w:rsidP="001A4170">
      <w:pPr>
        <w:pStyle w:val="Texte1"/>
        <w:numPr>
          <w:ilvl w:val="0"/>
          <w:numId w:val="19"/>
        </w:numPr>
        <w:rPr>
          <w:rFonts w:ascii="Calibri" w:hAnsi="Calibri" w:cs="Times New Roman"/>
          <w:sz w:val="22"/>
          <w:szCs w:val="22"/>
          <w:lang w:eastAsia="en-US"/>
        </w:rPr>
      </w:pPr>
      <w:r w:rsidRPr="00AF5532">
        <w:rPr>
          <w:rFonts w:ascii="Calibri" w:hAnsi="Calibri" w:cs="Times New Roman"/>
          <w:sz w:val="22"/>
          <w:szCs w:val="22"/>
          <w:lang w:eastAsia="en-US"/>
        </w:rPr>
        <w:t>Un troisième groupe qui est constitué de ménages ayant des c</w:t>
      </w:r>
      <w:r>
        <w:rPr>
          <w:rFonts w:ascii="Calibri" w:hAnsi="Calibri" w:cs="Times New Roman"/>
          <w:sz w:val="22"/>
          <w:szCs w:val="22"/>
          <w:lang w:eastAsia="en-US"/>
        </w:rPr>
        <w:t>apacités réelles de production,</w:t>
      </w:r>
      <w:r w:rsidRPr="00AF5532">
        <w:rPr>
          <w:rFonts w:ascii="Calibri" w:hAnsi="Calibri" w:cs="Times New Roman"/>
          <w:sz w:val="22"/>
          <w:szCs w:val="22"/>
          <w:lang w:eastAsia="en-US"/>
        </w:rPr>
        <w:t xml:space="preserve"> qu’il s’agisse de la force de travail, de l’accès à la terre y compris aux zones de marais, et parfois un petit cheptel</w:t>
      </w:r>
      <w:r>
        <w:rPr>
          <w:rFonts w:ascii="Calibri" w:hAnsi="Calibri" w:cs="Times New Roman"/>
          <w:sz w:val="22"/>
          <w:szCs w:val="22"/>
          <w:lang w:eastAsia="en-US"/>
        </w:rPr>
        <w:t>,</w:t>
      </w:r>
      <w:r w:rsidRPr="00AF5532">
        <w:rPr>
          <w:rFonts w:ascii="Calibri" w:hAnsi="Calibri" w:cs="Times New Roman"/>
          <w:sz w:val="22"/>
          <w:szCs w:val="22"/>
          <w:lang w:eastAsia="en-US"/>
        </w:rPr>
        <w:t xml:space="preserve"> mais qui ont des problèmes d’adaptation vis-à-vis du cycle de perturbation climatique. Le nombre de ce groupe est estimé à 45, 50% des ménages.</w:t>
      </w:r>
    </w:p>
    <w:p w:rsidR="00887F70" w:rsidRPr="00AF5532" w:rsidRDefault="00887F70" w:rsidP="001A4170">
      <w:pPr>
        <w:pStyle w:val="Texte1"/>
        <w:rPr>
          <w:rFonts w:ascii="Calibri" w:hAnsi="Calibri" w:cs="Times New Roman"/>
          <w:sz w:val="22"/>
          <w:szCs w:val="22"/>
          <w:lang w:eastAsia="en-US"/>
        </w:rPr>
      </w:pPr>
      <w:r w:rsidRPr="00AF5532">
        <w:rPr>
          <w:rFonts w:ascii="Calibri" w:hAnsi="Calibri" w:cs="Times New Roman"/>
          <w:sz w:val="22"/>
          <w:szCs w:val="22"/>
          <w:lang w:eastAsia="en-US"/>
        </w:rPr>
        <w:t>L’étude indique enfin que « En matière d’action, il est important d’avoir des actions différenciées pour ces groupes</w:t>
      </w:r>
      <w:r>
        <w:rPr>
          <w:rFonts w:ascii="Calibri" w:hAnsi="Calibri" w:cs="Times New Roman"/>
          <w:sz w:val="22"/>
          <w:szCs w:val="22"/>
          <w:lang w:eastAsia="en-US"/>
        </w:rPr>
        <w:t>,</w:t>
      </w:r>
      <w:r w:rsidRPr="00AF5532">
        <w:rPr>
          <w:rFonts w:ascii="Calibri" w:hAnsi="Calibri" w:cs="Times New Roman"/>
          <w:sz w:val="22"/>
          <w:szCs w:val="22"/>
          <w:lang w:eastAsia="en-US"/>
        </w:rPr>
        <w:t xml:space="preserve"> car leur survie dépend de la résolution de</w:t>
      </w:r>
      <w:r>
        <w:rPr>
          <w:rFonts w:ascii="Calibri" w:hAnsi="Calibri" w:cs="Times New Roman"/>
          <w:sz w:val="22"/>
          <w:szCs w:val="22"/>
          <w:lang w:eastAsia="en-US"/>
        </w:rPr>
        <w:t>s</w:t>
      </w:r>
      <w:r w:rsidRPr="00AF5532">
        <w:rPr>
          <w:rFonts w:ascii="Calibri" w:hAnsi="Calibri" w:cs="Times New Roman"/>
          <w:sz w:val="22"/>
          <w:szCs w:val="22"/>
          <w:lang w:eastAsia="en-US"/>
        </w:rPr>
        <w:t xml:space="preserve"> problèmes de nature différente : le premier groupe est pratiquement, comme dans n’importe quelle société, celui qui relève de la prise en charge. L’enjeu pour le second groupe est d’éviter de basculer dans la décapitalisation complète</w:t>
      </w:r>
      <w:r>
        <w:rPr>
          <w:rFonts w:ascii="Calibri" w:hAnsi="Calibri" w:cs="Times New Roman"/>
          <w:sz w:val="22"/>
          <w:szCs w:val="22"/>
          <w:lang w:eastAsia="en-US"/>
        </w:rPr>
        <w:t>,</w:t>
      </w:r>
      <w:r w:rsidRPr="00AF5532">
        <w:rPr>
          <w:rFonts w:ascii="Calibri" w:hAnsi="Calibri" w:cs="Times New Roman"/>
          <w:sz w:val="22"/>
          <w:szCs w:val="22"/>
          <w:lang w:eastAsia="en-US"/>
        </w:rPr>
        <w:t xml:space="preserve"> ce qui les conduirait à rejoindre le premier. Pour le troisième</w:t>
      </w:r>
      <w:r>
        <w:rPr>
          <w:rFonts w:ascii="Calibri" w:hAnsi="Calibri" w:cs="Times New Roman"/>
          <w:sz w:val="22"/>
          <w:szCs w:val="22"/>
          <w:lang w:eastAsia="en-US"/>
        </w:rPr>
        <w:t>,</w:t>
      </w:r>
      <w:r w:rsidRPr="00AF5532">
        <w:rPr>
          <w:rFonts w:ascii="Calibri" w:hAnsi="Calibri" w:cs="Times New Roman"/>
          <w:sz w:val="22"/>
          <w:szCs w:val="22"/>
          <w:lang w:eastAsia="en-US"/>
        </w:rPr>
        <w:t xml:space="preserve"> il s’agit d’éviter qu’ils entrent dans la spirale de la décapitalisation ».</w:t>
      </w:r>
    </w:p>
    <w:p w:rsidR="00887F70" w:rsidRPr="00AF5532" w:rsidRDefault="00887F70" w:rsidP="001A4170">
      <w:pPr>
        <w:pStyle w:val="ListParagraph"/>
        <w:ind w:left="0"/>
        <w:jc w:val="both"/>
        <w:rPr>
          <w:rFonts w:cs="Calibri"/>
          <w:lang w:val="fr-FR" w:eastAsia="fr-FR"/>
        </w:rPr>
      </w:pPr>
      <w:r w:rsidRPr="00AF5532">
        <w:rPr>
          <w:rFonts w:cs="Calibri"/>
          <w:lang w:val="fr-FR" w:eastAsia="fr-FR"/>
        </w:rPr>
        <w:t>Le projet s’adresse donc aux jeunes non scolarisés ou déscolarisés et aux artisans en activité ou ayant abandonné leur</w:t>
      </w:r>
      <w:r>
        <w:rPr>
          <w:rFonts w:cs="Calibri"/>
          <w:lang w:val="fr-FR" w:eastAsia="fr-FR"/>
        </w:rPr>
        <w:t>s</w:t>
      </w:r>
      <w:r w:rsidRPr="00AF5532">
        <w:rPr>
          <w:rFonts w:cs="Calibri"/>
          <w:lang w:val="fr-FR" w:eastAsia="fr-FR"/>
        </w:rPr>
        <w:t xml:space="preserve"> activité</w:t>
      </w:r>
      <w:r>
        <w:rPr>
          <w:rFonts w:cs="Calibri"/>
          <w:lang w:val="fr-FR" w:eastAsia="fr-FR"/>
        </w:rPr>
        <w:t>s</w:t>
      </w:r>
      <w:r w:rsidRPr="00AF5532">
        <w:rPr>
          <w:rFonts w:cs="Calibri"/>
          <w:lang w:val="fr-FR" w:eastAsia="fr-FR"/>
        </w:rPr>
        <w:t xml:space="preserve"> d’artisans des communes CENDAJURU, GISURU et KINYINYA. En principe, le ministère n’accepte que les jeunes qui ont terminé l’école primaire, mais le présent projet pourra faire quelques exceptions, même s</w:t>
      </w:r>
      <w:r>
        <w:rPr>
          <w:rFonts w:cs="Calibri"/>
          <w:lang w:val="fr-FR" w:eastAsia="fr-FR"/>
        </w:rPr>
        <w:t>’</w:t>
      </w:r>
      <w:r w:rsidRPr="00AF5532">
        <w:rPr>
          <w:rFonts w:cs="Calibri"/>
          <w:lang w:val="fr-FR" w:eastAsia="fr-FR"/>
        </w:rPr>
        <w:t xml:space="preserve">il s’avère souvent nécessaire de savoir lire, écrire et calculer. Le volet entreprenariat par contre sera moins regardant en rapport </w:t>
      </w:r>
      <w:r>
        <w:rPr>
          <w:rFonts w:cs="Calibri"/>
          <w:lang w:val="fr-FR" w:eastAsia="fr-FR"/>
        </w:rPr>
        <w:t>avec</w:t>
      </w:r>
      <w:r w:rsidRPr="00AF5532">
        <w:rPr>
          <w:rFonts w:cs="Calibri"/>
          <w:lang w:val="fr-FR" w:eastAsia="fr-FR"/>
        </w:rPr>
        <w:t xml:space="preserve"> la question du niveau d’instruction. </w:t>
      </w:r>
    </w:p>
    <w:p w:rsidR="00887F70" w:rsidRPr="00AF5532" w:rsidRDefault="00887F70" w:rsidP="001A4170">
      <w:pPr>
        <w:pStyle w:val="ListParagraph"/>
        <w:ind w:left="0"/>
        <w:jc w:val="both"/>
        <w:rPr>
          <w:rFonts w:cs="Calibri"/>
          <w:lang w:val="fr-FR" w:eastAsia="fr-FR"/>
        </w:rPr>
      </w:pPr>
    </w:p>
    <w:p w:rsidR="00887F70" w:rsidRPr="00AF5532" w:rsidRDefault="00887F70" w:rsidP="001A4170">
      <w:pPr>
        <w:pStyle w:val="ListParagraph"/>
        <w:ind w:left="0"/>
        <w:jc w:val="both"/>
        <w:rPr>
          <w:rFonts w:cs="Calibri"/>
          <w:lang w:val="fr-FR" w:eastAsia="fr-FR"/>
        </w:rPr>
      </w:pPr>
      <w:r w:rsidRPr="00AF5532">
        <w:rPr>
          <w:rFonts w:cs="Calibri"/>
          <w:lang w:val="fr-FR" w:eastAsia="fr-FR"/>
        </w:rPr>
        <w:t>Dans les deux cas, le groupe cible est constitué de jeunes filles et garçons</w:t>
      </w:r>
      <w:r>
        <w:rPr>
          <w:rFonts w:cs="Calibri"/>
          <w:lang w:val="fr-FR" w:eastAsia="fr-FR"/>
        </w:rPr>
        <w:t>, voir même des adultes,</w:t>
      </w:r>
      <w:r w:rsidRPr="00AF5532">
        <w:rPr>
          <w:rFonts w:cs="Calibri"/>
          <w:lang w:val="fr-FR" w:eastAsia="fr-FR"/>
        </w:rPr>
        <w:t xml:space="preserve"> ayant toutes les potentialités nécessaires d’une part </w:t>
      </w:r>
      <w:r>
        <w:rPr>
          <w:rFonts w:cs="Calibri"/>
          <w:lang w:val="fr-FR" w:eastAsia="fr-FR"/>
        </w:rPr>
        <w:t>pour</w:t>
      </w:r>
      <w:r w:rsidRPr="00AF5532">
        <w:rPr>
          <w:rFonts w:cs="Calibri"/>
          <w:lang w:val="fr-FR" w:eastAsia="fr-FR"/>
        </w:rPr>
        <w:t xml:space="preserve"> la participation à la vie économique du pays et de s’auto-prendre en charge d’autre part, mais qui se heurtent à la faiblesse des compétences tant techniques qu’entrepreneuriales</w:t>
      </w:r>
      <w:r>
        <w:rPr>
          <w:rFonts w:cs="Calibri"/>
          <w:lang w:val="fr-FR" w:eastAsia="fr-FR"/>
        </w:rPr>
        <w:t>,</w:t>
      </w:r>
      <w:r w:rsidRPr="00AF5532">
        <w:rPr>
          <w:rFonts w:cs="Calibri"/>
          <w:lang w:val="fr-FR" w:eastAsia="fr-FR"/>
        </w:rPr>
        <w:t xml:space="preserve"> ainsi qu’aux ressources nécessaires pour l’investissement. En outre, on peut supposer que la plupart de ces jeunes proviennent de</w:t>
      </w:r>
      <w:r>
        <w:rPr>
          <w:rFonts w:cs="Calibri"/>
          <w:lang w:val="fr-FR" w:eastAsia="fr-FR"/>
        </w:rPr>
        <w:t xml:space="preserve">s </w:t>
      </w:r>
      <w:r w:rsidRPr="00AF5532">
        <w:rPr>
          <w:rFonts w:cs="Calibri"/>
          <w:lang w:val="fr-FR" w:eastAsia="fr-FR"/>
        </w:rPr>
        <w:t>«</w:t>
      </w:r>
      <w:r w:rsidRPr="00AF5532">
        <w:rPr>
          <w:lang w:val="fr-FR"/>
        </w:rPr>
        <w:t>ménages dont le capital productif est le plus atteint »</w:t>
      </w:r>
      <w:r w:rsidRPr="00AF5532">
        <w:rPr>
          <w:rFonts w:cs="Calibri"/>
          <w:lang w:val="fr-FR" w:eastAsia="fr-FR"/>
        </w:rPr>
        <w:t>, mais un tel critère ne sera pas mis en avant dans la sélection des candidats</w:t>
      </w:r>
      <w:r>
        <w:rPr>
          <w:rFonts w:cs="Calibri"/>
          <w:lang w:val="fr-FR" w:eastAsia="fr-FR"/>
        </w:rPr>
        <w:t>,</w:t>
      </w:r>
      <w:r w:rsidRPr="00AF5532">
        <w:rPr>
          <w:rFonts w:cs="Calibri"/>
          <w:lang w:val="fr-FR" w:eastAsia="fr-FR"/>
        </w:rPr>
        <w:t xml:space="preserve"> qui sera essentiellement basé</w:t>
      </w:r>
      <w:r>
        <w:rPr>
          <w:rFonts w:cs="Calibri"/>
          <w:lang w:val="fr-FR" w:eastAsia="fr-FR"/>
        </w:rPr>
        <w:t>e</w:t>
      </w:r>
      <w:r w:rsidRPr="00AF5532">
        <w:rPr>
          <w:rFonts w:cs="Calibri"/>
          <w:lang w:val="fr-FR" w:eastAsia="fr-FR"/>
        </w:rPr>
        <w:t xml:space="preserve"> sur la volonté et l’engagement du jeune à apprendre.</w:t>
      </w:r>
    </w:p>
    <w:p w:rsidR="00887F70" w:rsidRPr="00AF5532" w:rsidRDefault="00887F70" w:rsidP="001A4170">
      <w:pPr>
        <w:pStyle w:val="ListParagraph"/>
        <w:ind w:left="0"/>
        <w:jc w:val="both"/>
        <w:rPr>
          <w:rFonts w:cs="Calibri"/>
          <w:lang w:val="fr-FR" w:eastAsia="fr-FR"/>
        </w:rPr>
      </w:pPr>
    </w:p>
    <w:p w:rsidR="00887F70" w:rsidRDefault="00887F70" w:rsidP="001A4170">
      <w:pPr>
        <w:pStyle w:val="ListParagraph"/>
        <w:ind w:left="0"/>
        <w:jc w:val="both"/>
        <w:rPr>
          <w:rFonts w:cs="Calibri"/>
          <w:lang w:val="fr-FR" w:eastAsia="fr-FR"/>
        </w:rPr>
      </w:pPr>
      <w:r w:rsidRPr="00AF5532">
        <w:rPr>
          <w:rFonts w:cs="Calibri"/>
          <w:lang w:val="fr-FR" w:eastAsia="fr-FR"/>
        </w:rPr>
        <w:t>La sélection des candidats se fera donc essentiellement à partir des campagnes de sensibilisation et d’information</w:t>
      </w:r>
      <w:r>
        <w:rPr>
          <w:rFonts w:cs="Calibri"/>
          <w:lang w:val="fr-FR" w:eastAsia="fr-FR"/>
        </w:rPr>
        <w:t>.</w:t>
      </w:r>
    </w:p>
    <w:p w:rsidR="00887F70" w:rsidRPr="00AF5532" w:rsidRDefault="00887F70" w:rsidP="001A4170">
      <w:pPr>
        <w:pStyle w:val="ListParagraph"/>
        <w:ind w:left="0"/>
        <w:jc w:val="both"/>
        <w:rPr>
          <w:rFonts w:cs="Calibri"/>
          <w:lang w:val="fr-FR" w:eastAsia="fr-FR"/>
        </w:rPr>
      </w:pPr>
    </w:p>
    <w:p w:rsidR="00887F70" w:rsidRPr="00AF5532" w:rsidRDefault="00887F70" w:rsidP="001A4170">
      <w:pPr>
        <w:pStyle w:val="ListParagraph"/>
        <w:ind w:left="0"/>
        <w:jc w:val="both"/>
        <w:rPr>
          <w:rFonts w:cs="Calibri"/>
          <w:lang w:val="fr-FR" w:eastAsia="fr-FR"/>
        </w:rPr>
      </w:pPr>
      <w:r w:rsidRPr="00AF5532">
        <w:rPr>
          <w:rFonts w:cs="Calibri"/>
          <w:lang w:val="fr-FR" w:eastAsia="fr-FR"/>
        </w:rPr>
        <w:br w:type="page"/>
      </w:r>
    </w:p>
    <w:p w:rsidR="00887F70" w:rsidRPr="006F4684" w:rsidRDefault="00887F70" w:rsidP="001A4170">
      <w:pPr>
        <w:pStyle w:val="Heading2"/>
        <w:numPr>
          <w:ilvl w:val="1"/>
          <w:numId w:val="32"/>
        </w:numPr>
        <w:rPr>
          <w:rFonts w:ascii="Calibri" w:hAnsi="Calibri" w:cs="Calibri"/>
          <w:i w:val="0"/>
          <w:lang w:val="fr-FR"/>
        </w:rPr>
      </w:pPr>
      <w:bookmarkStart w:id="65" w:name="_Toc267392372"/>
      <w:bookmarkStart w:id="66" w:name="_Toc340596342"/>
      <w:bookmarkStart w:id="67" w:name="_Toc341205111"/>
      <w:bookmarkStart w:id="68" w:name="_Toc343752817"/>
      <w:r w:rsidRPr="006F4684">
        <w:rPr>
          <w:rFonts w:ascii="Calibri" w:hAnsi="Calibri" w:cs="Calibri"/>
          <w:i w:val="0"/>
          <w:lang w:val="fr-FR"/>
        </w:rPr>
        <w:t>Stratégies sectorielles</w:t>
      </w:r>
      <w:bookmarkEnd w:id="65"/>
      <w:bookmarkEnd w:id="66"/>
      <w:bookmarkEnd w:id="67"/>
      <w:bookmarkEnd w:id="68"/>
    </w:p>
    <w:p w:rsidR="00887F70" w:rsidRDefault="00887F70" w:rsidP="001A4170">
      <w:pPr>
        <w:jc w:val="both"/>
        <w:rPr>
          <w:lang w:val="fr-FR"/>
        </w:rPr>
      </w:pPr>
    </w:p>
    <w:p w:rsidR="00887F70" w:rsidRPr="00AF5532" w:rsidRDefault="00887F70" w:rsidP="001A4170">
      <w:pPr>
        <w:jc w:val="both"/>
        <w:rPr>
          <w:lang w:val="fr-FR"/>
        </w:rPr>
      </w:pPr>
      <w:r w:rsidRPr="00AF5532">
        <w:rPr>
          <w:lang w:val="fr-FR"/>
        </w:rPr>
        <w:t>La formation professionnelle et l’enseignement des métiers font l’objet de plusieurs sollicitations du gouvernement coulés dans plusieurs documents clé</w:t>
      </w:r>
      <w:r>
        <w:rPr>
          <w:lang w:val="fr-FR"/>
        </w:rPr>
        <w:t>s</w:t>
      </w:r>
      <w:r w:rsidRPr="00AF5532">
        <w:rPr>
          <w:lang w:val="fr-FR"/>
        </w:rPr>
        <w:t xml:space="preserve"> comme le cadre stratégique de lutte contre la pauvreté, le plan sectoriel de développement de l’éducation</w:t>
      </w:r>
      <w:r>
        <w:rPr>
          <w:lang w:val="fr-FR"/>
        </w:rPr>
        <w:t>,</w:t>
      </w:r>
      <w:r w:rsidRPr="00AF5532">
        <w:rPr>
          <w:lang w:val="fr-FR"/>
        </w:rPr>
        <w:t xml:space="preserve">  la formation</w:t>
      </w:r>
      <w:r>
        <w:rPr>
          <w:lang w:val="fr-FR"/>
        </w:rPr>
        <w:t>,</w:t>
      </w:r>
      <w:r w:rsidRPr="00AF5532">
        <w:rPr>
          <w:lang w:val="fr-FR"/>
        </w:rPr>
        <w:t xml:space="preserve"> la politique nationale d’enseignement des métiers et de la formation professionnelle</w:t>
      </w:r>
      <w:r>
        <w:rPr>
          <w:lang w:val="fr-FR"/>
        </w:rPr>
        <w:t>,</w:t>
      </w:r>
      <w:r w:rsidRPr="00AF5532">
        <w:rPr>
          <w:lang w:val="fr-FR"/>
        </w:rPr>
        <w:t xml:space="preserve"> ainsi que Le Décret 100/125 du 21 avril 2011 portant organisation du Ministère de l’Enseignement de Base et Secondaire, de l’Enseignement des Métiers, de la Formation Professionnelle et de l’Alphabétisation</w:t>
      </w:r>
      <w:r>
        <w:rPr>
          <w:lang w:val="fr-FR"/>
        </w:rPr>
        <w:t xml:space="preserve"> des adultes.</w:t>
      </w:r>
    </w:p>
    <w:p w:rsidR="00887F70" w:rsidRPr="006F4684" w:rsidRDefault="00887F70" w:rsidP="001A4170">
      <w:pPr>
        <w:pStyle w:val="Heading3"/>
        <w:numPr>
          <w:ilvl w:val="2"/>
          <w:numId w:val="32"/>
        </w:numPr>
        <w:rPr>
          <w:rFonts w:ascii="Calibri" w:hAnsi="Calibri" w:cs="Calibri"/>
          <w:i/>
          <w:sz w:val="28"/>
          <w:szCs w:val="28"/>
          <w:lang w:val="fr-FR"/>
        </w:rPr>
      </w:pPr>
      <w:bookmarkStart w:id="69" w:name="_Toc341205112"/>
      <w:bookmarkStart w:id="70" w:name="_Toc343752818"/>
      <w:r w:rsidRPr="006F4684">
        <w:rPr>
          <w:rFonts w:ascii="Calibri" w:hAnsi="Calibri" w:cs="Calibri"/>
          <w:i/>
          <w:sz w:val="28"/>
          <w:szCs w:val="28"/>
          <w:lang w:val="fr-FR"/>
        </w:rPr>
        <w:t>Le Plan Sectoriel de Développement de l’Education et de la Formation</w:t>
      </w:r>
      <w:bookmarkEnd w:id="69"/>
      <w:bookmarkEnd w:id="70"/>
    </w:p>
    <w:p w:rsidR="00887F70" w:rsidRPr="00AF5532" w:rsidRDefault="00887F70" w:rsidP="006F4684">
      <w:pPr>
        <w:spacing w:after="0"/>
        <w:jc w:val="both"/>
        <w:rPr>
          <w:rFonts w:cs="Calibri"/>
          <w:lang w:val="fr-FR"/>
        </w:rPr>
      </w:pPr>
    </w:p>
    <w:p w:rsidR="00887F70" w:rsidRPr="00AF5532" w:rsidRDefault="00887F70" w:rsidP="006F4684">
      <w:pPr>
        <w:spacing w:after="0"/>
        <w:jc w:val="both"/>
        <w:rPr>
          <w:rFonts w:cs="Calibri"/>
          <w:lang w:val="fr-FR"/>
        </w:rPr>
      </w:pPr>
      <w:r w:rsidRPr="00AF5532">
        <w:rPr>
          <w:rFonts w:cs="Calibri"/>
          <w:lang w:val="fr-FR"/>
        </w:rPr>
        <w:t xml:space="preserve">Le Plan Sectoriel de Développement de l’Education et de la Formation adopté par le gouvernement en collaboration avec ses partenaires techniques et financiers donne deux orientations majeures. La première porte sur </w:t>
      </w:r>
      <w:r w:rsidRPr="00AF5532">
        <w:rPr>
          <w:rFonts w:cs="Calibri"/>
          <w:b/>
          <w:lang w:val="fr-FR"/>
        </w:rPr>
        <w:t>l’enseignement fon</w:t>
      </w:r>
      <w:r w:rsidRPr="00AF5532">
        <w:rPr>
          <w:rFonts w:cs="Calibri"/>
          <w:lang w:val="fr-FR"/>
        </w:rPr>
        <w:t>damental afin de permettre aux jeunes qui ne poursuivront pas  le cursus classique d’enseignement, de sortir du système ayant déjà acquis un bagage de connaissances et un développement de la force physique suffisants pour leur permettre de suivre un apprentissage de</w:t>
      </w:r>
      <w:r>
        <w:rPr>
          <w:rFonts w:cs="Calibri"/>
          <w:lang w:val="fr-FR"/>
        </w:rPr>
        <w:t>s</w:t>
      </w:r>
      <w:r w:rsidRPr="00AF5532">
        <w:rPr>
          <w:rFonts w:cs="Calibri"/>
          <w:lang w:val="fr-FR"/>
        </w:rPr>
        <w:t xml:space="preserve"> métiers</w:t>
      </w:r>
      <w:r>
        <w:rPr>
          <w:rFonts w:cs="Calibri"/>
          <w:lang w:val="fr-FR"/>
        </w:rPr>
        <w:t>,</w:t>
      </w:r>
      <w:r w:rsidRPr="00AF5532">
        <w:rPr>
          <w:rFonts w:cs="Calibri"/>
          <w:lang w:val="fr-FR"/>
        </w:rPr>
        <w:t xml:space="preserve"> nécessaire à leur insertion socio-économique. Il s’agit de terminer le premier cycle de la formation </w:t>
      </w:r>
      <w:r>
        <w:rPr>
          <w:rFonts w:cs="Calibri"/>
          <w:lang w:val="fr-FR"/>
        </w:rPr>
        <w:t xml:space="preserve">dans la </w:t>
      </w:r>
      <w:r w:rsidRPr="00AF5532">
        <w:rPr>
          <w:rFonts w:cs="Calibri"/>
          <w:lang w:val="fr-FR"/>
        </w:rPr>
        <w:t xml:space="preserve"> classe de 9</w:t>
      </w:r>
      <w:r w:rsidRPr="00AF5532">
        <w:rPr>
          <w:rFonts w:cs="Calibri"/>
          <w:vertAlign w:val="superscript"/>
          <w:lang w:val="fr-FR"/>
        </w:rPr>
        <w:t>ème</w:t>
      </w:r>
      <w:r w:rsidRPr="00AF5532">
        <w:rPr>
          <w:rFonts w:cs="Calibri"/>
          <w:lang w:val="fr-FR"/>
        </w:rPr>
        <w:t xml:space="preserve"> au lieu de la 6</w:t>
      </w:r>
      <w:r w:rsidRPr="00AF5532">
        <w:rPr>
          <w:rFonts w:cs="Calibri"/>
          <w:vertAlign w:val="superscript"/>
          <w:lang w:val="fr-FR"/>
        </w:rPr>
        <w:t>ème</w:t>
      </w:r>
      <w:r w:rsidRPr="00AF5532">
        <w:rPr>
          <w:rFonts w:cs="Calibri"/>
          <w:lang w:val="fr-FR"/>
        </w:rPr>
        <w:t xml:space="preserve"> actuellement. La seconde</w:t>
      </w:r>
      <w:r>
        <w:rPr>
          <w:rFonts w:cs="Calibri"/>
          <w:lang w:val="fr-FR"/>
        </w:rPr>
        <w:t>,</w:t>
      </w:r>
      <w:r w:rsidRPr="00AF5532">
        <w:rPr>
          <w:rFonts w:cs="Calibri"/>
          <w:lang w:val="fr-FR"/>
        </w:rPr>
        <w:t xml:space="preserve"> quan</w:t>
      </w:r>
      <w:r>
        <w:rPr>
          <w:rFonts w:cs="Calibri"/>
          <w:lang w:val="fr-FR"/>
        </w:rPr>
        <w:t>t</w:t>
      </w:r>
      <w:r w:rsidRPr="00AF5532">
        <w:rPr>
          <w:rFonts w:cs="Calibri"/>
          <w:lang w:val="fr-FR"/>
        </w:rPr>
        <w:t xml:space="preserve"> </w:t>
      </w:r>
      <w:r>
        <w:rPr>
          <w:rFonts w:cs="Calibri"/>
          <w:lang w:val="fr-FR"/>
        </w:rPr>
        <w:t>à</w:t>
      </w:r>
      <w:r w:rsidRPr="00AF5532">
        <w:rPr>
          <w:rFonts w:cs="Calibri"/>
          <w:lang w:val="fr-FR"/>
        </w:rPr>
        <w:t xml:space="preserve"> elle</w:t>
      </w:r>
      <w:r>
        <w:rPr>
          <w:rFonts w:cs="Calibri"/>
          <w:lang w:val="fr-FR"/>
        </w:rPr>
        <w:t>,</w:t>
      </w:r>
      <w:r w:rsidRPr="00AF5532">
        <w:rPr>
          <w:rFonts w:cs="Calibri"/>
          <w:lang w:val="fr-FR"/>
        </w:rPr>
        <w:t xml:space="preserve"> porte sur l’accroissement de l’offre enseignement des métiers et formation professionnelle</w:t>
      </w:r>
      <w:r>
        <w:rPr>
          <w:rFonts w:cs="Calibri"/>
          <w:lang w:val="fr-FR"/>
        </w:rPr>
        <w:t>,</w:t>
      </w:r>
      <w:r w:rsidRPr="00AF5532">
        <w:rPr>
          <w:rFonts w:cs="Calibri"/>
          <w:lang w:val="fr-FR"/>
        </w:rPr>
        <w:t xml:space="preserve"> avec l’accroissement des effectifs et la construction de CEM dans toutes les communes du pays</w:t>
      </w:r>
      <w:r>
        <w:rPr>
          <w:rFonts w:cs="Calibri"/>
          <w:lang w:val="fr-FR"/>
        </w:rPr>
        <w:t>, et</w:t>
      </w:r>
      <w:r w:rsidRPr="00AF5532">
        <w:rPr>
          <w:rFonts w:cs="Calibri"/>
          <w:lang w:val="fr-FR"/>
        </w:rPr>
        <w:t xml:space="preserve"> ave</w:t>
      </w:r>
      <w:r>
        <w:rPr>
          <w:rFonts w:cs="Calibri"/>
          <w:lang w:val="fr-FR"/>
        </w:rPr>
        <w:t>c</w:t>
      </w:r>
      <w:r w:rsidRPr="00AF5532">
        <w:rPr>
          <w:rFonts w:cs="Calibri"/>
          <w:lang w:val="fr-FR"/>
        </w:rPr>
        <w:t xml:space="preserve"> couplage à l‘insertion socioprofessionnelle des lauréats</w:t>
      </w:r>
      <w:r>
        <w:rPr>
          <w:rFonts w:cs="Calibri"/>
          <w:lang w:val="fr-FR"/>
        </w:rPr>
        <w:t>.</w:t>
      </w:r>
    </w:p>
    <w:p w:rsidR="00887F70" w:rsidRPr="006F4684" w:rsidRDefault="00887F70" w:rsidP="001A4170">
      <w:pPr>
        <w:pStyle w:val="Heading3"/>
        <w:numPr>
          <w:ilvl w:val="2"/>
          <w:numId w:val="32"/>
        </w:numPr>
        <w:rPr>
          <w:rFonts w:ascii="Calibri" w:hAnsi="Calibri" w:cs="Calibri"/>
          <w:i/>
          <w:sz w:val="28"/>
          <w:szCs w:val="28"/>
          <w:lang w:val="fr-FR"/>
        </w:rPr>
      </w:pPr>
      <w:bookmarkStart w:id="71" w:name="_Toc341205113"/>
      <w:bookmarkStart w:id="72" w:name="_Toc343752819"/>
      <w:r w:rsidRPr="006F4684">
        <w:rPr>
          <w:rFonts w:ascii="Calibri" w:hAnsi="Calibri" w:cs="Calibri"/>
          <w:i/>
          <w:sz w:val="28"/>
          <w:szCs w:val="28"/>
          <w:lang w:val="fr-FR"/>
        </w:rPr>
        <w:t>La Politique Nationale d’Enseignement des Métiers et de la Formation Professionnelle</w:t>
      </w:r>
      <w:bookmarkEnd w:id="71"/>
      <w:bookmarkEnd w:id="72"/>
    </w:p>
    <w:p w:rsidR="00887F70" w:rsidRPr="00AF5532" w:rsidRDefault="00887F70" w:rsidP="001A4170">
      <w:pPr>
        <w:autoSpaceDE w:val="0"/>
        <w:autoSpaceDN w:val="0"/>
        <w:adjustRightInd w:val="0"/>
        <w:spacing w:after="0" w:line="240" w:lineRule="auto"/>
        <w:jc w:val="both"/>
        <w:rPr>
          <w:rFonts w:cs="Calibri"/>
          <w:lang w:val="fr-FR"/>
        </w:rPr>
      </w:pPr>
    </w:p>
    <w:p w:rsidR="00887F70" w:rsidRDefault="00887F70" w:rsidP="001A4170">
      <w:pPr>
        <w:autoSpaceDE w:val="0"/>
        <w:autoSpaceDN w:val="0"/>
        <w:adjustRightInd w:val="0"/>
        <w:spacing w:after="0" w:line="240" w:lineRule="auto"/>
        <w:jc w:val="both"/>
        <w:rPr>
          <w:rFonts w:cs="Calibri"/>
          <w:lang w:val="fr-FR"/>
        </w:rPr>
      </w:pPr>
      <w:r w:rsidRPr="00AF5532">
        <w:rPr>
          <w:rFonts w:cs="Calibri"/>
          <w:lang w:val="fr-FR"/>
        </w:rPr>
        <w:t>Le Ministère ayant l’enseignement des métiers dans ses attributions s’est doté depuis février 2010 d’un document de « politique nationale d’enseignement des métiers et de la formation professionnelle » qui définit les grandes orientations stratégiques que le gouvernement entend mettre en œuvre</w:t>
      </w:r>
      <w:r>
        <w:rPr>
          <w:rFonts w:cs="Calibri"/>
          <w:lang w:val="fr-FR"/>
        </w:rPr>
        <w:t>,</w:t>
      </w:r>
      <w:r w:rsidRPr="00AF5532">
        <w:rPr>
          <w:rFonts w:cs="Calibri"/>
          <w:lang w:val="fr-FR"/>
        </w:rPr>
        <w:t xml:space="preserve"> en vue d’un développement plus soutenu dans ce sous-secteur.</w:t>
      </w:r>
    </w:p>
    <w:p w:rsidR="00887F70" w:rsidRPr="00AF5532" w:rsidRDefault="00887F70" w:rsidP="001A4170">
      <w:pPr>
        <w:autoSpaceDE w:val="0"/>
        <w:autoSpaceDN w:val="0"/>
        <w:adjustRightInd w:val="0"/>
        <w:spacing w:after="0" w:line="240" w:lineRule="auto"/>
        <w:jc w:val="both"/>
        <w:rPr>
          <w:rFonts w:cs="Calibri"/>
          <w:lang w:val="fr-FR"/>
        </w:rPr>
      </w:pPr>
    </w:p>
    <w:p w:rsidR="00887F70" w:rsidRPr="00AF5532" w:rsidRDefault="00887F70" w:rsidP="001A4170">
      <w:pPr>
        <w:autoSpaceDE w:val="0"/>
        <w:autoSpaceDN w:val="0"/>
        <w:adjustRightInd w:val="0"/>
        <w:spacing w:after="0" w:line="240" w:lineRule="auto"/>
        <w:jc w:val="both"/>
        <w:rPr>
          <w:rFonts w:cs="Calibri"/>
          <w:lang w:val="fr-FR"/>
        </w:rPr>
      </w:pPr>
      <w:r w:rsidRPr="00AF5532">
        <w:rPr>
          <w:rFonts w:cs="Calibri"/>
          <w:lang w:val="fr-FR"/>
        </w:rPr>
        <w:t>Il est intéressant de relever parmi les différentes stratégies envisagées</w:t>
      </w:r>
      <w:r>
        <w:rPr>
          <w:rFonts w:cs="Calibri"/>
          <w:lang w:val="fr-FR"/>
        </w:rPr>
        <w:t>,</w:t>
      </w:r>
      <w:r w:rsidRPr="00AF5532">
        <w:rPr>
          <w:rFonts w:cs="Calibri"/>
          <w:lang w:val="fr-FR"/>
        </w:rPr>
        <w:t xml:space="preserve"> celles qui constituent des lignes conductrices des orientations du projet</w:t>
      </w:r>
      <w:r>
        <w:rPr>
          <w:rFonts w:cs="Calibri"/>
          <w:lang w:val="fr-FR"/>
        </w:rPr>
        <w:t>. O</w:t>
      </w:r>
      <w:r w:rsidRPr="00AF5532">
        <w:rPr>
          <w:rFonts w:cs="Calibri"/>
          <w:lang w:val="fr-FR"/>
        </w:rPr>
        <w:t>n peut noter entre autres</w:t>
      </w:r>
      <w:r>
        <w:rPr>
          <w:rFonts w:cs="Calibri"/>
          <w:lang w:val="fr-FR"/>
        </w:rPr>
        <w:t xml:space="preserve"> l’implantation, à court terme</w:t>
      </w:r>
      <w:r w:rsidRPr="00AF5532">
        <w:rPr>
          <w:rFonts w:cs="Calibri"/>
          <w:lang w:val="fr-FR"/>
        </w:rPr>
        <w:t xml:space="preserve">, d’au moins un </w:t>
      </w:r>
      <w:r>
        <w:rPr>
          <w:rFonts w:cs="Calibri"/>
          <w:lang w:val="fr-FR"/>
        </w:rPr>
        <w:t>CEM</w:t>
      </w:r>
      <w:r w:rsidRPr="00AF5532">
        <w:rPr>
          <w:rFonts w:cs="Calibri"/>
          <w:lang w:val="fr-FR"/>
        </w:rPr>
        <w:t xml:space="preserve"> fonctionnel dans chaque commune, la mise en place de</w:t>
      </w:r>
      <w:r>
        <w:rPr>
          <w:rFonts w:cs="Calibri"/>
          <w:lang w:val="fr-FR"/>
        </w:rPr>
        <w:t>s</w:t>
      </w:r>
      <w:r w:rsidRPr="00AF5532">
        <w:rPr>
          <w:rFonts w:cs="Calibri"/>
          <w:lang w:val="fr-FR"/>
        </w:rPr>
        <w:t xml:space="preserve"> mécanismes d’incitation des promoteurs privés de l’Enseignement des Métiers et de la Formation Professionnelle, l’adaptation des filières aux besoins du milieu environnant les centres de Formation, l’adoption de la méthodologie de l’Approche par Compétences et de la formation modulaire, le développement d’un système de perfectionnement systématique des formateurs, la mise en place des modules sur l’entreprenariat afin de cultiver l’esprit d’entreprise, le développement des capacités des organes de gestion des centres de formation, la décentralisation de la gestion des centres, l’implication des acteurs de développement et des autorités de l’administration locale dans la gestion des centres ainsi que la standardisation des outils  d’organisation et de gestion.</w:t>
      </w:r>
    </w:p>
    <w:p w:rsidR="00887F70" w:rsidRPr="00AF5532" w:rsidRDefault="00887F70" w:rsidP="001A4170">
      <w:pPr>
        <w:autoSpaceDE w:val="0"/>
        <w:autoSpaceDN w:val="0"/>
        <w:adjustRightInd w:val="0"/>
        <w:spacing w:after="0" w:line="240" w:lineRule="auto"/>
        <w:jc w:val="both"/>
        <w:rPr>
          <w:rFonts w:cs="Calibri"/>
          <w:lang w:val="fr-FR"/>
        </w:rPr>
      </w:pPr>
    </w:p>
    <w:p w:rsidR="00887F70" w:rsidRPr="00AF5532" w:rsidRDefault="00887F70" w:rsidP="001A4170">
      <w:pPr>
        <w:autoSpaceDE w:val="0"/>
        <w:autoSpaceDN w:val="0"/>
        <w:adjustRightInd w:val="0"/>
        <w:spacing w:after="0" w:line="240" w:lineRule="auto"/>
        <w:jc w:val="both"/>
        <w:rPr>
          <w:lang w:val="fr-FR"/>
        </w:rPr>
      </w:pPr>
      <w:r w:rsidRPr="00AF5532">
        <w:rPr>
          <w:rFonts w:cs="Calibri"/>
          <w:lang w:val="fr-FR"/>
        </w:rPr>
        <w:t xml:space="preserve">Afin de mettre en œuvre ces politiques, le décret </w:t>
      </w:r>
      <w:bookmarkStart w:id="73" w:name="_Toc341205114"/>
      <w:r w:rsidRPr="00AF5532">
        <w:rPr>
          <w:lang w:val="fr-FR"/>
        </w:rPr>
        <w:t xml:space="preserve"> 100/125 du 21 avril 2011 portant organisation du Ministère de l’Enseignement de Base et Secondaire, de l’Enseignement des Métiers, de la Formation Professionnelle et de l’Alphabétisation</w:t>
      </w:r>
      <w:bookmarkEnd w:id="73"/>
      <w:r w:rsidRPr="00AF5532">
        <w:rPr>
          <w:lang w:val="fr-FR"/>
        </w:rPr>
        <w:t xml:space="preserve"> a été adopté et consacre l’enseignement fondamental en unifiant tout le système de l’enseignement</w:t>
      </w:r>
      <w:r>
        <w:rPr>
          <w:lang w:val="fr-FR"/>
        </w:rPr>
        <w:t>.</w:t>
      </w:r>
    </w:p>
    <w:p w:rsidR="00887F70" w:rsidRPr="00AF5532" w:rsidRDefault="00887F70" w:rsidP="001A4170">
      <w:pPr>
        <w:autoSpaceDE w:val="0"/>
        <w:autoSpaceDN w:val="0"/>
        <w:adjustRightInd w:val="0"/>
        <w:spacing w:after="0" w:line="240" w:lineRule="auto"/>
        <w:jc w:val="both"/>
        <w:rPr>
          <w:rFonts w:cs="Calibri"/>
          <w:lang w:val="fr-FR"/>
        </w:rPr>
      </w:pPr>
      <w:r w:rsidRPr="00AF5532">
        <w:rPr>
          <w:rFonts w:cs="Calibri"/>
          <w:lang w:val="fr-FR"/>
        </w:rPr>
        <w:t>Le Ministère de l’Enseignement de Base et Secondaire,  de l’Enseignement des Métiers, de la Formation Professionnelle et de l’Alphabétisation a été réorganisé au courant de l’année 2011 et ses fonctions ont été redéfinies par ce décret avec cinq directions générales dont la direction générale de l’administration de l’enseignement technique, de l’enseignement des métiers et de la formation professionnelle qui comprend deux directions</w:t>
      </w:r>
      <w:r>
        <w:rPr>
          <w:rFonts w:cs="Calibri"/>
          <w:lang w:val="fr-FR"/>
        </w:rPr>
        <w:t>,</w:t>
      </w:r>
      <w:r w:rsidRPr="00AF5532">
        <w:rPr>
          <w:rFonts w:cs="Calibri"/>
          <w:lang w:val="fr-FR"/>
        </w:rPr>
        <w:t xml:space="preserve"> à savoir :</w:t>
      </w:r>
    </w:p>
    <w:p w:rsidR="00887F70" w:rsidRPr="00AF5532" w:rsidRDefault="00887F70" w:rsidP="001A4170">
      <w:pPr>
        <w:numPr>
          <w:ilvl w:val="0"/>
          <w:numId w:val="18"/>
        </w:numPr>
        <w:autoSpaceDE w:val="0"/>
        <w:autoSpaceDN w:val="0"/>
        <w:adjustRightInd w:val="0"/>
        <w:spacing w:after="0" w:line="240" w:lineRule="auto"/>
        <w:jc w:val="both"/>
        <w:rPr>
          <w:rFonts w:cs="Calibri"/>
          <w:lang w:val="fr-FR"/>
        </w:rPr>
      </w:pPr>
      <w:r w:rsidRPr="00AF5532">
        <w:rPr>
          <w:rFonts w:cs="Calibri"/>
          <w:lang w:val="fr-FR"/>
        </w:rPr>
        <w:t>La Direction de l’Enseignement Technique</w:t>
      </w:r>
    </w:p>
    <w:p w:rsidR="00887F70" w:rsidRPr="00AF5532" w:rsidRDefault="00887F70" w:rsidP="001A4170">
      <w:pPr>
        <w:numPr>
          <w:ilvl w:val="0"/>
          <w:numId w:val="18"/>
        </w:numPr>
        <w:autoSpaceDE w:val="0"/>
        <w:autoSpaceDN w:val="0"/>
        <w:adjustRightInd w:val="0"/>
        <w:spacing w:after="0" w:line="240" w:lineRule="auto"/>
        <w:jc w:val="both"/>
        <w:rPr>
          <w:rFonts w:cs="Calibri"/>
          <w:lang w:val="fr-FR"/>
        </w:rPr>
      </w:pPr>
      <w:r w:rsidRPr="00AF5532">
        <w:rPr>
          <w:rFonts w:cs="Calibri"/>
          <w:lang w:val="fr-FR"/>
        </w:rPr>
        <w:t>La Direction de l’Enseignement des Métiers et de la Formation Professionnelle</w:t>
      </w:r>
    </w:p>
    <w:p w:rsidR="00887F70" w:rsidRPr="00AF5532" w:rsidRDefault="00887F70" w:rsidP="001A4170">
      <w:pPr>
        <w:autoSpaceDE w:val="0"/>
        <w:autoSpaceDN w:val="0"/>
        <w:adjustRightInd w:val="0"/>
        <w:spacing w:after="0" w:line="240" w:lineRule="auto"/>
        <w:rPr>
          <w:rFonts w:cs="Calibri"/>
          <w:lang w:val="fr-FR"/>
        </w:rPr>
      </w:pPr>
    </w:p>
    <w:p w:rsidR="00887F70" w:rsidRPr="00AF5532" w:rsidRDefault="00887F70" w:rsidP="00B61D62">
      <w:pPr>
        <w:autoSpaceDE w:val="0"/>
        <w:autoSpaceDN w:val="0"/>
        <w:adjustRightInd w:val="0"/>
        <w:spacing w:after="0" w:line="240" w:lineRule="auto"/>
        <w:jc w:val="both"/>
        <w:rPr>
          <w:rFonts w:cs="Calibri"/>
          <w:lang w:val="fr-FR"/>
        </w:rPr>
      </w:pPr>
      <w:r w:rsidRPr="00AF5532">
        <w:rPr>
          <w:rFonts w:cs="Calibri"/>
          <w:lang w:val="fr-FR"/>
        </w:rPr>
        <w:t>C’est cette dernière qui servira donc d’interlocuteur au projet, parce qu’ayant en charge la mise en œuvre des orientations stratégiques décrites ci-dessus</w:t>
      </w:r>
      <w:r>
        <w:rPr>
          <w:rFonts w:cs="Calibri"/>
          <w:lang w:val="fr-FR"/>
        </w:rPr>
        <w:t>.  Des contacts entre cette Direction Générale et WSM ont été menés pour définir ensemble les modalités de collaboration et une convention de de partenariat est en cours d’élaboration.</w:t>
      </w:r>
    </w:p>
    <w:p w:rsidR="00887F70" w:rsidRPr="000425A5" w:rsidRDefault="00887F70" w:rsidP="001A4170">
      <w:pPr>
        <w:pStyle w:val="Heading3"/>
        <w:numPr>
          <w:ilvl w:val="2"/>
          <w:numId w:val="32"/>
        </w:numPr>
        <w:rPr>
          <w:rFonts w:ascii="Calibri" w:hAnsi="Calibri" w:cs="Calibri"/>
          <w:i/>
          <w:sz w:val="28"/>
          <w:szCs w:val="28"/>
          <w:lang w:val="fr-FR"/>
        </w:rPr>
      </w:pPr>
      <w:bookmarkStart w:id="74" w:name="_Toc343752820"/>
      <w:r w:rsidRPr="000425A5">
        <w:rPr>
          <w:rFonts w:ascii="Calibri" w:hAnsi="Calibri" w:cs="Calibri"/>
          <w:i/>
          <w:sz w:val="28"/>
          <w:szCs w:val="28"/>
          <w:lang w:val="fr-FR"/>
        </w:rPr>
        <w:t>Les actions de la Belgique et des autres partenaires dans le secteur</w:t>
      </w:r>
      <w:bookmarkEnd w:id="74"/>
    </w:p>
    <w:p w:rsidR="00887F70" w:rsidRPr="00AF5532" w:rsidRDefault="00887F70" w:rsidP="001A4170">
      <w:pPr>
        <w:autoSpaceDE w:val="0"/>
        <w:autoSpaceDN w:val="0"/>
        <w:adjustRightInd w:val="0"/>
        <w:spacing w:after="0" w:line="240" w:lineRule="auto"/>
        <w:rPr>
          <w:rFonts w:cs="Calibri"/>
          <w:lang w:val="fr-FR"/>
        </w:rPr>
      </w:pPr>
    </w:p>
    <w:p w:rsidR="00887F70" w:rsidRPr="00AF5532" w:rsidRDefault="00887F70" w:rsidP="00814B25">
      <w:pPr>
        <w:autoSpaceDE w:val="0"/>
        <w:autoSpaceDN w:val="0"/>
        <w:adjustRightInd w:val="0"/>
        <w:spacing w:after="0" w:line="240" w:lineRule="auto"/>
        <w:jc w:val="both"/>
        <w:rPr>
          <w:rFonts w:cs="Calibri"/>
          <w:lang w:val="fr-FR"/>
        </w:rPr>
      </w:pPr>
      <w:r w:rsidRPr="00AF5532">
        <w:rPr>
          <w:rFonts w:cs="Calibri"/>
          <w:lang w:val="fr-FR"/>
        </w:rPr>
        <w:t xml:space="preserve">La coopération belge est très active dans le domaine de la formation professionnelle avec </w:t>
      </w:r>
      <w:r>
        <w:rPr>
          <w:rFonts w:cs="Calibri"/>
          <w:lang w:val="fr-FR"/>
        </w:rPr>
        <w:t>e</w:t>
      </w:r>
      <w:r w:rsidRPr="00AF5532">
        <w:rPr>
          <w:rFonts w:cs="Calibri"/>
          <w:lang w:val="fr-FR"/>
        </w:rPr>
        <w:t>ssentiellement deux projets clé</w:t>
      </w:r>
      <w:r>
        <w:rPr>
          <w:rFonts w:cs="Calibri"/>
          <w:lang w:val="fr-FR"/>
        </w:rPr>
        <w:t>s</w:t>
      </w:r>
      <w:r w:rsidRPr="00AF5532">
        <w:rPr>
          <w:rFonts w:cs="Calibri"/>
          <w:lang w:val="fr-FR"/>
        </w:rPr>
        <w:t xml:space="preserve"> qui constituent le socle de l’amélioration de ce secteur. Il s’agit d</w:t>
      </w:r>
      <w:r>
        <w:rPr>
          <w:rFonts w:cs="Calibri"/>
          <w:lang w:val="fr-FR"/>
        </w:rPr>
        <w:t>u</w:t>
      </w:r>
      <w:r w:rsidRPr="00AF5532">
        <w:rPr>
          <w:rFonts w:cs="Calibri"/>
          <w:lang w:val="fr-FR"/>
        </w:rPr>
        <w:t xml:space="preserve"> projet AEP (Appui à l’enseignement professionnelle) de d’APEFE qui </w:t>
      </w:r>
      <w:r>
        <w:rPr>
          <w:rFonts w:cs="Calibri"/>
          <w:lang w:val="fr-FR"/>
        </w:rPr>
        <w:t>apporte son appui</w:t>
      </w:r>
      <w:r w:rsidRPr="00AF5532">
        <w:rPr>
          <w:rFonts w:cs="Calibri"/>
          <w:lang w:val="fr-FR"/>
        </w:rPr>
        <w:t xml:space="preserve"> dans </w:t>
      </w:r>
      <w:r>
        <w:rPr>
          <w:rFonts w:cs="Calibri"/>
          <w:lang w:val="fr-FR"/>
        </w:rPr>
        <w:t>quatre</w:t>
      </w:r>
      <w:r w:rsidRPr="00AF5532">
        <w:rPr>
          <w:rFonts w:cs="Calibri"/>
          <w:lang w:val="fr-FR"/>
        </w:rPr>
        <w:t xml:space="preserve"> provinces à savoir : </w:t>
      </w:r>
      <w:r w:rsidRPr="00AF5532">
        <w:rPr>
          <w:rFonts w:cs="Calibri"/>
          <w:color w:val="000000"/>
          <w:lang w:val="fr-FR"/>
        </w:rPr>
        <w:t xml:space="preserve">Cibitoke (CEM Karurama), </w:t>
      </w:r>
      <w:r>
        <w:rPr>
          <w:rFonts w:cs="Calibri"/>
          <w:color w:val="000000"/>
          <w:lang w:val="fr-FR"/>
        </w:rPr>
        <w:t>Makamba</w:t>
      </w:r>
      <w:r w:rsidRPr="00AF5532">
        <w:rPr>
          <w:rFonts w:cs="Calibri"/>
          <w:color w:val="000000"/>
          <w:lang w:val="fr-FR"/>
        </w:rPr>
        <w:t xml:space="preserve"> (CEM Mugerama), Muyinga (CEM Muyinga), Kirundo (CEM &amp; CFPP Kirundo) dans l’amélioration de la qualité de la formation et l’employabilité des lauréats</w:t>
      </w:r>
      <w:r>
        <w:rPr>
          <w:rFonts w:cs="Calibri"/>
          <w:color w:val="000000"/>
          <w:lang w:val="fr-FR"/>
        </w:rPr>
        <w:t xml:space="preserve">, et </w:t>
      </w:r>
      <w:r w:rsidRPr="00AF5532">
        <w:rPr>
          <w:rFonts w:cs="Calibri"/>
          <w:lang w:val="fr-FR"/>
        </w:rPr>
        <w:t>du projet d’appui à la formation professionnelle et technique  AEFPT de la CTB</w:t>
      </w:r>
      <w:r>
        <w:rPr>
          <w:rFonts w:cs="Calibri"/>
          <w:lang w:val="fr-FR"/>
        </w:rPr>
        <w:t>, qui</w:t>
      </w:r>
      <w:r w:rsidRPr="00AF5532">
        <w:rPr>
          <w:rFonts w:cs="Calibri"/>
          <w:lang w:val="fr-FR"/>
        </w:rPr>
        <w:t xml:space="preserve"> œuvre au niveau national sur 50 centres/écoles et apporte un appui plus intégré au Ministère.</w:t>
      </w:r>
    </w:p>
    <w:p w:rsidR="00887F70" w:rsidRPr="00AF5532" w:rsidRDefault="00887F70" w:rsidP="001A4170">
      <w:pPr>
        <w:autoSpaceDE w:val="0"/>
        <w:autoSpaceDN w:val="0"/>
        <w:adjustRightInd w:val="0"/>
        <w:spacing w:after="0" w:line="240" w:lineRule="auto"/>
        <w:rPr>
          <w:rFonts w:cs="Calibri"/>
          <w:lang w:val="fr-FR"/>
        </w:rPr>
      </w:pPr>
    </w:p>
    <w:p w:rsidR="00887F70" w:rsidRPr="00AF5532" w:rsidRDefault="00887F70" w:rsidP="001A4170">
      <w:pPr>
        <w:autoSpaceDE w:val="0"/>
        <w:autoSpaceDN w:val="0"/>
        <w:adjustRightInd w:val="0"/>
        <w:spacing w:after="0" w:line="240" w:lineRule="auto"/>
        <w:rPr>
          <w:rFonts w:cs="Calibri"/>
          <w:lang w:val="fr-FR"/>
        </w:rPr>
      </w:pPr>
      <w:r w:rsidRPr="00AF5532">
        <w:rPr>
          <w:rFonts w:cs="Calibri"/>
          <w:lang w:val="fr-FR"/>
        </w:rPr>
        <w:t xml:space="preserve">Ces deux projets </w:t>
      </w:r>
      <w:r>
        <w:rPr>
          <w:rFonts w:cs="Calibri"/>
          <w:lang w:val="fr-FR"/>
        </w:rPr>
        <w:t>o</w:t>
      </w:r>
      <w:r w:rsidRPr="00AF5532">
        <w:rPr>
          <w:rFonts w:cs="Calibri"/>
          <w:lang w:val="fr-FR"/>
        </w:rPr>
        <w:t xml:space="preserve">nt développé des modules de formation de qualité dont s’inspirera le projet </w:t>
      </w:r>
      <w:r>
        <w:rPr>
          <w:rFonts w:cs="Calibri"/>
          <w:lang w:val="fr-FR"/>
        </w:rPr>
        <w:t>WSM-</w:t>
      </w:r>
      <w:r w:rsidRPr="00AF5532">
        <w:rPr>
          <w:rFonts w:cs="Calibri"/>
          <w:lang w:val="fr-FR"/>
        </w:rPr>
        <w:t>FBSA.</w:t>
      </w:r>
    </w:p>
    <w:p w:rsidR="00887F70" w:rsidRPr="00AF5532" w:rsidRDefault="00887F70" w:rsidP="001A4170">
      <w:pPr>
        <w:autoSpaceDE w:val="0"/>
        <w:autoSpaceDN w:val="0"/>
        <w:adjustRightInd w:val="0"/>
        <w:spacing w:after="0" w:line="240" w:lineRule="auto"/>
        <w:rPr>
          <w:rFonts w:cs="Calibri"/>
          <w:lang w:val="fr-FR"/>
        </w:rPr>
      </w:pPr>
    </w:p>
    <w:p w:rsidR="00887F70" w:rsidRPr="00AF5532" w:rsidRDefault="00887F70" w:rsidP="00083E64">
      <w:pPr>
        <w:autoSpaceDE w:val="0"/>
        <w:autoSpaceDN w:val="0"/>
        <w:adjustRightInd w:val="0"/>
        <w:spacing w:after="0" w:line="240" w:lineRule="auto"/>
        <w:jc w:val="both"/>
        <w:rPr>
          <w:rFonts w:cs="Calibri"/>
          <w:lang w:val="fr-FR"/>
        </w:rPr>
      </w:pPr>
      <w:r w:rsidRPr="00AF5532">
        <w:rPr>
          <w:rFonts w:cs="Calibri"/>
          <w:lang w:val="fr-FR"/>
        </w:rPr>
        <w:t>Le programme  pavage de la CTB a développé un concept de ‘’niche-métier’’</w:t>
      </w:r>
      <w:r>
        <w:rPr>
          <w:rFonts w:cs="Calibri"/>
          <w:lang w:val="fr-FR"/>
        </w:rPr>
        <w:t>,</w:t>
      </w:r>
      <w:r w:rsidRPr="00AF5532">
        <w:rPr>
          <w:rFonts w:cs="Calibri"/>
          <w:lang w:val="fr-FR"/>
        </w:rPr>
        <w:t xml:space="preserve"> à </w:t>
      </w:r>
      <w:r>
        <w:rPr>
          <w:rFonts w:cs="Calibri"/>
          <w:lang w:val="fr-FR"/>
        </w:rPr>
        <w:t>s</w:t>
      </w:r>
      <w:r w:rsidRPr="00AF5532">
        <w:rPr>
          <w:rFonts w:cs="Calibri"/>
          <w:lang w:val="fr-FR"/>
        </w:rPr>
        <w:t>avoir la portion d’un métier que l’on peut rapidement apprendre soit dans un CFP ou chez un autre praticien</w:t>
      </w:r>
      <w:r>
        <w:rPr>
          <w:rFonts w:cs="Calibri"/>
          <w:lang w:val="fr-FR"/>
        </w:rPr>
        <w:t>,</w:t>
      </w:r>
      <w:r w:rsidRPr="00AF5532">
        <w:rPr>
          <w:rFonts w:cs="Calibri"/>
          <w:lang w:val="fr-FR"/>
        </w:rPr>
        <w:t xml:space="preserve"> qui permet aux lauréats de se mettre directement dans un métier. ADISCO appuie ces ex-apprenants dans le développement d’AGR. Le concept de niches-métiers nous semble particulièrement porteur dans la région du Mosso</w:t>
      </w:r>
      <w:r>
        <w:rPr>
          <w:rFonts w:cs="Calibri"/>
          <w:lang w:val="fr-FR"/>
        </w:rPr>
        <w:t>.</w:t>
      </w:r>
    </w:p>
    <w:p w:rsidR="00887F70" w:rsidRPr="00AF5532" w:rsidRDefault="00887F70" w:rsidP="001A4170">
      <w:pPr>
        <w:autoSpaceDE w:val="0"/>
        <w:autoSpaceDN w:val="0"/>
        <w:adjustRightInd w:val="0"/>
        <w:spacing w:after="0" w:line="240" w:lineRule="auto"/>
        <w:rPr>
          <w:rFonts w:cs="Calibri"/>
          <w:lang w:val="fr-FR"/>
        </w:rPr>
      </w:pPr>
    </w:p>
    <w:p w:rsidR="00887F70" w:rsidRPr="00AF5532" w:rsidRDefault="00887F70" w:rsidP="00083E64">
      <w:pPr>
        <w:autoSpaceDE w:val="0"/>
        <w:autoSpaceDN w:val="0"/>
        <w:adjustRightInd w:val="0"/>
        <w:spacing w:after="0" w:line="240" w:lineRule="auto"/>
        <w:jc w:val="both"/>
        <w:rPr>
          <w:rFonts w:cs="Calibri"/>
          <w:lang w:val="fr-FR"/>
        </w:rPr>
      </w:pPr>
      <w:r w:rsidRPr="00AF5532">
        <w:rPr>
          <w:rFonts w:cs="Calibri"/>
          <w:lang w:val="fr-FR"/>
        </w:rPr>
        <w:t>Sur financement de l’union européenne, VIS Italie, le Centre Don Bosco de Buterere et ADISCO travaillent dans le projet TVET : Technical and vocational education and training qui se veut valoriser les compétences acquises dans le secteur informel et valider en même temps des manuels de formation professionnels sur la menuiserie et la mécanique automobile</w:t>
      </w:r>
      <w:r>
        <w:rPr>
          <w:rFonts w:cs="Calibri"/>
          <w:lang w:val="fr-FR"/>
        </w:rPr>
        <w:t>,</w:t>
      </w:r>
      <w:r w:rsidRPr="00AF5532">
        <w:rPr>
          <w:rFonts w:cs="Calibri"/>
          <w:lang w:val="fr-FR"/>
        </w:rPr>
        <w:t xml:space="preserve"> tout en cherchant  à lancer  des initiatives d’entrepreneuriat les lauréats sortis des centres de formation dans les communes Nord de Bujumbura mairie. </w:t>
      </w:r>
    </w:p>
    <w:p w:rsidR="00887F70" w:rsidRPr="00AF5532" w:rsidRDefault="00887F70" w:rsidP="00083E64">
      <w:pPr>
        <w:autoSpaceDE w:val="0"/>
        <w:autoSpaceDN w:val="0"/>
        <w:adjustRightInd w:val="0"/>
        <w:spacing w:after="0" w:line="240" w:lineRule="auto"/>
        <w:jc w:val="both"/>
        <w:rPr>
          <w:rFonts w:cs="Calibri"/>
          <w:lang w:val="fr-FR"/>
        </w:rPr>
      </w:pPr>
      <w:r w:rsidRPr="00AF5532">
        <w:rPr>
          <w:rFonts w:cs="Calibri"/>
          <w:lang w:val="fr-FR"/>
        </w:rPr>
        <w:t>Le projet TVET a particulièrement développé la méthodologie de formation sur le tas auprès d’autres entrepreneurs.</w:t>
      </w:r>
    </w:p>
    <w:p w:rsidR="00887F70" w:rsidRDefault="00887F70" w:rsidP="00083E64">
      <w:pPr>
        <w:autoSpaceDE w:val="0"/>
        <w:autoSpaceDN w:val="0"/>
        <w:adjustRightInd w:val="0"/>
        <w:spacing w:after="0" w:line="240" w:lineRule="auto"/>
        <w:jc w:val="both"/>
        <w:rPr>
          <w:rFonts w:cs="Calibri"/>
          <w:lang w:val="fr-FR"/>
        </w:rPr>
      </w:pPr>
    </w:p>
    <w:p w:rsidR="00887F70" w:rsidRPr="00AF5532" w:rsidRDefault="00887F70" w:rsidP="00083E64">
      <w:pPr>
        <w:autoSpaceDE w:val="0"/>
        <w:autoSpaceDN w:val="0"/>
        <w:adjustRightInd w:val="0"/>
        <w:spacing w:after="0" w:line="240" w:lineRule="auto"/>
        <w:jc w:val="both"/>
        <w:rPr>
          <w:rFonts w:cs="Calibri"/>
          <w:lang w:val="fr-FR"/>
        </w:rPr>
      </w:pPr>
      <w:r w:rsidRPr="00AF5532">
        <w:rPr>
          <w:rFonts w:cs="Calibri"/>
          <w:lang w:val="fr-FR"/>
        </w:rPr>
        <w:t>On citera également le fonds commun de l’éducation (FCE)</w:t>
      </w:r>
      <w:r>
        <w:rPr>
          <w:rFonts w:cs="Calibri"/>
          <w:lang w:val="fr-FR"/>
        </w:rPr>
        <w:t>,</w:t>
      </w:r>
      <w:r w:rsidRPr="00AF5532">
        <w:rPr>
          <w:rFonts w:cs="Calibri"/>
          <w:lang w:val="fr-FR"/>
        </w:rPr>
        <w:t xml:space="preserve"> qui apporte des appuis multiformes au secteur de l’éducation </w:t>
      </w:r>
      <w:r>
        <w:rPr>
          <w:rFonts w:cs="Calibri"/>
          <w:lang w:val="fr-FR"/>
        </w:rPr>
        <w:t>à partir de sources diversifiés.</w:t>
      </w:r>
    </w:p>
    <w:p w:rsidR="00887F70" w:rsidRPr="00AF5532" w:rsidRDefault="00887F70" w:rsidP="001A4170">
      <w:pPr>
        <w:autoSpaceDE w:val="0"/>
        <w:autoSpaceDN w:val="0"/>
        <w:adjustRightInd w:val="0"/>
        <w:spacing w:after="0" w:line="240" w:lineRule="auto"/>
        <w:rPr>
          <w:rFonts w:cs="Calibri"/>
          <w:lang w:val="fr-FR"/>
        </w:rPr>
      </w:pPr>
    </w:p>
    <w:p w:rsidR="00887F70" w:rsidRPr="00AF5532" w:rsidRDefault="00887F70" w:rsidP="00083E64">
      <w:pPr>
        <w:autoSpaceDE w:val="0"/>
        <w:autoSpaceDN w:val="0"/>
        <w:adjustRightInd w:val="0"/>
        <w:spacing w:after="0" w:line="240" w:lineRule="auto"/>
        <w:jc w:val="both"/>
        <w:rPr>
          <w:rFonts w:cs="Calibri"/>
          <w:lang w:val="fr-FR"/>
        </w:rPr>
      </w:pPr>
      <w:r w:rsidRPr="00AF5532">
        <w:rPr>
          <w:rFonts w:cs="Calibri"/>
          <w:lang w:val="fr-FR"/>
        </w:rPr>
        <w:t>C’est dire que le présent projet s’insère parfaitement dans les orientations du Gouvernement du Burundi et va bénéficier des apports des autres interventions de la Belgique et des autres partenaires.</w:t>
      </w:r>
    </w:p>
    <w:p w:rsidR="00887F70" w:rsidRPr="00AF5532" w:rsidRDefault="00887F70" w:rsidP="001A4170">
      <w:pPr>
        <w:autoSpaceDE w:val="0"/>
        <w:autoSpaceDN w:val="0"/>
        <w:adjustRightInd w:val="0"/>
        <w:spacing w:after="0" w:line="240" w:lineRule="auto"/>
        <w:rPr>
          <w:rFonts w:cs="Calibri"/>
          <w:lang w:val="fr-FR"/>
        </w:rPr>
      </w:pPr>
    </w:p>
    <w:p w:rsidR="00887F70" w:rsidRPr="00AF5532" w:rsidRDefault="00887F70" w:rsidP="00083E64">
      <w:pPr>
        <w:autoSpaceDE w:val="0"/>
        <w:autoSpaceDN w:val="0"/>
        <w:adjustRightInd w:val="0"/>
        <w:spacing w:after="0" w:line="240" w:lineRule="auto"/>
        <w:jc w:val="both"/>
        <w:rPr>
          <w:rFonts w:cs="Calibri"/>
          <w:lang w:val="fr-FR"/>
        </w:rPr>
      </w:pPr>
      <w:r w:rsidRPr="00AF5532">
        <w:rPr>
          <w:rFonts w:cs="Calibri"/>
          <w:lang w:val="fr-FR"/>
        </w:rPr>
        <w:t>Le schéma ci-après présente l’organigramme du ministère dans lequel va s’insérer le projet</w:t>
      </w:r>
    </w:p>
    <w:p w:rsidR="00887F70" w:rsidRPr="00AF5532" w:rsidRDefault="00887F70" w:rsidP="001A4170">
      <w:pPr>
        <w:autoSpaceDE w:val="0"/>
        <w:autoSpaceDN w:val="0"/>
        <w:adjustRightInd w:val="0"/>
        <w:spacing w:after="0" w:line="240" w:lineRule="auto"/>
        <w:rPr>
          <w:rFonts w:cs="Calibri"/>
          <w:lang w:val="fr-FR"/>
        </w:rPr>
      </w:pPr>
    </w:p>
    <w:p w:rsidR="00887F70" w:rsidRPr="00AF5532" w:rsidRDefault="00887F70" w:rsidP="001A4170">
      <w:pPr>
        <w:autoSpaceDE w:val="0"/>
        <w:autoSpaceDN w:val="0"/>
        <w:adjustRightInd w:val="0"/>
        <w:spacing w:after="0" w:line="240" w:lineRule="auto"/>
        <w:rPr>
          <w:rFonts w:cs="Calibri"/>
          <w:lang w:val="fr-FR"/>
        </w:rPr>
        <w:sectPr w:rsidR="00887F70" w:rsidRPr="00AF5532" w:rsidSect="00414391">
          <w:pgSz w:w="11906" w:h="16838"/>
          <w:pgMar w:top="1418" w:right="1418" w:bottom="1418" w:left="1418" w:header="709" w:footer="709" w:gutter="0"/>
          <w:cols w:space="708"/>
          <w:docGrid w:linePitch="360"/>
        </w:sectPr>
      </w:pPr>
    </w:p>
    <w:p w:rsidR="00887F70" w:rsidRPr="00AF5532" w:rsidRDefault="00887F70" w:rsidP="001A4170">
      <w:pPr>
        <w:autoSpaceDE w:val="0"/>
        <w:autoSpaceDN w:val="0"/>
        <w:adjustRightInd w:val="0"/>
        <w:spacing w:after="0" w:line="240" w:lineRule="auto"/>
        <w:rPr>
          <w:rFonts w:cs="Calibri"/>
          <w:lang w:val="fr-FR"/>
        </w:rPr>
        <w:sectPr w:rsidR="00887F70" w:rsidRPr="00AF5532" w:rsidSect="00414391">
          <w:pgSz w:w="16838" w:h="11906" w:orient="landscape"/>
          <w:pgMar w:top="720" w:right="720" w:bottom="720" w:left="720" w:header="709" w:footer="709" w:gutter="0"/>
          <w:cols w:space="708"/>
          <w:docGrid w:linePitch="360"/>
        </w:sectPr>
      </w:pPr>
      <w:r>
        <w:rPr>
          <w:noProof/>
          <w:lang w:val="en-US"/>
        </w:rPr>
      </w:r>
      <w:r w:rsidRPr="00416F01">
        <w:rPr>
          <w:rFonts w:cs="Calibri"/>
          <w:i/>
          <w:noProof/>
          <w:color w:val="0D0D0D"/>
          <w:lang w:eastAsia="fr-BE"/>
        </w:rPr>
        <w:pict>
          <v:group id="Zone de dessin 2" o:spid="_x0000_s1074" editas="canvas" style="width:782.25pt;height:497.25pt;mso-position-horizontal-relative:char;mso-position-vertical-relative:line" coordsize="99345,6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">
            <v:shape id="_x0000_s1075" type="#_x0000_t75" style="position:absolute;width:99345;height:63150;visibility:visible">
              <v:fill o:detectmouseclick="t"/>
              <v:path o:connecttype="none"/>
            </v:shape>
            <v:shape id="Text Box 4" o:spid="_x0000_s1076" type="#_x0000_t202" style="position:absolute;left:40521;top:7435;width:15994;height:5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YoHcQA&#10;AADbAAAADwAAAGRycy9kb3ducmV2LnhtbESP3WrCQBSE7wu+w3KE3tWNRYxEVxF/aMEL0fgAx+wx&#10;iWbPht2tpm/fLQheDjPzDTNbdKYRd3K+tqxgOEhAEBdW11wqOOXbjwkIH5A1NpZJwS95WMx7bzPM&#10;tH3wge7HUIoIYZ+hgiqENpPSFxUZ9APbEkfvYp3BEKUrpXb4iHDTyM8kGUuDNceFCltaVVTcjj9G&#10;wZXOeblb7ly+T8frzRdubun1pNR7v1tOQQTqwiv8bH9rBaMU/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mKB3EAAAA2wAAAA8AAAAAAAAAAAAAAAAAmAIAAGRycy9k&#10;b3ducmV2LnhtbFBLBQYAAAAABAAEAPUAAACJAwAAAAA=&#10;" strokeweight="2.25pt">
              <v:textbox>
                <w:txbxContent>
                  <w:p w:rsidR="00887F70" w:rsidRPr="00923A81" w:rsidRDefault="00887F70" w:rsidP="001A4170">
                    <w:pPr>
                      <w:jc w:val="center"/>
                      <w:rPr>
                        <w:b/>
                        <w:sz w:val="28"/>
                        <w:szCs w:val="28"/>
                      </w:rPr>
                    </w:pPr>
                    <w:r w:rsidRPr="00923A81">
                      <w:rPr>
                        <w:b/>
                        <w:sz w:val="28"/>
                        <w:szCs w:val="28"/>
                        <w:highlight w:val="lightGray"/>
                      </w:rPr>
                      <w:t>SECRETARIAT PERMANENT</w:t>
                    </w:r>
                  </w:p>
                </w:txbxContent>
              </v:textbox>
            </v:shape>
            <v:shape id="Text Box 5" o:spid="_x0000_s1077" type="#_x0000_t202" style="position:absolute;left:13050;top:3996;width:22872;height:3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b8AA&#10;AADbAAAADwAAAGRycy9kb3ducmV2LnhtbERPy4rCMBTdD/gP4QruxlQRHapRxAcKLmSsH3Btrm21&#10;uSlJ1Pr3k8WAy8N5zxatqcWTnK8sKxj0ExDEudUVFwrO2fb7B4QPyBpry6TgTR4W887XDFNtX/xL&#10;z1MoRAxhn6KCMoQmldLnJRn0fdsQR+5qncEQoSukdviK4aaWwyQZS4MVx4YSG1qVlN9PD6PgRpes&#10;OCwPLjtOxuvNDjf3ye2sVK/bLqcgArXhI/5377WCURwbv8Qf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8b8AAAADbAAAADwAAAAAAAAAAAAAAAACYAgAAZHJzL2Rvd25y&#10;ZXYueG1sUEsFBgAAAAAEAAQA9QAAAIUDAAAAAA==&#10;" strokeweight="2.25pt">
              <v:textbox>
                <w:txbxContent>
                  <w:p w:rsidR="00887F70" w:rsidRPr="006A71D3" w:rsidRDefault="00887F70" w:rsidP="001A4170">
                    <w:pPr>
                      <w:jc w:val="center"/>
                      <w:rPr>
                        <w:b/>
                      </w:rPr>
                    </w:pPr>
                    <w:r w:rsidRPr="006A71D3">
                      <w:rPr>
                        <w:b/>
                        <w:highlight w:val="lightGray"/>
                      </w:rPr>
                      <w:t>ASSISTANT DU MINISTRE</w:t>
                    </w:r>
                  </w:p>
                  <w:p w:rsidR="00887F70" w:rsidRPr="006A71D3" w:rsidRDefault="00887F70" w:rsidP="001A4170">
                    <w:pPr>
                      <w:jc w:val="center"/>
                    </w:pPr>
                  </w:p>
                </w:txbxContent>
              </v:textbox>
            </v:shape>
            <v:shape id="Text Box 6" o:spid="_x0000_s1078" type="#_x0000_t202" style="position:absolute;left:12014;top:9706;width:17140;height:4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9MQA&#10;AADbAAAADwAAAGRycy9kb3ducmV2LnhtbESP3WoCMRSE7wXfIRzBu5qtiD9bo4g/KHhR6voAp5vT&#10;3dXNyZJE3b59IxS8HGbmG2a+bE0t7uR8ZVnB+yABQZxbXXGh4Jzt3qYgfEDWWFsmBb/kYbnoduaY&#10;avvgL7qfQiEihH2KCsoQmlRKn5dk0A9sQxy9H+sMhihdIbXDR4SbWg6TZCwNVhwXSmxoXVJ+Pd2M&#10;ggt9Z8VxdXTZ52S82e5xe51czkr1e+3qA0SgNrzC/+2DVjCawf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1GfTEAAAA2wAAAA8AAAAAAAAAAAAAAAAAmAIAAGRycy9k&#10;b3ducmV2LnhtbFBLBQYAAAAABAAEAPUAAACJAwAAAAA=&#10;" strokeweight="2.25pt">
              <v:textbox>
                <w:txbxContent>
                  <w:p w:rsidR="00887F70" w:rsidRPr="00A86D67" w:rsidRDefault="00887F70" w:rsidP="001A4170">
                    <w:r w:rsidRPr="00A86D67">
                      <w:t>Inspection  Générale de l’Enseignement</w:t>
                    </w:r>
                  </w:p>
                </w:txbxContent>
              </v:textbox>
            </v:shape>
            <v:shape id="Text Box 7" o:spid="_x0000_s1079" type="#_x0000_t202" style="position:absolute;left:80726;top:4904;width:15331;height:48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887F70" w:rsidRPr="00A86D67" w:rsidRDefault="00887F70" w:rsidP="001A4170">
                    <w:r w:rsidRPr="00A86D67">
                      <w:t>Régie des Productions Pédagogiqu</w:t>
                    </w:r>
                    <w:r>
                      <w:t>e</w:t>
                    </w:r>
                    <w:r w:rsidRPr="00A86D67">
                      <w:t>s</w:t>
                    </w:r>
                  </w:p>
                </w:txbxContent>
              </v:textbox>
            </v:shape>
            <v:line id="Line 8" o:spid="_x0000_s1080" style="position:absolute;flip:y;visibility:visible" from="13050,27109" to="83930,27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F3G8cAAADbAAAADwAAAGRycy9kb3ducmV2LnhtbESPQWvCQBCF70L/wzKCl9JsFGslukqx&#10;1SpIoYkHj2N2TEKzsyG71fjvu4WCx8eb971582VnanGh1lWWFQyjGARxbnXFhYJDtn6agnAeWWNt&#10;mRTcyMFy8dCbY6Ltlb/okvpCBAi7BBWU3jeJlC4vyaCLbEMcvLNtDfog20LqFq8Bbmo5iuOJNFhx&#10;aCixoVVJ+Xf6Y8Ibb+Nsdzt9bF4+31f5/rwbP8bbo1KDfvc6A+Gp8/fj//RWK3gewt+WAAC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EXcbxwAAANsAAAAPAAAAAAAA&#10;AAAAAAAAAKECAABkcnMvZG93bnJldi54bWxQSwUGAAAAAAQABAD5AAAAlQMAAAAA&#10;" strokeweight="2.25pt"/>
            <v:line id="Line 9" o:spid="_x0000_s1081" style="position:absolute;visibility:visible" from="13092,27109" to="13106,29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TV6sUAAADbAAAADwAAAGRycy9kb3ducmV2LnhtbESP3WrCQBSE7wu+w3KE3ohuYqtI6iqi&#10;FKrgf+n1IXuaBLNnQ3ariU/fFQq9HGbmG2Y6b0wprlS7wrKCeBCBIE6tLjhT8Hl+709AOI+ssbRM&#10;ClpyMJ91nqaYaHvjI11PPhMBwi5BBbn3VSKlS3My6Aa2Ig7et60N+iDrTOoabwFuSjmMorE0WHBY&#10;yLGiZU7p5fRjFGzovhqve/stvvr48NW+9OK22Cn13G0WbyA8Nf4//Nf+0ApGQ3h8C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TV6sUAAADbAAAADwAAAAAAAAAA&#10;AAAAAAChAgAAZHJzL2Rvd25yZXYueG1sUEsFBgAAAAAEAAQA+QAAAJMDAAAAAA==&#10;" strokeweight="2.25pt">
              <v:stroke endarrow="block"/>
            </v:line>
            <v:line id="Line 10" o:spid="_x0000_s1082" style="position:absolute;visibility:visible" from="40507,27122" to="40521,2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wccUAAADbAAAADwAAAGRycy9kb3ducmV2LnhtbESP3WrCQBSE7wt9h+UUvBHdRKtIdBVp&#10;KdSC/+L1IXtMgtmzIbvVxKfvFgq9HGbmG2a2aEwpblS7wrKCuB+BIE6tLjhTcDp+9CYgnEfWWFom&#10;BS05WMyfn2aYaHvnPd0OPhMBwi5BBbn3VSKlS3My6Pq2Ig7exdYGfZB1JnWN9wA3pRxE0VgaLDgs&#10;5FjRW07p9fBtFHzR43286m7X+Orj3bkdduO22CjVeWmWUxCeGv8f/mt/agWjIfx+C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hwccUAAADbAAAADwAAAAAAAAAA&#10;AAAAAAChAgAAZHJzL2Rvd25yZXYueG1sUEsFBgAAAAAEAAQA+QAAAJMDAAAAAA==&#10;" strokeweight="2.25pt">
              <v:stroke endarrow="block"/>
            </v:line>
            <v:line id="Line 11" o:spid="_x0000_s1083" style="position:absolute;visibility:visible" from="26862,27122" to="26875,2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HoBcYAAADbAAAADwAAAGRycy9kb3ducmV2LnhtbESPQWvCQBSE74L/YXlCL6KbVBtK6ipF&#10;EbRgW23p+ZF9TUKzb0N21cRf7woFj8PMfMPMFq2pxIkaV1pWEI8jEMSZ1SXnCr6/1qNnEM4ja6ws&#10;k4KOHCzm/d4MU23PvKfTweciQNilqKDwvk6ldFlBBt3Y1sTB+7WNQR9kk0vd4DnATSUfoyiRBksO&#10;CwXWtCwo+zscjYI3uqyS7fBjh1Mff/50k2Hcle9KPQza1xcQnlp/D/+3N1rB0xRuX8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B6AXGAAAA2wAAAA8AAAAAAAAA&#10;AAAAAAAAoQIAAGRycy9kb3ducmV2LnhtbFBLBQYAAAAABAAEAPkAAACUAwAAAAA=&#10;" strokeweight="2.25pt">
              <v:stroke endarrow="block"/>
            </v:line>
            <v:line id="Line 12" o:spid="_x0000_s1084" style="position:absolute;visibility:visible" from="61086,27122" to="61100,2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1NnsUAAADbAAAADwAAAGRycy9kb3ducmV2LnhtbESP3WrCQBSE7wt9h+UUvBHdxKpIdBVp&#10;KbSC/+L1IXtMgtmzIbvVpE/fLQi9HGbmG2a2aEwpblS7wrKCuB+BIE6tLjhTcDp+9CYgnEfWWFom&#10;BS05WMyfn2aYaHvnPd0OPhMBwi5BBbn3VSKlS3My6Pq2Ig7exdYGfZB1JnWN9wA3pRxE0VgaLDgs&#10;5FjRW07p9fBtFKzo53381d2ucejj3bl97cZtsVGq89IspyA8Nf4//Gh/agWjEfx9C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1NnsUAAADbAAAADwAAAAAAAAAA&#10;AAAAAAChAgAAZHJzL2Rvd25yZXYueG1sUEsFBgAAAAAEAAQA+QAAAJMDAAAAAA==&#10;" strokeweight="2.25pt">
              <v:stroke endarrow="block"/>
            </v:line>
            <v:line id="Line 13" o:spid="_x0000_s1085" style="position:absolute;visibility:visible" from="83917,27122" to="83930,2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6cUAAADbAAAADwAAAGRycy9kb3ducmV2LnhtbESP3WrCQBSE7wu+w3KE3ohuYmuQ6Cql&#10;UmiF1l+8PmSPSTB7NmS3mvTpu0Khl8PMfMPMl62pxJUaV1pWEI8iEMSZ1SXnCo6Ht+EUhPPIGivL&#10;pKAjB8tF72GOqbY33tF173MRIOxSVFB4X6dSuqwgg25ka+LgnW1j0AfZ5FI3eAtwU8lxFCXSYMlh&#10;ocCaXgvKLvtvo2BNP6vkY7D5xGcfb0/d0yDuyi+lHvvtywyEp9b/h//a71rBJIH7l/A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6cUAAADbAAAADwAAAAAAAAAA&#10;AAAAAAChAgAAZHJzL2Rvd25yZXYueG1sUEsFBgAAAAAEAAQA+QAAAJMDAAAAAA==&#10;" strokeweight="2.25pt">
              <v:stroke endarrow="block"/>
            </v:line>
            <v:shape id="Text Box 14" o:spid="_x0000_s1086" type="#_x0000_t202" style="position:absolute;left:7194;top:29393;width:12569;height:6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MQA&#10;AADbAAAADwAAAGRycy9kb3ducmV2LnhtbESP3WrCQBSE7wu+w3KE3tWNBY1EVxF/aMEL0fgAx+wx&#10;iWbPht2tpm/fLQheDjPzDTNbdKYRd3K+tqxgOEhAEBdW11wqOOXbjwkIH5A1NpZJwS95WMx7bzPM&#10;tH3wge7HUIoIYZ+hgiqENpPSFxUZ9APbEkfvYp3BEKUrpXb4iHDTyM8kGUuDNceFCltaVVTcjj9G&#10;wZXOeblb7ly+T8frzRdubun1pNR7v1tOQQTqwiv8bH9rBaMU/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sDEAAAA2wAAAA8AAAAAAAAAAAAAAAAAmAIAAGRycy9k&#10;b3ducmV2LnhtbFBLBQYAAAAABAAEAPUAAACJAwAAAAA=&#10;" strokeweight="2.25pt">
              <v:textbox>
                <w:txbxContent>
                  <w:p w:rsidR="00887F70" w:rsidRPr="00A86D67" w:rsidRDefault="00887F70" w:rsidP="001A4170">
                    <w:r w:rsidRPr="007E14A3">
                      <w:rPr>
                        <w:sz w:val="20"/>
                        <w:szCs w:val="20"/>
                      </w:rPr>
                      <w:t>Direction Générale des Ressources</w:t>
                    </w:r>
                    <w:r w:rsidRPr="007E14A3">
                      <w:t xml:space="preserve"> Humaines</w:t>
                    </w:r>
                  </w:p>
                </w:txbxContent>
              </v:textbox>
            </v:shape>
            <v:shape id="Text Box 15" o:spid="_x0000_s1087" type="#_x0000_t202" style="position:absolute;left:22276;top:29407;width:9143;height:6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qssAA&#10;AADbAAAADwAAAGRycy9kb3ducmV2LnhtbERPy4rCMBTdD/gP4QruxlRBHapRxAcKLmSsH3Btrm21&#10;uSlJ1Pr3k8WAy8N5zxatqcWTnK8sKxj0ExDEudUVFwrO2fb7B4QPyBpry6TgTR4W887XDFNtX/xL&#10;z1MoRAxhn6KCMoQmldLnJRn0fdsQR+5qncEQoSukdviK4aaWwyQZS4MVx4YSG1qVlN9PD6PgRpes&#10;OCwPLjtOxuvNDjf3ye2sVK/bLqcgArXhI/5377WCURwbv8Qf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AqssAAAADbAAAADwAAAAAAAAAAAAAAAACYAgAAZHJzL2Rvd25y&#10;ZXYueG1sUEsFBgAAAAAEAAQA9QAAAIUDAAAAAA==&#10;" strokeweight="2.25pt">
              <v:textbox>
                <w:txbxContent>
                  <w:p w:rsidR="00887F70" w:rsidRPr="00A86D67" w:rsidRDefault="00887F70" w:rsidP="001A4170">
                    <w:pPr>
                      <w:rPr>
                        <w:sz w:val="20"/>
                        <w:szCs w:val="20"/>
                      </w:rPr>
                    </w:pPr>
                    <w:r w:rsidRPr="007E14A3">
                      <w:rPr>
                        <w:sz w:val="20"/>
                        <w:szCs w:val="20"/>
                      </w:rPr>
                      <w:t>Direction Générale des Finances</w:t>
                    </w:r>
                  </w:p>
                  <w:p w:rsidR="00887F70" w:rsidRPr="000C1918" w:rsidRDefault="00887F70" w:rsidP="001A4170">
                    <w:pPr>
                      <w:rPr>
                        <w:sz w:val="18"/>
                        <w:szCs w:val="18"/>
                      </w:rPr>
                    </w:pPr>
                  </w:p>
                </w:txbxContent>
              </v:textbox>
            </v:shape>
            <v:shape id="Text Box 16" o:spid="_x0000_s1088" type="#_x0000_t202" style="position:absolute;left:34748;top:29407;width:12582;height:6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PKcQA&#10;AADbAAAADwAAAGRycy9kb3ducmV2LnhtbESP3WoCMRSE7wXfIRzBu5qt4N/WKOIPCl6Uuj7A6eZ0&#10;d3VzsiRRt2/fCAUvh5n5hpkvW1OLOzlfWVbwPkhAEOdWV1woOGe7tykIH5A11pZJwS95WC66nTmm&#10;2j74i+6nUIgIYZ+igjKEJpXS5yUZ9APbEEfvxzqDIUpXSO3wEeGmlsMkGUuDFceFEhtal5RfTzej&#10;4ELfWXFcHV32ORlvtnvcXieXs1L9Xrv6ABGoDa/wf/ugFYxm8Pw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sjynEAAAA2wAAAA8AAAAAAAAAAAAAAAAAmAIAAGRycy9k&#10;b3ducmV2LnhtbFBLBQYAAAAABAAEAPUAAACJAwAAAAA=&#10;" strokeweight="2.25pt">
              <v:textbox>
                <w:txbxContent>
                  <w:p w:rsidR="00887F70" w:rsidRPr="00A86D67" w:rsidRDefault="00887F70" w:rsidP="001A4170">
                    <w:pPr>
                      <w:rPr>
                        <w:sz w:val="20"/>
                        <w:szCs w:val="20"/>
                      </w:rPr>
                    </w:pPr>
                    <w:r w:rsidRPr="007E14A3">
                      <w:rPr>
                        <w:sz w:val="20"/>
                        <w:szCs w:val="20"/>
                      </w:rPr>
                      <w:t>Direction Générale des Bureaux Pédagogiques</w:t>
                    </w:r>
                  </w:p>
                </w:txbxContent>
              </v:textbox>
            </v:shape>
            <v:shape id="Text Box 17" o:spid="_x0000_s1089" type="#_x0000_t202" style="position:absolute;left:49595;top:29421;width:22872;height:6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sCcEA&#10;AADbAAAADwAAAGRycy9kb3ducmV2LnhtbERPS27CMBDdV+odrKnErjhlkVQBg6JCRSUWqIQDDPGQ&#10;hMTjyHZJevt6UYnl0/uvNpPpxZ2cby0reJsnIIgrq1uuFZzLz9d3ED4ga+wtk4Jf8rBZPz+tMNd2&#10;5G+6n0ItYgj7HBU0IQy5lL5qyKCf24E4clfrDIYIXS21wzGGm14ukiSVBluODQ0O9NFQ1Z1+jIIb&#10;Xcr6UBxceczS7W6Puy67nZWavUzFEkSgKTzE/+4vrSCN6+O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67AnBAAAA2wAAAA8AAAAAAAAAAAAAAAAAmAIAAGRycy9kb3du&#10;cmV2LnhtbFBLBQYAAAAABAAEAPUAAACGAwAAAAA=&#10;" strokeweight="2.25pt">
              <v:textbox>
                <w:txbxContent>
                  <w:p w:rsidR="00887F70" w:rsidRPr="00A86D67" w:rsidRDefault="00887F70" w:rsidP="001A4170">
                    <w:pPr>
                      <w:rPr>
                        <w:sz w:val="20"/>
                        <w:szCs w:val="20"/>
                      </w:rPr>
                    </w:pPr>
                    <w:r w:rsidRPr="007E14A3">
                      <w:rPr>
                        <w:sz w:val="20"/>
                        <w:szCs w:val="20"/>
                      </w:rPr>
                      <w:t>Direction Générale de l’Administration de l’Enseignement de Base et Secondaire Général et Pédagogique</w:t>
                    </w:r>
                    <w:r>
                      <w:rPr>
                        <w:sz w:val="20"/>
                        <w:szCs w:val="20"/>
                      </w:rPr>
                      <w:t>.</w:t>
                    </w:r>
                  </w:p>
                  <w:p w:rsidR="00887F70" w:rsidRPr="000C1918" w:rsidRDefault="00887F70" w:rsidP="001A4170">
                    <w:pPr>
                      <w:rPr>
                        <w:sz w:val="18"/>
                        <w:szCs w:val="18"/>
                      </w:rPr>
                    </w:pPr>
                  </w:p>
                </w:txbxContent>
              </v:textbox>
            </v:shape>
            <v:shape id="Text Box 18" o:spid="_x0000_s1090" type="#_x0000_t202" style="position:absolute;left:73655;top:29393;width:20565;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JksMA&#10;AADbAAAADwAAAGRycy9kb3ducmV2LnhtbESPQYvCMBSE7wv+h/AEb2vqHupSjSLqouBB1voDns2z&#10;rTYvJYla/70RFvY4zMw3zHTemUbcyfnasoLRMAFBXFhdc6ngmP98foPwAVljY5kUPMnDfNb7mGKm&#10;7YN/6X4IpYgQ9hkqqEJoMyl9UZFBP7QtcfTO1hkMUbpSaoePCDeN/EqSVBqsOS5U2NKyouJ6uBkF&#10;Fzrl5W6xc/l+nK7WG1xfx5ejUoN+t5iACNSF//Bfe6sVpCN4f4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ZJksMAAADbAAAADwAAAAAAAAAAAAAAAACYAgAAZHJzL2Rv&#10;d25yZXYueG1sUEsFBgAAAAAEAAQA9QAAAIgDAAAAAA==&#10;" strokeweight="2.25pt">
              <v:textbox>
                <w:txbxContent>
                  <w:p w:rsidR="00887F70" w:rsidRPr="00A86D67" w:rsidRDefault="00887F70" w:rsidP="001A4170">
                    <w:pPr>
                      <w:rPr>
                        <w:sz w:val="20"/>
                        <w:szCs w:val="20"/>
                      </w:rPr>
                    </w:pPr>
                    <w:r w:rsidRPr="00281B75">
                      <w:rPr>
                        <w:sz w:val="20"/>
                        <w:szCs w:val="20"/>
                        <w:highlight w:val="lightGray"/>
                        <w:shd w:val="clear" w:color="auto" w:fill="F2F2F2"/>
                      </w:rPr>
                      <w:t>Direction Générale de l’Administration de l’Enseignement Technique, de l’Enseignement</w:t>
                    </w:r>
                    <w:r>
                      <w:rPr>
                        <w:sz w:val="20"/>
                        <w:szCs w:val="20"/>
                        <w:highlight w:val="lightGray"/>
                      </w:rPr>
                      <w:t xml:space="preserve"> Métiers </w:t>
                    </w:r>
                    <w:r w:rsidRPr="00A86D67">
                      <w:rPr>
                        <w:sz w:val="20"/>
                        <w:szCs w:val="20"/>
                        <w:highlight w:val="lightGray"/>
                      </w:rPr>
                      <w:t xml:space="preserve">et </w:t>
                    </w:r>
                    <w:r>
                      <w:rPr>
                        <w:sz w:val="20"/>
                        <w:szCs w:val="20"/>
                        <w:highlight w:val="lightGray"/>
                      </w:rPr>
                      <w:t xml:space="preserve">de la </w:t>
                    </w:r>
                    <w:r w:rsidRPr="00A86D67">
                      <w:rPr>
                        <w:sz w:val="20"/>
                        <w:szCs w:val="20"/>
                        <w:highlight w:val="lightGray"/>
                      </w:rPr>
                      <w:t>Formation Professionnelle</w:t>
                    </w:r>
                  </w:p>
                  <w:p w:rsidR="00887F70" w:rsidRPr="00382449" w:rsidRDefault="00887F70" w:rsidP="001A4170">
                    <w:pPr>
                      <w:rPr>
                        <w:szCs w:val="18"/>
                      </w:rPr>
                    </w:pPr>
                  </w:p>
                </w:txbxContent>
              </v:textbox>
            </v:shape>
            <v:line id="Line 19" o:spid="_x0000_s1091" style="position:absolute;visibility:visible" from="11904,36258" to="11918,39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20" o:spid="_x0000_s1092" style="position:absolute;visibility:visible" from="25702,35817" to="25715,39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21" o:spid="_x0000_s1093" style="position:absolute;visibility:visible" from="22290,39808" to="29154,39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22" o:spid="_x0000_s1094" style="position:absolute;flip:x;visibility:visible" from="22221,39656" to="22249,41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23" o:spid="_x0000_s1095" style="position:absolute;visibility:visible" from="29058,40014" to="29154,4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shape id="Text Box 24" o:spid="_x0000_s1096" type="#_x0000_t202" style="position:absolute;left:19997;top:41211;width:3439;height:10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T/cMA&#10;AADbAAAADwAAAGRycy9kb3ducmV2LnhtbESP0WoCMRRE3wX/IVyhb5ptKSpbo9iCYEFWXfsBl801&#10;u3RzsySpbv/eCIKPw8ycYRar3rbiQj40jhW8TjIQxJXTDRsFP6fNeA4iRGSNrWNS8E8BVsvhYIG5&#10;dlc+0qWMRiQIhxwV1DF2uZShqslimLiOOHln5y3GJL2R2uM1wW0r37JsKi02nBZq7Oirpuq3/LMK&#10;inKvP8/9vjgU/vtk3jfrXbY1Sr2M+vUHiEh9fIYf7a1WMJ3B/Uv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qT/cMAAADbAAAADwAAAAAAAAAAAAAAAACYAgAAZHJzL2Rv&#10;d25yZXYueG1sUEsFBgAAAAAEAAQA9QAAAIgDAAAAAA==&#10;">
              <v:textbox style="layout-flow:vertical;mso-layout-flow-alt:bottom-to-top">
                <w:txbxContent>
                  <w:p w:rsidR="00887F70" w:rsidRPr="00AB5826" w:rsidRDefault="00887F70" w:rsidP="001A4170">
                    <w:pPr>
                      <w:rPr>
                        <w:i/>
                        <w:sz w:val="18"/>
                        <w:szCs w:val="18"/>
                      </w:rPr>
                    </w:pPr>
                    <w:r w:rsidRPr="00AB5826">
                      <w:rPr>
                        <w:i/>
                        <w:sz w:val="18"/>
                        <w:szCs w:val="18"/>
                      </w:rPr>
                      <w:t>D</w:t>
                    </w:r>
                    <w:r>
                      <w:rPr>
                        <w:i/>
                        <w:sz w:val="18"/>
                        <w:szCs w:val="18"/>
                      </w:rPr>
                      <w:t>ir</w:t>
                    </w:r>
                    <w:r w:rsidRPr="00AB5826">
                      <w:rPr>
                        <w:i/>
                        <w:sz w:val="18"/>
                        <w:szCs w:val="18"/>
                      </w:rPr>
                      <w:t>. du Budget</w:t>
                    </w:r>
                  </w:p>
                </w:txbxContent>
              </v:textbox>
            </v:shape>
            <v:shape id="Text Box 25" o:spid="_x0000_s1097" type="#_x0000_t202" style="position:absolute;left:24500;top:41459;width:6850;height:11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Hj78A&#10;AADbAAAADwAAAGRycy9kb3ducmV2LnhtbERPzYrCMBC+C/sOYQRvmiqLSNcouiC4sFSt+wBDM6bF&#10;ZlKSqPXtNwfB48f3v1z3thV38qFxrGA6yUAQV043bBT8nXfjBYgQkTW2jknBkwKsVx+DJebaPfhE&#10;9zIakUI45KigjrHLpQxVTRbDxHXEibs4bzEm6I3UHh8p3LZylmVzabHh1FBjR981VdfyZhUU5UFv&#10;L/2hOBb+52w+d5vfbG+UGg37zReISH18i1/uvVYwT2PTl/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tQePvwAAANsAAAAPAAAAAAAAAAAAAAAAAJgCAABkcnMvZG93bnJl&#10;di54bWxQSwUGAAAAAAQABAD1AAAAhAMAAAAA&#10;">
              <v:textbox style="layout-flow:vertical;mso-layout-flow-alt:bottom-to-top">
                <w:txbxContent>
                  <w:p w:rsidR="00887F70" w:rsidRPr="00AB5826" w:rsidRDefault="00887F70" w:rsidP="001A4170">
                    <w:pPr>
                      <w:rPr>
                        <w:i/>
                        <w:sz w:val="18"/>
                        <w:szCs w:val="18"/>
                      </w:rPr>
                    </w:pPr>
                    <w:r w:rsidRPr="00AB5826">
                      <w:rPr>
                        <w:i/>
                        <w:sz w:val="18"/>
                        <w:szCs w:val="18"/>
                      </w:rPr>
                      <w:t>D</w:t>
                    </w:r>
                    <w:r>
                      <w:rPr>
                        <w:i/>
                        <w:sz w:val="18"/>
                        <w:szCs w:val="18"/>
                      </w:rPr>
                      <w:t>ir.</w:t>
                    </w:r>
                    <w:r w:rsidRPr="00AB5826">
                      <w:rPr>
                        <w:i/>
                        <w:sz w:val="18"/>
                        <w:szCs w:val="18"/>
                      </w:rPr>
                      <w:t xml:space="preserve"> des Approvisionnement</w:t>
                    </w:r>
                    <w:r>
                      <w:rPr>
                        <w:i/>
                        <w:sz w:val="18"/>
                        <w:szCs w:val="18"/>
                      </w:rPr>
                      <w:t>s Scolaires</w:t>
                    </w:r>
                  </w:p>
                </w:txbxContent>
              </v:textbox>
            </v:shape>
            <v:line id="Line 26" o:spid="_x0000_s1098" style="position:absolute;flip:x;visibility:visible" from="40493,36450" to="40507,39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27" o:spid="_x0000_s1099" style="position:absolute;visibility:visible" from="33671,39918" to="47385,39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8" o:spid="_x0000_s1100" style="position:absolute;visibility:visible" from="33657,40207" to="33671,4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29" o:spid="_x0000_s1101" style="position:absolute;visibility:visible" from="47316,39918" to="47330,4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shape id="Text Box 30" o:spid="_x0000_s1102" type="#_x0000_t202" style="position:absolute;left:32497;top:42490;width:3425;height:10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DI8QA&#10;AADbAAAADwAAAGRycy9kb3ducmV2LnhtbESP0WoCMRRE34X+Q7iFvmlWW7SsRtGCYKGsdvUDLptr&#10;dnFzsySpbv++KQg+DjNzhlmsetuKK/nQOFYwHmUgiCunGzYKTsft8B1EiMgaW8ek4JcCrJZPgwXm&#10;2t34m65lNCJBOOSooI6xy6UMVU0Ww8h1xMk7O28xJumN1B5vCW5bOcmyqbTYcFqosaOPmqpL+WMV&#10;FOVeb879vjgU/vNo3rbrr2xnlHp57tdzEJH6+Ajf2zutYPYK/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IAyPEAAAA2wAAAA8AAAAAAAAAAAAAAAAAmAIAAGRycy9k&#10;b3ducmV2LnhtbFBLBQYAAAAABAAEAPUAAACJAwAAAAA=&#10;">
              <v:textbox style="layout-flow:vertical;mso-layout-flow-alt:bottom-to-top">
                <w:txbxContent>
                  <w:p w:rsidR="00887F70" w:rsidRPr="0092488A" w:rsidRDefault="00887F70" w:rsidP="001A4170">
                    <w:pPr>
                      <w:rPr>
                        <w:sz w:val="16"/>
                        <w:szCs w:val="16"/>
                      </w:rPr>
                    </w:pPr>
                    <w:r w:rsidRPr="000752E3">
                      <w:rPr>
                        <w:i/>
                        <w:sz w:val="18"/>
                        <w:szCs w:val="18"/>
                      </w:rPr>
                      <w:t>RADIO SCOLAIRE</w:t>
                    </w:r>
                  </w:p>
                  <w:p w:rsidR="00887F70" w:rsidRPr="00AE0134" w:rsidRDefault="00887F70" w:rsidP="001A4170"/>
                </w:txbxContent>
              </v:textbox>
            </v:shape>
            <v:shape id="Text Box 31" o:spid="_x0000_s1103" type="#_x0000_t202" style="position:absolute;left:41598;top:42105;width:3426;height:9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bV8MA&#10;AADbAAAADwAAAGRycy9kb3ducmV2LnhtbESP0WoCMRRE34X+Q7iFvmnWIlVWo9iCYKGsuvoBl801&#10;u7i5WZJU1783hYKPw8ycYRar3rbiSj40jhWMRxkI4srpho2C03EznIEIEVlj65gU3CnAavkyWGCu&#10;3Y0PdC2jEQnCIUcFdYxdLmWoarIYRq4jTt7ZeYsxSW+k9nhLcNvK9yz7kBYbTgs1dvRVU3Upf62C&#10;otzpz3O/K/aF/z6ayWb9k22NUm+v/XoOIlIfn+H/9lYrmE7g7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bV8MAAADbAAAADwAAAAAAAAAAAAAAAACYAgAAZHJzL2Rv&#10;d25yZXYueG1sUEsFBgAAAAAEAAQA9QAAAIgDAAAAAA==&#10;">
              <v:textbox style="layout-flow:vertical;mso-layout-flow-alt:bottom-to-top">
                <w:txbxContent>
                  <w:p w:rsidR="00887F70" w:rsidRPr="00AB5826" w:rsidRDefault="00887F70" w:rsidP="001A4170">
                    <w:pPr>
                      <w:jc w:val="center"/>
                      <w:rPr>
                        <w:i/>
                        <w:sz w:val="18"/>
                        <w:szCs w:val="18"/>
                      </w:rPr>
                    </w:pPr>
                    <w:r w:rsidRPr="00AB5826">
                      <w:rPr>
                        <w:i/>
                        <w:sz w:val="18"/>
                        <w:szCs w:val="18"/>
                      </w:rPr>
                      <w:t>BEPES</w:t>
                    </w:r>
                  </w:p>
                  <w:p w:rsidR="00887F70" w:rsidRPr="00AE0134" w:rsidRDefault="00887F70" w:rsidP="001A4170">
                    <w:pPr>
                      <w:rPr>
                        <w:szCs w:val="16"/>
                      </w:rPr>
                    </w:pPr>
                  </w:p>
                </w:txbxContent>
              </v:textbox>
            </v:shape>
            <v:line id="Line 32" o:spid="_x0000_s1104" style="position:absolute;visibility:visible" from="65658,36065" to="65685,3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33" o:spid="_x0000_s1105" style="position:absolute;flip:y;visibility:visible" from="56915,39313" to="84414,39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34" o:spid="_x0000_s1106" style="position:absolute;flip:x;visibility:visible" from="56998,39656" to="57026,4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shape id="Text Box 35" o:spid="_x0000_s1107" type="#_x0000_t202" style="position:absolute;left:55783;top:41926;width:5303;height:14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yRUsEA&#10;AADbAAAADwAAAGRycy9kb3ducmV2LnhtbERP3WrCMBS+H/gO4Qi7m6ky3OiMpRsICqO6ugc4NMe0&#10;2JyUJGp9++VC2OXH978qRtuLK/nQOVYwn2UgiBunOzYKfo+bl3cQISJr7B2TgjsFKNaTpxXm2t34&#10;h651NCKFcMhRQRvjkEsZmpYshpkbiBN3ct5iTNAbqT3eUrjt5SLLltJix6mhxYG+WmrO9cUqqOq9&#10;/jyN++pQ+d3RvG7K72xrlHqejuUHiEhj/Bc/3Fut4C2NTV/S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skVLBAAAA2wAAAA8AAAAAAAAAAAAAAAAAmAIAAGRycy9kb3du&#10;cmV2LnhtbFBLBQYAAAAABAAEAPUAAACGAwAAAAA=&#10;">
              <v:textbox style="layout-flow:vertical;mso-layout-flow-alt:bottom-to-top">
                <w:txbxContent>
                  <w:p w:rsidR="00887F70" w:rsidRPr="00E02B25" w:rsidRDefault="00887F70" w:rsidP="001A4170">
                    <w:pPr>
                      <w:rPr>
                        <w:i/>
                        <w:sz w:val="18"/>
                        <w:szCs w:val="18"/>
                      </w:rPr>
                    </w:pPr>
                    <w:r>
                      <w:rPr>
                        <w:i/>
                        <w:sz w:val="18"/>
                        <w:szCs w:val="18"/>
                      </w:rPr>
                      <w:t>Dir.</w:t>
                    </w:r>
                    <w:r w:rsidRPr="00E02B25">
                      <w:rPr>
                        <w:i/>
                        <w:sz w:val="18"/>
                        <w:szCs w:val="18"/>
                      </w:rPr>
                      <w:t xml:space="preserve"> de l’Education Préscolaire</w:t>
                    </w:r>
                    <w:r>
                      <w:rPr>
                        <w:i/>
                        <w:sz w:val="18"/>
                        <w:szCs w:val="18"/>
                      </w:rPr>
                      <w:t xml:space="preserve"> et de la Petite ?  Enfance</w:t>
                    </w:r>
                  </w:p>
                </w:txbxContent>
              </v:textbox>
            </v:shape>
            <v:shape id="Text Box 36" o:spid="_x0000_s1108" type="#_x0000_t202" style="position:absolute;left:62150;top:42064;width:4571;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0ycQA&#10;AADbAAAADwAAAGRycy9kb3ducmV2LnhtbESP0WoCMRRE34X+Q7iFvmlWKdWuRtGCYKGsdvUDLptr&#10;dnFzsySpbv++KQg+DjNzhlmsetuKK/nQOFYwHmUgiCunGzYKTsftcAYiRGSNrWNS8EsBVsunwQJz&#10;7W78TdcyGpEgHHJUUMfY5VKGqiaLYeQ64uSdnbcYk/RGao+3BLetnGTZm7TYcFqosaOPmqpL+WMV&#10;FOVeb879vjgU/vNoXrfrr2xnlHp57tdzEJH6+Ajf2zutYPoO/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gNMnEAAAA2wAAAA8AAAAAAAAAAAAAAAAAmAIAAGRycy9k&#10;b3ducmV2LnhtbFBLBQYAAAAABAAEAPUAAACJAwAAAAA=&#10;">
              <v:textbox style="layout-flow:vertical;mso-layout-flow-alt:bottom-to-top">
                <w:txbxContent>
                  <w:p w:rsidR="00887F70" w:rsidRPr="00AB5826" w:rsidRDefault="00887F70" w:rsidP="001A4170">
                    <w:pPr>
                      <w:rPr>
                        <w:i/>
                        <w:sz w:val="18"/>
                        <w:szCs w:val="18"/>
                      </w:rPr>
                    </w:pPr>
                    <w:r w:rsidRPr="00AB5826">
                      <w:rPr>
                        <w:i/>
                        <w:sz w:val="18"/>
                        <w:szCs w:val="18"/>
                      </w:rPr>
                      <w:t>D</w:t>
                    </w:r>
                    <w:r>
                      <w:rPr>
                        <w:i/>
                        <w:sz w:val="18"/>
                        <w:szCs w:val="18"/>
                      </w:rPr>
                      <w:t>ir</w:t>
                    </w:r>
                    <w:r w:rsidRPr="00AB5826">
                      <w:rPr>
                        <w:i/>
                        <w:sz w:val="18"/>
                        <w:szCs w:val="18"/>
                      </w:rPr>
                      <w:t>. de  l’Enseign</w:t>
                    </w:r>
                    <w:r>
                      <w:rPr>
                        <w:i/>
                        <w:sz w:val="18"/>
                        <w:szCs w:val="18"/>
                      </w:rPr>
                      <w:t>ementPrimaire  Fondamental</w:t>
                    </w:r>
                  </w:p>
                  <w:p w:rsidR="00887F70" w:rsidRPr="00AB5826" w:rsidRDefault="00887F70" w:rsidP="001A4170"/>
                </w:txbxContent>
              </v:textbox>
            </v:shape>
            <v:line id="Line 37" o:spid="_x0000_s1109" style="position:absolute;flip:x;visibility:visible" from="92908,36285" to="92922,38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38" o:spid="_x0000_s1110" style="position:absolute;visibility:visible" from="90076,38831" to="96499,38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39" o:spid="_x0000_s1111" style="position:absolute;visibility:visible" from="84400,39656" to="84414,4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40" o:spid="_x0000_s1112" style="position:absolute;visibility:visible" from="90118,39161" to="90132,4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41" o:spid="_x0000_s1113" style="position:absolute;visibility:visible" from="96499,38927" to="96512,41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shape id="Text Box 42" o:spid="_x0000_s1114" type="#_x0000_t202" style="position:absolute;left:87356;top:41197;width:4571;height:1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O68MA&#10;AADbAAAADwAAAGRycy9kb3ducmV2LnhtbESP0WoCMRRE3wv+Q7gF32q2YotsjaKCoFBWXf2Ay+aa&#10;Xbq5WZKo279vBKGPw8ycYWaL3rbiRj40jhW8jzIQxJXTDRsF59PmbQoiRGSNrWNS8EsBFvPBywxz&#10;7e58pFsZjUgQDjkqqGPscilDVZPFMHIdcfIuzluMSXojtcd7gttWjrPsU1psOC3U2NG6puqnvFoF&#10;RbnXq0u/Lw6F353MZLP8zrZGqeFrv/wCEamP/+Fne6sVTD/g8SX9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hO68MAAADbAAAADwAAAAAAAAAAAAAAAACYAgAAZHJzL2Rv&#10;d25yZXYueG1sUEsFBgAAAAAEAAQA9QAAAIgDAAAAAA==&#10;">
              <v:textbox style="layout-flow:vertical;mso-layout-flow-alt:bottom-to-top">
                <w:txbxContent>
                  <w:p w:rsidR="00887F70" w:rsidRPr="00E02B25" w:rsidRDefault="00887F70" w:rsidP="001A4170">
                    <w:pPr>
                      <w:rPr>
                        <w:i/>
                        <w:sz w:val="18"/>
                        <w:szCs w:val="18"/>
                      </w:rPr>
                    </w:pPr>
                    <w:r w:rsidRPr="007E14A3">
                      <w:rPr>
                        <w:i/>
                        <w:sz w:val="18"/>
                        <w:szCs w:val="18"/>
                        <w:highlight w:val="lightGray"/>
                      </w:rPr>
                      <w:t>Dir. de l ’Enseignement Technique</w:t>
                    </w:r>
                  </w:p>
                </w:txbxContent>
              </v:textbox>
            </v:shape>
            <v:shape id="Text Box 43" o:spid="_x0000_s1115" type="#_x0000_t202" style="position:absolute;left:37124;top:42105;width:3425;height:10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QnMMA&#10;AADbAAAADwAAAGRycy9kb3ducmV2LnhtbESPUWvCMBSF3wf+h3AHvs10MkQ6ozhBcCBV2/2AS3NN&#10;y5qbkkSt/94MBj4ezjnf4SxWg+3ElXxoHSt4n2QgiGunWzYKfqrt2xxEiMgaO8ek4E4BVsvRywJz&#10;7W58omsZjUgQDjkqaGLscylD3ZDFMHE9cfLOzluMSXojtcdbgttOTrNsJi22nBYa7GnTUP1bXqyC&#10;ojzor/NwKI6F/67Mx3a9z3ZGqfHrsP4EEWmIz/B/e6cVzGfw9y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rQnMMAAADbAAAADwAAAAAAAAAAAAAAAACYAgAAZHJzL2Rv&#10;d25yZXYueG1sUEsFBgAAAAAEAAQA9QAAAIgDAAAAAA==&#10;">
              <v:textbox style="layout-flow:vertical;mso-layout-flow-alt:bottom-to-top">
                <w:txbxContent>
                  <w:p w:rsidR="00887F70" w:rsidRPr="00AE0134" w:rsidRDefault="00887F70" w:rsidP="001A4170">
                    <w:pPr>
                      <w:jc w:val="center"/>
                      <w:rPr>
                        <w:sz w:val="18"/>
                        <w:szCs w:val="18"/>
                      </w:rPr>
                    </w:pPr>
                    <w:r w:rsidRPr="00AE0134">
                      <w:rPr>
                        <w:sz w:val="18"/>
                        <w:szCs w:val="18"/>
                      </w:rPr>
                      <w:t>BEP</w:t>
                    </w:r>
                    <w:r>
                      <w:rPr>
                        <w:sz w:val="18"/>
                        <w:szCs w:val="18"/>
                      </w:rPr>
                      <w:t>EB</w:t>
                    </w:r>
                  </w:p>
                </w:txbxContent>
              </v:textbox>
            </v:shape>
            <v:line id="Line 44" o:spid="_x0000_s1116" style="position:absolute;flip:y;visibility:visible" from="14183,38075" to="86209,38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Jh8MAAADbAAAADwAAAGRycy9kb3ducmV2LnhtbESPT2vCQBTE7wW/w/IEb3VjkTZGN0EE&#10;Syg9tCqeH9lnEsy+TbPb/Pn23UKhx2HmN8PsstE0oqfO1ZYVrJYRCOLC6ppLBZfz8TEG4TyyxsYy&#10;KZjIQZbOHnaYaDvwJ/UnX4pQwi5BBZX3bSKlKyoy6Ja2JQ7ezXYGfZBdKXWHQyg3jXyKomdpsOaw&#10;UGFLh4qK++nbKCjfh0M+rK/0dZzePG8+An15VWoxH/dbEJ5G/x/+o3OtIH6B3y/hB8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AyYfDAAAA2wAAAA8AAAAAAAAAAAAA&#10;AAAAoQIAAGRycy9kb3ducmV2LnhtbFBLBQYAAAAABAAEAPkAAACRAwAAAAA=&#10;" strokeweight="2.75pt">
              <v:stroke dashstyle="1 1" linestyle="thinThin" endcap="round"/>
            </v:line>
            <v:group id="Group 45" o:spid="_x0000_s1117" style="position:absolute;left:14183;top:35597;width:72054;height:2945" coordorigin="5582,5665" coordsize="521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Line 46" o:spid="_x0000_s1118" style="position:absolute;visibility:visible" from="5582,5713" to="5583,5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W+1cUAAADbAAAADwAAAGRycy9kb3ducmV2LnhtbESPT2vCQBTE7wW/w/IKvYhuUkRjzEZU&#10;KvTiwX89v2afSWj2bchuY/rtuwWhx2FmfsNk68E0oqfO1ZYVxNMIBHFhdc2lgst5P0lAOI+ssbFM&#10;Cn7IwTofPWWYanvnI/UnX4oAYZeigsr7NpXSFRUZdFPbEgfvZjuDPsiulLrDe4CbRr5G0VwarDks&#10;VNjSrqLi6/RtFGz762z3udwmuv3gePw2a/aLQ6zUy/OwWYHwNPj/8KP9rhUkS/j7En6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W+1cUAAADbAAAADwAAAAAAAAAA&#10;AAAAAAChAgAAZHJzL2Rvd25yZXYueG1sUEsFBgAAAAAEAAQA+QAAAJMDAAAAAA==&#10;" strokeweight="2.75pt">
                <v:stroke dashstyle="1 1" endarrow="block" linestyle="thinThin" endcap="round"/>
              </v:line>
              <v:line id="Line 47" o:spid="_x0000_s1119" style="position:absolute;visibility:visible" from="6655,5665" to="6657,5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aBlcMAAADbAAAADwAAAGRycy9kb3ducmV2LnhtbERPTW+CQBC9N/E/bMakl6YuNKQqdSHV&#10;aOLFg9j2PGWnQMrOEnYL+O/dg0mPL+97k0+mFQP1rrGsIF5EIIhLqxuuFHxcDs8rEM4ja2wtk4Ir&#10;Ociz2cMGU21HPtNQ+EqEEHYpKqi971IpXVmTQbewHXHgfmxv0AfYV1L3OIZw08qXKHqVBhsODTV2&#10;tKup/C3+jILt8Jnsvtfble6+OH7aJ+1heYqVepxP728gPE3+X3x3H7WCdVgfvoQfI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2gZXDAAAA2wAAAA8AAAAAAAAAAAAA&#10;AAAAoQIAAGRycy9kb3ducmV2LnhtbFBLBQYAAAAABAAEAPkAAACRAwAAAAA=&#10;" strokeweight="2.75pt">
                <v:stroke dashstyle="1 1" endarrow="block" linestyle="thinThin" endcap="round"/>
              </v:line>
              <v:line id="Line 48" o:spid="_x0000_s1120" style="position:absolute;flip:x;visibility:visible" from="7649,5713" to="7650,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BSQMQAAADbAAAADwAAAGRycy9kb3ducmV2LnhtbESPT2sCMRTE70K/Q3iFXkSz9lB0NYoU&#10;CgpS/FOox+fmuRtNXpZN1O23bwTB4zAzv2Ems9ZZcaUmGM8KBv0MBHHhteFSwc/uqzcEESKyRuuZ&#10;FPxRgNn0pTPBXPsbb+i6jaVIEA45KqhirHMpQ1GRw9D3NXHyjr5xGJNsSqkbvCW4s/I9yz6kQ8Np&#10;ocKaPisqztuLU7A6nnasu99hb5bn9cF0rfy1Vqm313Y+BhGpjc/wo73QCkYDuH9JP0B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sFJAxAAAANsAAAAPAAAAAAAAAAAA&#10;AAAAAKECAABkcnMvZG93bnJldi54bWxQSwUGAAAAAAQABAD5AAAAkgMAAAAA&#10;" strokeweight="2.75pt">
                <v:stroke dashstyle="1 1" endarrow="block" linestyle="thinThin" endcap="round"/>
              </v:line>
              <v:line id="Line 49" o:spid="_x0000_s1121" style="position:absolute;flip:x;visibility:visible" from="9055,5712" to="9056,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LMN8QAAADbAAAADwAAAGRycy9kb3ducmV2LnhtbESPQWsCMRSE7wX/Q3iCF3Gz9SDt1ihF&#10;ECoUaVXQ4+vm7W5q8rJsUl3/vSkUehxm5htmvuydFRfqgvGs4DHLQRCXXhuuFRz268kTiBCRNVrP&#10;pOBGAZaLwcMcC+2v/EmXXaxFgnAoUEETY1tIGcqGHIbMt8TJq3znMCbZ1VJ3eE1wZ+U0z2fSoeG0&#10;0GBLq4bK8+7HKXivvvesx9twMpvzx5cZW3m0VqnRsH99ARGpj//hv/abVvA8hd8v6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w3xAAAANsAAAAPAAAAAAAAAAAA&#10;AAAAAKECAABkcnMvZG93bnJldi54bWxQSwUGAAAAAAQABAD5AAAAkgMAAAAA&#10;" strokeweight="2.75pt">
                <v:stroke dashstyle="1 1" endarrow="block" linestyle="thinThin" endcap="round"/>
              </v:line>
              <v:line id="Line 50" o:spid="_x0000_s1122" style="position:absolute;flip:x;visibility:visible" from="10797,5713" to="1079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5prMQAAADbAAAADwAAAGRycy9kb3ducmV2LnhtbESPQWsCMRSE7wX/Q3iCF6nZKhS7NYoU&#10;BAtSrAp6fN08d6PJy7JJdfvvjSD0OMzMN8xk1jorLtQE41nByyADQVx4bbhUsNsunscgQkTWaD2T&#10;gj8KMJt2niaYa3/lb7psYikShEOOCqoY61zKUFTkMAx8TZy8o28cxiSbUuoGrwnurBxm2at0aDgt&#10;VFjTR0XFefPrFKyOpy3r/lc4mM/z+sf0rdxbq1Sv287fQURq43/40V5qBW8juH9JP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mmsxAAAANsAAAAPAAAAAAAAAAAA&#10;AAAAAKECAABkcnMvZG93bnJldi54bWxQSwUGAAAAAAQABAD5AAAAkgMAAAAA&#10;" strokeweight="2.75pt">
                <v:stroke dashstyle="1 1" endarrow="block" linestyle="thinThin" endcap="round"/>
              </v:line>
            </v:group>
            <v:shape id="Text Box 51" o:spid="_x0000_s1123" type="#_x0000_t202" style="position:absolute;left:46170;top:42064;width:3425;height:6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19rcMA&#10;AADbAAAADwAAAGRycy9kb3ducmV2LnhtbESP0WoCMRRE34X+Q7iFvmnWIkVXo9iCYKGsuvoBl801&#10;u7i5WZJU1783hYKPw8ycYRar3rbiSj40jhWMRxkI4srpho2C03EznIIIEVlj65gU3CnAavkyWGCu&#10;3Y0PdC2jEQnCIUcFdYxdLmWoarIYRq4jTt7ZeYsxSW+k9nhLcNvK9yz7kBYbTgs1dvRVU3Upf62C&#10;otzpz3O/K/aF/z6ayWb9k22NUm+v/XoOIlIfn+H/9lYrmE3g7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19rcMAAADbAAAADwAAAAAAAAAAAAAAAACYAgAAZHJzL2Rv&#10;d25yZXYueG1sUEsFBgAAAAAEAAQA9QAAAIgDAAAAAA==&#10;">
              <v:textbox style="layout-flow:vertical;mso-layout-flow-alt:bottom-to-top">
                <w:txbxContent>
                  <w:p w:rsidR="00887F70" w:rsidRPr="000752E3" w:rsidRDefault="00887F70" w:rsidP="001A4170">
                    <w:pPr>
                      <w:jc w:val="center"/>
                      <w:rPr>
                        <w:i/>
                        <w:sz w:val="18"/>
                        <w:szCs w:val="18"/>
                      </w:rPr>
                    </w:pPr>
                    <w:r>
                      <w:rPr>
                        <w:i/>
                        <w:sz w:val="18"/>
                        <w:szCs w:val="18"/>
                      </w:rPr>
                      <w:t>BEET</w:t>
                    </w:r>
                  </w:p>
                </w:txbxContent>
              </v:textbox>
            </v:shape>
            <v:line id="Line 52" o:spid="_x0000_s1124" style="position:absolute;flip:x;visibility:visible" from="50755,38088" to="50783,4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UQ8QAAADbAAAADwAAAGRycy9kb3ducmV2LnhtbESPQWsCMRSE7wX/Q3iCF6nZCha7NYoU&#10;BAtSrAp6fN08d6PJy7JJdfvvjSD0OMzMN8xk1jorLtQE41nByyADQVx4bbhUsNsunscgQkTWaD2T&#10;gj8KMJt2niaYa3/lb7psYikShEOOCqoY61zKUFTkMAx8TZy8o28cxiSbUuoGrwnurBxm2at0aDgt&#10;VFjTR0XFefPrFKyOpy3r/lc4mM/z+sf0rdxbq1Sv287fQURq43/40V5qBW8juH9JP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1RDxAAAANsAAAAPAAAAAAAAAAAA&#10;AAAAAKECAABkcnMvZG93bnJldi54bWxQSwUGAAAAAAQABAD5AAAAkgMAAAAA&#10;" strokeweight="2.75pt">
              <v:stroke dashstyle="1 1" endarrow="block" linestyle="thinThin" endcap="round"/>
            </v:line>
            <v:line id="Line 53" o:spid="_x0000_s1125" style="position:absolute;visibility:visible" from="48725,55697" to="48753,57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oval id="Oval 54" o:spid="_x0000_s1126" style="position:absolute;left:46170;top:48365;width:9627;height:3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F/cYA&#10;AADbAAAADwAAAGRycy9kb3ducmV2LnhtbESPQWvCQBSE70L/w/IEb3WjSKvRVWqh6qG2NXqwt0f2&#10;NQlm34bsaqK/vlsoeBxm5htmtmhNKS5Uu8KygkE/AkGcWl1wpuCwf3scg3AeWWNpmRRcycFi/tCZ&#10;Yaxtwzu6JD4TAcIuRgW591UspUtzMuj6tiIO3o+tDfog60zqGpsAN6UcRtGTNFhwWMixotec0lNy&#10;Ngq+b6NGf5Xr1RaXp8/oqD/ekzEp1eu2L1MQnlp/D/+3N1rB5Bn+vo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EF/cYAAADbAAAADwAAAAAAAAAAAAAAAACYAgAAZHJz&#10;L2Rvd25yZXYueG1sUEsFBgAAAAAEAAQA9QAAAIsDAAAAAA==&#10;" fillcolor="silver">
              <v:textbox>
                <w:txbxContent>
                  <w:p w:rsidR="00887F70" w:rsidRPr="00F457E7" w:rsidRDefault="00887F70" w:rsidP="001A4170">
                    <w:pPr>
                      <w:jc w:val="center"/>
                      <w:rPr>
                        <w:sz w:val="20"/>
                        <w:szCs w:val="20"/>
                      </w:rPr>
                    </w:pPr>
                    <w:r w:rsidRPr="00F457E7">
                      <w:rPr>
                        <w:sz w:val="20"/>
                        <w:szCs w:val="20"/>
                      </w:rPr>
                      <w:t>DPE</w:t>
                    </w:r>
                  </w:p>
                </w:txbxContent>
              </v:textbox>
            </v:oval>
            <v:line id="Line 55" o:spid="_x0000_s1127" style="position:absolute;visibility:visible" from="38187,40207" to="38215,42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56" o:spid="_x0000_s1128" style="position:absolute;visibility:visible" from="42717,39822" to="42731,4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shape id="Text Box 57" o:spid="_x0000_s1129" type="#_x0000_t202" style="position:absolute;left:67246;top:41940;width:6851;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UjMUA&#10;AADcAAAADwAAAGRycy9kb3ducmV2LnhtbESP0UoDMRBF34X+Q5iCbzZRRGRtWqpQqFC2uvUDhs00&#10;u7iZLElst3/vPAi+zXDv3HtmuZ7CoM6Uch/Zwv3CgCJuo+vZW/g6bu+eQeWC7HCITBaulGG9mt0s&#10;sXLxwp90bopXEsK5QgtdKWOldW47CpgXcSQW7RRTwCJr8tolvEh4GPSDMU86YM/S0OFIbx21381P&#10;sFA3B/d6mg71R53ej/5xu9mbnbf2dj5tXkAVmsq/+e965w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BSMxQAAANwAAAAPAAAAAAAAAAAAAAAAAJgCAABkcnMv&#10;ZG93bnJldi54bWxQSwUGAAAAAAQABAD1AAAAigMAAAAA&#10;">
              <v:textbox style="layout-flow:vertical;mso-layout-flow-alt:bottom-to-top">
                <w:txbxContent>
                  <w:p w:rsidR="00887F70" w:rsidRPr="00AB5826" w:rsidRDefault="00887F70" w:rsidP="001A4170">
                    <w:pPr>
                      <w:rPr>
                        <w:i/>
                        <w:sz w:val="18"/>
                        <w:szCs w:val="18"/>
                      </w:rPr>
                    </w:pPr>
                    <w:r w:rsidRPr="00AB5826">
                      <w:rPr>
                        <w:i/>
                        <w:sz w:val="18"/>
                        <w:szCs w:val="18"/>
                      </w:rPr>
                      <w:t>D</w:t>
                    </w:r>
                    <w:r>
                      <w:rPr>
                        <w:i/>
                        <w:sz w:val="18"/>
                        <w:szCs w:val="18"/>
                      </w:rPr>
                      <w:t>ir</w:t>
                    </w:r>
                    <w:r w:rsidRPr="00AB5826">
                      <w:rPr>
                        <w:i/>
                        <w:sz w:val="18"/>
                        <w:szCs w:val="18"/>
                      </w:rPr>
                      <w:t>. de  l’Enseign</w:t>
                    </w:r>
                    <w:r>
                      <w:rPr>
                        <w:i/>
                        <w:sz w:val="18"/>
                        <w:szCs w:val="18"/>
                      </w:rPr>
                      <w:t>ementSecondaire Général et ?Pédagogique Publics</w:t>
                    </w:r>
                  </w:p>
                  <w:p w:rsidR="00887F70" w:rsidRDefault="00887F70" w:rsidP="001A4170"/>
                </w:txbxContent>
              </v:textbox>
            </v:shape>
            <v:line id="Line 58" o:spid="_x0000_s1130" style="position:absolute;visibility:visible" from="70174,39505" to="70188,4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59" o:spid="_x0000_s1131" style="position:absolute;visibility:visible" from="7470,39987" to="15384,40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60" o:spid="_x0000_s1132" style="position:absolute;visibility:visible" from="7470,39918" to="7498,4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shape id="Text Box 61" o:spid="_x0000_s1133" type="#_x0000_t202" style="position:absolute;left:4667;top:40936;width:6546;height:11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Sj8EA&#10;AADcAAAADwAAAGRycy9kb3ducmV2LnhtbERP22oCMRB9F/oPYQq+aWIRKVujaEGwIGu79gOGzZhd&#10;upksSarr3xuh0Lc5nOss14PrxIVCbD1rmE0VCOLam5athu/TbvIKIiZkg51n0nCjCOvV02iJhfFX&#10;/qJLlazIIRwL1NCk1BdSxrohh3Hqe+LMnX1wmDIMVpqA1xzuOvmi1EI6bDk3NNjTe0P1T/XrNJTV&#10;0WzPw7H8LMPHyc53m4PaW63Hz8PmDUSiIf2L/9x7k+erOTyey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TEo/BAAAA3AAAAA8AAAAAAAAAAAAAAAAAmAIAAGRycy9kb3du&#10;cmV2LnhtbFBLBQYAAAAABAAEAPUAAACGAwAAAAA=&#10;">
              <v:textbox style="layout-flow:vertical;mso-layout-flow-alt:bottom-to-top">
                <w:txbxContent>
                  <w:p w:rsidR="00887F70" w:rsidRPr="00AB5826" w:rsidRDefault="00887F70" w:rsidP="001A4170">
                    <w:pPr>
                      <w:rPr>
                        <w:i/>
                        <w:sz w:val="18"/>
                        <w:szCs w:val="18"/>
                      </w:rPr>
                    </w:pPr>
                    <w:r>
                      <w:rPr>
                        <w:i/>
                        <w:sz w:val="18"/>
                        <w:szCs w:val="18"/>
                      </w:rPr>
                      <w:t>Dir</w:t>
                    </w:r>
                    <w:r w:rsidRPr="00AB5826">
                      <w:rPr>
                        <w:i/>
                        <w:sz w:val="18"/>
                        <w:szCs w:val="18"/>
                      </w:rPr>
                      <w:t>. de Dév.Prév.du Pers</w:t>
                    </w:r>
                    <w:r>
                      <w:rPr>
                        <w:i/>
                        <w:sz w:val="18"/>
                        <w:szCs w:val="18"/>
                      </w:rPr>
                      <w:t>onnel et de la Formation Continue</w:t>
                    </w:r>
                  </w:p>
                </w:txbxContent>
              </v:textbox>
            </v:shape>
            <v:shape id="Text Box 62" o:spid="_x0000_s1134" type="#_x0000_t202" style="position:absolute;left:11904;top:41459;width:6768;height:11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FMIA&#10;AADcAAAADwAAAGRycy9kb3ducmV2LnhtbERP22oCMRB9L/QfwhT6VpMWLWU1ii0IFmRt137AsBmz&#10;i5vJkkRd/94IQt/mcK4zWwyuEycKsfWs4XWkQBDX3rRsNfztVi8fIGJCNth5Jg0XirCYPz7MsDD+&#10;zL90qpIVOYRjgRqalPpCylg35DCOfE+cub0PDlOGwUoT8JzDXSfflHqXDlvODQ329NVQfaiOTkNZ&#10;bc3nftiWP2X43tnxarlRa6v189OwnIJINKR/8d29Nnm+msDtmXy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7cUwgAAANwAAAAPAAAAAAAAAAAAAAAAAJgCAABkcnMvZG93&#10;bnJldi54bWxQSwUGAAAAAAQABAD1AAAAhwMAAAAA&#10;">
              <v:textbox style="layout-flow:vertical;mso-layout-flow-alt:bottom-to-top">
                <w:txbxContent>
                  <w:p w:rsidR="00887F70" w:rsidRPr="00382449" w:rsidRDefault="00887F70" w:rsidP="001A4170">
                    <w:pPr>
                      <w:rPr>
                        <w:i/>
                        <w:sz w:val="18"/>
                        <w:szCs w:val="18"/>
                      </w:rPr>
                    </w:pPr>
                    <w:r w:rsidRPr="00382449">
                      <w:rPr>
                        <w:i/>
                        <w:sz w:val="18"/>
                        <w:szCs w:val="18"/>
                      </w:rPr>
                      <w:t>D</w:t>
                    </w:r>
                    <w:r>
                      <w:rPr>
                        <w:i/>
                        <w:sz w:val="18"/>
                        <w:szCs w:val="18"/>
                      </w:rPr>
                      <w:t>ir.</w:t>
                    </w:r>
                    <w:r w:rsidRPr="00382449">
                      <w:rPr>
                        <w:i/>
                        <w:sz w:val="18"/>
                        <w:szCs w:val="18"/>
                      </w:rPr>
                      <w:t xml:space="preserve">de </w:t>
                    </w:r>
                    <w:r>
                      <w:rPr>
                        <w:i/>
                        <w:sz w:val="18"/>
                        <w:szCs w:val="18"/>
                      </w:rPr>
                      <w:t xml:space="preserve">la </w:t>
                    </w:r>
                    <w:r w:rsidRPr="00382449">
                      <w:rPr>
                        <w:i/>
                        <w:sz w:val="18"/>
                        <w:szCs w:val="18"/>
                      </w:rPr>
                      <w:t>Plan</w:t>
                    </w:r>
                    <w:r>
                      <w:rPr>
                        <w:i/>
                        <w:sz w:val="18"/>
                        <w:szCs w:val="18"/>
                      </w:rPr>
                      <w:t>ification</w:t>
                    </w:r>
                    <w:r w:rsidRPr="00382449">
                      <w:rPr>
                        <w:i/>
                        <w:sz w:val="18"/>
                        <w:szCs w:val="18"/>
                      </w:rPr>
                      <w:t xml:space="preserve"> de </w:t>
                    </w:r>
                    <w:r>
                      <w:rPr>
                        <w:i/>
                        <w:sz w:val="18"/>
                        <w:szCs w:val="18"/>
                      </w:rPr>
                      <w:t>R</w:t>
                    </w:r>
                    <w:r w:rsidRPr="00382449">
                      <w:rPr>
                        <w:i/>
                        <w:sz w:val="18"/>
                        <w:szCs w:val="18"/>
                      </w:rPr>
                      <w:t>ecrutement</w:t>
                    </w:r>
                    <w:r>
                      <w:rPr>
                        <w:i/>
                        <w:sz w:val="18"/>
                        <w:szCs w:val="18"/>
                      </w:rPr>
                      <w:t xml:space="preserve"> et de Réaffectation</w:t>
                    </w:r>
                  </w:p>
                </w:txbxContent>
              </v:textbox>
            </v:shape>
            <v:line id="Line 63" o:spid="_x0000_s1135" style="position:absolute;visibility:visible" from="15357,40179" to="15384,4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shape id="Text Box 64" o:spid="_x0000_s1136" type="#_x0000_t202" style="position:absolute;left:74801;top:41789;width:6864;height:12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M+MIA&#10;AADcAAAADwAAAGRycy9kb3ducmV2LnhtbERP22oCMRB9L/QfwhT6VpMWsWU1ii0IFmRt137AsBmz&#10;i5vJkkRd/94IQt/mcK4zWwyuEycKsfWs4XWkQBDX3rRsNfztVi8fIGJCNth5Jg0XirCYPz7MsDD+&#10;zL90qpIVOYRjgRqalPpCylg35DCOfE+cub0PDlOGwUoT8JzDXSfflJpIhy3nhgZ7+mqoPlRHp6Gs&#10;tuZzP2zLnzJ87+x4tdyotdX6+WlYTkEkGtK/+O5emzxfvcPtmXy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Yz4wgAAANwAAAAPAAAAAAAAAAAAAAAAAJgCAABkcnMvZG93&#10;bnJldi54bWxQSwUGAAAAAAQABAD1AAAAhwMAAAAA&#10;">
              <v:textbox style="layout-flow:vertical;mso-layout-flow-alt:bottom-to-top">
                <w:txbxContent>
                  <w:p w:rsidR="00887F70" w:rsidRPr="00AB5826" w:rsidRDefault="00887F70" w:rsidP="001A4170">
                    <w:pPr>
                      <w:rPr>
                        <w:i/>
                        <w:sz w:val="18"/>
                        <w:szCs w:val="18"/>
                      </w:rPr>
                    </w:pPr>
                    <w:r w:rsidRPr="00AB5826">
                      <w:rPr>
                        <w:i/>
                        <w:sz w:val="18"/>
                        <w:szCs w:val="18"/>
                      </w:rPr>
                      <w:t>D</w:t>
                    </w:r>
                    <w:r>
                      <w:rPr>
                        <w:i/>
                        <w:sz w:val="18"/>
                        <w:szCs w:val="18"/>
                      </w:rPr>
                      <w:t>ir</w:t>
                    </w:r>
                    <w:r w:rsidRPr="00AB5826">
                      <w:rPr>
                        <w:i/>
                        <w:sz w:val="18"/>
                        <w:szCs w:val="18"/>
                      </w:rPr>
                      <w:t>. de  l’Enseign</w:t>
                    </w:r>
                    <w:r>
                      <w:rPr>
                        <w:i/>
                        <w:sz w:val="18"/>
                        <w:szCs w:val="18"/>
                      </w:rPr>
                      <w:t>.Secon. Gén. etPédagog, des Etablis. Communaux et Privés</w:t>
                    </w:r>
                  </w:p>
                  <w:p w:rsidR="00887F70" w:rsidRPr="000752E3" w:rsidRDefault="00887F70" w:rsidP="001A4170">
                    <w:pPr>
                      <w:rPr>
                        <w:i/>
                        <w:sz w:val="18"/>
                        <w:szCs w:val="18"/>
                      </w:rPr>
                    </w:pPr>
                  </w:p>
                </w:txbxContent>
              </v:textbox>
            </v:shape>
            <v:line id="Line 65" o:spid="_x0000_s1137" style="position:absolute;visibility:visible" from="78157,39313" to="78185,4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66" o:spid="_x0000_s1138" type="#_x0000_t202" style="position:absolute;left:82812;top:41789;width:3439;height:12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K9EcIA&#10;AADcAAAADwAAAGRycy9kb3ducmV2LnhtbERP22oCMRB9L/QfwhT6VpMWkXY1ii0IFmRt137AsBmz&#10;i5vJkkRd/94IQt/mcK4zWwyuEycKsfWs4XWkQBDX3rRsNfztVi/vIGJCNth5Jg0XirCYPz7MsDD+&#10;zL90qpIVOYRjgRqalPpCylg35DCOfE+cub0PDlOGwUoT8JzDXSfflJpIhy3nhgZ7+mqoPlRHp6Gs&#10;tuZzP2zLnzJ87+x4tdyotdX6+WlYTkEkGtK/+O5emzxffcDtmXy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r0RwgAAANwAAAAPAAAAAAAAAAAAAAAAAJgCAABkcnMvZG93&#10;bnJldi54bWxQSwUGAAAAAAQABAD1AAAAhwMAAAAA&#10;">
              <v:textbox style="layout-flow:vertical;mso-layout-flow-alt:bottom-to-top">
                <w:txbxContent>
                  <w:p w:rsidR="00887F70" w:rsidRPr="00E02B25" w:rsidRDefault="00887F70" w:rsidP="001A4170">
                    <w:pPr>
                      <w:rPr>
                        <w:i/>
                        <w:sz w:val="18"/>
                        <w:szCs w:val="18"/>
                      </w:rPr>
                    </w:pPr>
                    <w:r w:rsidRPr="00E02B25">
                      <w:rPr>
                        <w:i/>
                        <w:sz w:val="18"/>
                        <w:szCs w:val="18"/>
                      </w:rPr>
                      <w:t>D</w:t>
                    </w:r>
                    <w:r>
                      <w:rPr>
                        <w:i/>
                        <w:sz w:val="18"/>
                        <w:szCs w:val="18"/>
                      </w:rPr>
                      <w:t>ir.</w:t>
                    </w:r>
                    <w:r w:rsidRPr="00E02B25">
                      <w:rPr>
                        <w:i/>
                        <w:sz w:val="18"/>
                        <w:szCs w:val="18"/>
                      </w:rPr>
                      <w:t>de l’Alphabétisation</w:t>
                    </w:r>
                  </w:p>
                </w:txbxContent>
              </v:textbox>
            </v:shape>
            <v:shape id="Text Box 67" o:spid="_x0000_s1139" type="#_x0000_t202" style="position:absolute;left:8327;top:15662;width:12582;height:3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887F70" w:rsidRPr="00A86D67" w:rsidRDefault="00887F70" w:rsidP="001A4170">
                    <w:pPr>
                      <w:jc w:val="center"/>
                    </w:pPr>
                    <w:r w:rsidRPr="00A86D67">
                      <w:t>IPES</w:t>
                    </w:r>
                    <w:r>
                      <w:t xml:space="preserve">GPTMFPPP </w:t>
                    </w:r>
                  </w:p>
                </w:txbxContent>
              </v:textbox>
            </v:shape>
            <v:shape id="Text Box 68" o:spid="_x0000_s1140" type="#_x0000_t202" style="position:absolute;left:22276;top:15662;width:7997;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887F70" w:rsidRPr="00A86D67" w:rsidRDefault="00887F70" w:rsidP="001A4170">
                    <w:pPr>
                      <w:jc w:val="center"/>
                    </w:pPr>
                    <w:r w:rsidRPr="00A86D67">
                      <w:t>IP</w:t>
                    </w:r>
                    <w:r>
                      <w:t>E</w:t>
                    </w:r>
                    <w:r w:rsidRPr="00A86D67">
                      <w:t>B</w:t>
                    </w:r>
                    <w:r>
                      <w:t>PP</w:t>
                    </w:r>
                  </w:p>
                </w:txbxContent>
              </v:textbox>
            </v:shape>
            <v:shape id="Text Box 69" o:spid="_x0000_s1141" type="#_x0000_t202" style="position:absolute;left:24500;top:20010;width:6850;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887F70" w:rsidRPr="00A86D67" w:rsidRDefault="00887F70" w:rsidP="001A4170">
                    <w:r w:rsidRPr="00A86D67">
                      <w:t>IP</w:t>
                    </w:r>
                    <w:r>
                      <w:t>EBPP</w:t>
                    </w:r>
                  </w:p>
                </w:txbxContent>
              </v:textbox>
            </v:shape>
            <v:shape id="Text Box 70" o:spid="_x0000_s1142" type="#_x0000_t202" style="position:absolute;left:24541;top:23408;width:6851;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887F70" w:rsidRPr="00A86D67" w:rsidRDefault="00887F70" w:rsidP="001A4170">
                    <w:r w:rsidRPr="00A86D67">
                      <w:t>IC</w:t>
                    </w:r>
                    <w:r>
                      <w:t>EPP</w:t>
                    </w:r>
                  </w:p>
                </w:txbxContent>
              </v:textbox>
            </v:shape>
            <v:shape id="Text Box 71" o:spid="_x0000_s1143" type="#_x0000_t202" style="position:absolute;left:15384;top:21138;width:7873;height:3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887F70" w:rsidRPr="00A86D67" w:rsidRDefault="00887F70" w:rsidP="001A4170">
                    <w:r w:rsidRPr="00A86D67">
                      <w:t>IR</w:t>
                    </w:r>
                    <w:r>
                      <w:t>ESGPPP</w:t>
                    </w:r>
                  </w:p>
                </w:txbxContent>
              </v:textbox>
            </v:shape>
            <v:line id="Line 72" o:spid="_x0000_s1144" style="position:absolute;visibility:visible" from="15274,14273" to="15329,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line id="Line 73" o:spid="_x0000_s1145" style="position:absolute;flip:x;visibility:visible" from="26848,22294" to="26862,2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I868QAAADcAAAADwAAAGRycy9kb3ducmV2LnhtbESPQWvCQBCF74L/YRmhl6AbK0iNrqJt&#10;hYJ4qHrwOGTHJJidDdmppv++WxC8zfDe9+bNYtW5Wt2oDZVnA+NRCoo497biwsDpuB2+gQqCbLH2&#10;TAZ+KcBq2e8tMLP+zt90O0ihYgiHDA2UIk2mdchLchhGviGO2sW3DiWubaFti/cY7mr9mqZT7bDi&#10;eKHEht5Lyq+HHxdrbPf8MZkkG6eTZEafZ9mlWox5GXTrOSihTp7mB/1lIzeewv8zcQ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jzrxAAAANwAAAAPAAAAAAAAAAAA&#10;AAAAAKECAABkcnMvZG93bnJldi54bWxQSwUGAAAAAAQABAD5AAAAkgMAAAAA&#10;">
              <v:stroke endarrow="block"/>
            </v:line>
            <v:line id="Line 74" o:spid="_x0000_s1146" style="position:absolute;visibility:visible" from="51943,38831" to="51985,48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AoIMQAAADcAAAADwAAAGRycy9kb3ducmV2LnhtbERP22rCQBB9F/oPyxT6IrpJLVpSVykt&#10;gha8peLzkJ0modnZkF016de7BcG3OZzrTOetqcSZGldaVhAPIxDEmdUl5woO34vBKwjnkTVWlklB&#10;Rw7ms4feFBNtL7ync+pzEULYJaig8L5OpHRZQQbd0NbEgfuxjUEfYJNL3eAlhJtKPkfRWBosOTQU&#10;WNNHQdlvejIKvujvc7zqb9f44uPdsRv1467cKPX02L6/gfDU+rv45l7qMD+ewP8z4QI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CggxAAAANwAAAAPAAAAAAAAAAAA&#10;AAAAAKECAABkcnMvZG93bnJldi54bWxQSwUGAAAAAAQABAD5AAAAkgMAAAAA&#10;" strokeweight="2.25pt">
              <v:stroke endarrow="block"/>
            </v:line>
            <v:line id="Line 75" o:spid="_x0000_s1147" style="position:absolute;visibility:visible" from="64594,39574" to="64622,4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shape id="Text Box 76" o:spid="_x0000_s1148" type="#_x0000_t202" style="position:absolute;left:42068;top:2854;width:17168;height:3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gcsIA&#10;AADcAAAADwAAAGRycy9kb3ducmV2LnhtbERPzYrCMBC+C75DGGFvmroHXatRRF0UPCxaH2Bsxrba&#10;TEqS1fr2ZmHB23x8vzNbtKYWd3K+sqxgOEhAEOdWV1woOGXf/S8QPiBrrC2Tgid5WMy7nRmm2j74&#10;QPdjKEQMYZ+igjKEJpXS5yUZ9APbEEfuYp3BEKErpHb4iOGmlp9JMpIGK44NJTa0Kim/HX+Ngiud&#10;s2K/3LvsZzxab7a4uY2vJ6U+eu1yCiJQG97if/dOx/nDCfw9Ey+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KBywgAAANwAAAAPAAAAAAAAAAAAAAAAAJgCAABkcnMvZG93&#10;bnJldi54bWxQSwUGAAAAAAQABAD1AAAAhwMAAAAA&#10;" strokeweight="2.25pt">
              <v:textbox>
                <w:txbxContent>
                  <w:p w:rsidR="00887F70" w:rsidRPr="004F3BC6" w:rsidRDefault="00887F70" w:rsidP="001A4170">
                    <w:pPr>
                      <w:jc w:val="center"/>
                      <w:rPr>
                        <w:b/>
                        <w:sz w:val="36"/>
                        <w:szCs w:val="36"/>
                      </w:rPr>
                    </w:pPr>
                    <w:r w:rsidRPr="004F3BC6">
                      <w:rPr>
                        <w:b/>
                        <w:sz w:val="36"/>
                        <w:szCs w:val="36"/>
                        <w:highlight w:val="lightGray"/>
                      </w:rPr>
                      <w:t>MINISTRE</w:t>
                    </w:r>
                  </w:p>
                </w:txbxContent>
              </v:textbox>
            </v:shape>
            <v:line id="Line 77" o:spid="_x0000_s1149" style="position:absolute;flip:x;visibility:visible" from="26765,18855" to="26779,19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LucUAAADcAAAADwAAAGRycy9kb3ducmV2LnhtbESPQUvDQBCF74L/YRmhl9Bu2oJo7CZo&#10;bUGQHqw9eByyYxLMzobs2MZ/7xwEb/OY9715s6mm0JszjamL7GC5yMEQ19F33Dg4ve/nd2CSIHvs&#10;I5ODH0pQlddXGyx8vPAbnY/SGA3hVKCDVmQorE11SwHTIg7EuvuMY0BROTbWj3jR8NDbVZ7f2oAd&#10;64UWB9q2VH8dv4PW2B/4eb3OnoLNsnvafchrbsW52c30+ABGaJJ/8x/94pVbaX19Riew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LucUAAADcAAAADwAAAAAAAAAA&#10;AAAAAAChAgAAZHJzL2Rvd25yZXYueG1sUEsFBgAAAAAEAAQA+QAAAJMDAAAAAA==&#10;">
              <v:stroke endarrow="block"/>
            </v:line>
            <v:line id="Line 78" o:spid="_x0000_s1150" style="position:absolute;visibility:visible" from="8437,20244" to="8451,2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79" o:spid="_x0000_s1151" style="position:absolute;flip:x;visibility:visible" from="51239,38542" to="59236,38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qsfMEAAADcAAAADwAAAGRycy9kb3ducmV2LnhtbERPS4vCMBC+C/6HMMJeRNMWfNA1yiIo&#10;xYuoC3sdmtmm2ExKk9XuvzeC4G0+vuesNr1txI06XztWkE4TEMSl0zVXCr4vu8kShA/IGhvHpOCf&#10;PGzWw8EKc+3ufKLbOVQihrDPUYEJoc2l9KUhi37qWuLI/brOYoiwq6Tu8B7DbSOzJJlLizXHBoMt&#10;bQ2V1/OfVTBPj7OiuBi/39I11IcfsxinRqmPUf/1CSJQH97il7vQcX6WwfOZeIF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iqx8wQAAANwAAAAPAAAAAAAAAAAAAAAA&#10;AKECAABkcnMvZG93bnJldi54bWxQSwUGAAAAAAQABAD5AAAAjwMAAAAA&#10;" strokeweight="2.25pt">
              <v:stroke endarrow="block"/>
            </v:line>
            <v:line id="Line 80" o:spid="_x0000_s1152" style="position:absolute;flip:x;visibility:visible" from="59236,35817" to="59263,3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YJ58EAAADcAAAADwAAAGRycy9kb3ducmV2LnhtbERPTYvCMBC9C/sfwix4kTWtoivVKIug&#10;FC+yuuB1aMam2ExKk9X6740geJvH+5zFqrO1uFLrK8cK0mECgrhwuuJSwd9x8zUD4QOyxtoxKbiT&#10;h9Xyo7fATLsb/9L1EEoRQ9hnqMCE0GRS+sKQRT90DXHkzq61GCJsS6lbvMVwW8tRkkylxYpjg8GG&#10;1oaKy+HfKpim+0meH43frukSqt3JfA9So1T/s/uZgwjUhbf45c51nD8aw/OZeIF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xgnnwQAAANwAAAAPAAAAAAAAAAAAAAAA&#10;AKECAABkcnMvZG93bnJldi54bWxQSwUGAAAAAAQABAD5AAAAjwMAAAAA&#10;" strokeweight="2.25pt">
              <v:stroke endarrow="block"/>
            </v:line>
            <v:line id="Line 81" o:spid="_x0000_s1153" style="position:absolute;flip:y;visibility:visible" from="8437,20010" to="19873,2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rect id="Rectangle 82" o:spid="_x0000_s1154" style="position:absolute;left:74801;top:5234;width:5027;height:3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rsidR="00887F70" w:rsidRPr="00F32370" w:rsidRDefault="00887F70" w:rsidP="001A4170">
                    <w:r w:rsidRPr="00F32370">
                      <w:t>FLE</w:t>
                    </w:r>
                  </w:p>
                </w:txbxContent>
              </v:textbox>
            </v:rect>
            <v:line id="Line 83" o:spid="_x0000_s1155" style="position:absolute;visibility:visible" from="49637,6280" to="49650,7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BHBsQAAADcAAAADwAAAGRycy9kb3ducmV2LnhtbERPTWvCQBC9C/6HZYReRDdRCSW6irQU&#10;asFqY+l5yI5JMDsbsltN+uu7BaG3ebzPWW06U4srta6yrCCeRiCIc6srLhR8nl4mjyCcR9ZYWyYF&#10;PTnYrIeDFaba3viDrpkvRAhhl6KC0vsmldLlJRl0U9sQB+5sW4M+wLaQusVbCDe1nEVRIg1WHBpK&#10;bOippPySfRsFb/TznOzGhz0ufHz86ufjuK/elXoYddslCE+d/xff3a86zJ8l8PdMuE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AEcGxAAAANwAAAAPAAAAAAAAAAAA&#10;AAAAAKECAABkcnMvZG93bnJldi54bWxQSwUGAAAAAAQABAD5AAAAkgMAAAAA&#10;" strokeweight="2.25pt">
              <v:stroke endarrow="block"/>
            </v:line>
            <v:line id="Line 84" o:spid="_x0000_s1156" style="position:absolute;flip:x;visibility:visible" from="36392,4904" to="42068,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0P5MIAAADcAAAADwAAAGRycy9kb3ducmV2LnhtbERPTWvCQBC9F/wPywi9lLpJoElJXUUE&#10;JXgpNYLXITvNBrOzIbtq+u/dQqG3ebzPWa4n24sbjb5zrCBdJCCIG6c7bhWc6t3rOwgfkDX2jknB&#10;D3lYr2ZPSyy1u/MX3Y6hFTGEfYkKTAhDKaVvDFn0CzcQR+7bjRZDhGMr9Yj3GG57mSVJLi12HBsM&#10;DrQ11FyOV6sgTz/fqqo2fr+lS+gOZ1O8pEap5/m0+QARaAr/4j93peP8rIDfZ+IF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0P5MIAAADcAAAADwAAAAAAAAAAAAAA&#10;AAChAgAAZHJzL2Rvd25yZXYueG1sUEsFBgAAAAAEAAQA+QAAAJADAAAAAA==&#10;" strokeweight="2.25pt">
              <v:stroke endarrow="block"/>
            </v:line>
            <v:line id="Line 85" o:spid="_x0000_s1157" style="position:absolute;visibility:visible" from="25688,14273" to="25701,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KALMUAAADcAAAADwAAAAAAAAAA&#10;AAAAAAChAgAAZHJzL2Rvd25yZXYueG1sUEsFBgAAAAAEAAQA+QAAAJMDAAAAAA==&#10;">
              <v:stroke endarrow="block"/>
            </v:line>
            <v:line id="Line 86" o:spid="_x0000_s1158" style="position:absolute;flip:x;visibility:visible" from="21061,8563" to="21075,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DcEAAADcAAAADwAAAGRycy9kb3ducmV2LnhtbERPTYvCMBC9L/gfwgheFk0r6Go1iggr&#10;xcuyKngdmrEpNpPSZLX+eyMIe5vH+5zlurO1uFHrK8cK0lECgrhwuuJSwen4PZyB8AFZY+2YFDzI&#10;w3rV+1hipt2df+l2CKWIIewzVGBCaDIpfWHIoh+5hjhyF9daDBG2pdQt3mO4reU4SabSYsWxwWBD&#10;W0PF9fBnFUzTn0meH43fbekaqv3ZfH2mRqlBv9ssQATqwr/47c51nD+ew+uZeIF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Lj4NwQAAANwAAAAPAAAAAAAAAAAAAAAA&#10;AKECAABkcnMvZG93bnJldi54bWxQSwUGAAAAAAQABAD5AAAAjwMAAAAA&#10;" strokeweight="2.25pt">
              <v:stroke endarrow="block"/>
            </v:line>
            <v:line id="Line 87" o:spid="_x0000_s1159" style="position:absolute;flip:y;visibility:visible" from="56915,9375" to="76362,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line id="Line 88" o:spid="_x0000_s1160" style="position:absolute;visibility:visible" from="49609,13145" to="49637,2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CmUsIAAADcAAAADwAAAGRycy9kb3ducmV2LnhtbERPTWvCQBC9C/0PyxR6M7takZK6SgkU&#10;crAHo7TXITtmg9nZJLtq+u+7hUJv83ifs9lNrhM3GkPrWcMiUyCIa29abjScju/zFxAhIhvsPJOG&#10;bwqw2z7MNpgbf+cD3arYiBTCIUcNNsY+lzLUlhyGzPfEiTv70WFMcGykGfGewl0nl0qtpcOWU4PF&#10;ngpL9aW6Og2rj9Kar2kf9gdVflI7rIqh8lo/PU5vryAiTfFf/OcuTZr/vIDfZ9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gCmUsIAAADcAAAADwAAAAAAAAAAAAAA&#10;AAChAgAAZHJzL2Rvd25yZXYueG1sUEsFBgAAAAAEAAQA+QAAAJADAAAAAA==&#10;" strokeweight="2.25pt"/>
            <v:line id="Line 89" o:spid="_x0000_s1161" style="position:absolute;visibility:visible" from="19873,19955" to="19997,2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90" o:spid="_x0000_s1162" style="position:absolute;flip:y;visibility:visible" from="21047,8618" to="40549,8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BCQMgAAADcAAAADwAAAGRycy9kb3ducmV2LnhtbESPS2sCQRCE7wH/w9BCLiHO+sDIuqOI&#10;JkZBAlEPHtud3gfu9Cw7E13/fUYI5NZN1VddncxbU4krNa60rKDfi0AQp1aXnCs4Hj5eJyCcR9ZY&#10;WSYFd3Iwn3WeEoy1vfE3Xfc+FyGEXYwKCu/rWEqXFmTQ9WxNHLTMNgZ9WJtc6gZvIdxUchBFY2mw&#10;5HChwJqWBaWX/Y8JNVajw/Z+/ly/fb0v0122Hb1Em5NSz912MQXhqfX/5j96owM3HMLjmTCBnP0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3BCQMgAAADcAAAADwAAAAAA&#10;AAAAAAAAAAChAgAAZHJzL2Rvd25yZXYueG1sUEsFBgAAAAAEAAQA+QAAAJYDAAAAAA==&#10;" strokeweight="2.25pt"/>
            <v:line id="Line 91" o:spid="_x0000_s1163" style="position:absolute;visibility:visible" from="76942,3528" to="76969,5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line id="Line 92" o:spid="_x0000_s1164" style="position:absolute;visibility:visible" from="84372,3762" to="84386,4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93" o:spid="_x0000_s1165" style="position:absolute;flip:y;visibility:visible" from="59222,3528" to="84358,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288QAAADcAAAADwAAAGRycy9kb3ducmV2LnhtbERPTWsCMRC9F/wPYYReimZti+hqFBGE&#10;HrzUlhVv42bcLLuZrEmq23/fFAq9zeN9znLd21bcyIfasYLJOANBXDpdc6Xg82M3moEIEVlj65gU&#10;fFOA9WrwsMRcuzu/0+0QK5FCOOSowMTY5VKG0pDFMHYdceIuzluMCfpKao/3FG5b+ZxlU2mx5tRg&#10;sKOtobI5fFkFcrZ/uvrN+bUpmuNxboqy6E57pR6H/WYBIlIf/8V/7jed5r9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HbzxAAAANwAAAAPAAAAAAAAAAAA&#10;AAAAAKECAABkcnMvZG93bnJldi54bWxQSwUGAAAAAAQABAD5AAAAkgMAAAAA&#10;"/>
            <v:group id="Group 94" o:spid="_x0000_s1166" style="position:absolute;left:55783;top:9390;width:42566;height:17733" coordorigin="8808,3309" coordsize="3082,1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Text Box 95" o:spid="_x0000_s1167" type="#_x0000_t202" style="position:absolute;left:8808;top:4015;width:580;height: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887F70" w:rsidRPr="00E61031" w:rsidRDefault="00887F70" w:rsidP="001A4170">
                      <w:pPr>
                        <w:rPr>
                          <w:sz w:val="20"/>
                          <w:szCs w:val="20"/>
                        </w:rPr>
                      </w:pPr>
                      <w:r w:rsidRPr="00E61031">
                        <w:rPr>
                          <w:sz w:val="20"/>
                          <w:szCs w:val="20"/>
                        </w:rPr>
                        <w:t>Bureau des Evaluations</w:t>
                      </w:r>
                    </w:p>
                  </w:txbxContent>
                </v:textbox>
              </v:shape>
              <v:line id="Line 96" o:spid="_x0000_s1168" style="position:absolute;visibility:visible" from="9222,3849" to="9223,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shape id="Text Box 97" o:spid="_x0000_s1169" type="#_x0000_t202" style="position:absolute;left:10293;top:3915;width:688;height: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F5sYA&#10;AADcAAAADwAAAGRycy9kb3ducmV2LnhtbESPT2/CMAzF75P2HSIj7TKNdAMB6whomgSCG3+m7Wo1&#10;pq1onC7JSvn2+DBpN1vv+b2f58veNaqjEGvPBp6HGSjiwtuaSwOfx9XTDFRMyBYbz2TgShGWi/u7&#10;OebWX3hP3SGVSkI45migSqnNtY5FRQ7j0LfEop18cJhkDaW2AS8S7hr9kmUT7bBmaaiwpY+KivPh&#10;1xmYjTfdd9yOdl/F5NS8psdpt/4JxjwM+vc3UIn69G/+u95YwR8L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F5sYAAADcAAAADwAAAAAAAAAAAAAAAACYAgAAZHJz&#10;L2Rvd25yZXYueG1sUEsFBgAAAAAEAAQA9QAAAIsDAAAAAA==&#10;">
                <v:textbox>
                  <w:txbxContent>
                    <w:p w:rsidR="00887F70" w:rsidRPr="00E61031" w:rsidRDefault="00887F70" w:rsidP="001A4170">
                      <w:pPr>
                        <w:rPr>
                          <w:sz w:val="20"/>
                          <w:szCs w:val="20"/>
                        </w:rPr>
                      </w:pPr>
                      <w:r w:rsidRPr="00E61031">
                        <w:rPr>
                          <w:sz w:val="20"/>
                          <w:szCs w:val="20"/>
                        </w:rPr>
                        <w:t>Bureau de la Planification et des Statistiques de l’Education</w:t>
                      </w:r>
                    </w:p>
                  </w:txbxContent>
                </v:textbox>
              </v:shape>
              <v:line id="Line 98" o:spid="_x0000_s1170" style="position:absolute;flip:x;visibility:visible" from="9802,3849" to="9803,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LgsUAAADcAAAADwAAAGRycy9kb3ducmV2LnhtbESPQWvCQBCF70L/wzIFL0E3Vik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LgsUAAADcAAAADwAAAAAAAAAA&#10;AAAAAAChAgAAZHJzL2Rvd25yZXYueG1sUEsFBgAAAAAEAAQA+QAAAJMDAAAAAA==&#10;">
                <v:stroke endarrow="block"/>
              </v:line>
              <v:shape id="Text Box 99" o:spid="_x0000_s1171" type="#_x0000_t202" style="position:absolute;left:11126;top:4015;width:764;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rsidR="00887F70" w:rsidRPr="00E61031" w:rsidRDefault="00887F70" w:rsidP="001A4170">
                      <w:pPr>
                        <w:rPr>
                          <w:sz w:val="20"/>
                          <w:szCs w:val="20"/>
                        </w:rPr>
                      </w:pPr>
                      <w:r w:rsidRPr="00E61031">
                        <w:rPr>
                          <w:sz w:val="20"/>
                          <w:szCs w:val="20"/>
                        </w:rPr>
                        <w:t>Bureau des Infrastructures Scolaires, des Equipements et de la Maintenance</w:t>
                      </w:r>
                    </w:p>
                    <w:p w:rsidR="00887F70" w:rsidRDefault="00887F70" w:rsidP="001A4170"/>
                  </w:txbxContent>
                </v:textbox>
              </v:shape>
              <v:shape id="Text Box 100" o:spid="_x0000_s1172" type="#_x0000_t202" style="position:absolute;left:9471;top:4015;width:744;height: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rsidR="00887F70" w:rsidRPr="00E61031" w:rsidRDefault="00887F70" w:rsidP="001A4170">
                      <w:pPr>
                        <w:rPr>
                          <w:sz w:val="20"/>
                          <w:szCs w:val="20"/>
                        </w:rPr>
                      </w:pPr>
                      <w:r w:rsidRPr="00E61031">
                        <w:rPr>
                          <w:sz w:val="20"/>
                          <w:szCs w:val="20"/>
                        </w:rPr>
                        <w:t>Cellule de  la Communication</w:t>
                      </w:r>
                    </w:p>
                  </w:txbxContent>
                </v:textbox>
              </v:shape>
              <v:line id="Line 101" o:spid="_x0000_s1173" style="position:absolute;visibility:visible" from="9222,3849" to="11457,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102" o:spid="_x0000_s1174" style="position:absolute;visibility:visible" from="11457,3849" to="11458,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line id="Line 103" o:spid="_x0000_s1175" style="position:absolute;visibility:visible" from="10712,3849" to="10713,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line id="Line 104" o:spid="_x0000_s1176" style="position:absolute;visibility:visible" from="10298,3309" to="10298,3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group>
            <v:line id="Line 105" o:spid="_x0000_s1177" style="position:absolute;flip:x;visibility:visible" from="14252,18841" to="14266,19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IiH8UAAADcAAAADwAAAGRycy9kb3ducmV2LnhtbESPQUvDQBCF74L/YRnBS2g3WhGN2RTb&#10;WhCKB1sPHofsmASzsyE7beO/dw6Ct3nM+968KZdT6M2JxtRFdnAzz8EQ19F33Dj4OGxnD2CSIHvs&#10;I5ODH0qwrC4vSix8PPM7nfbSGA3hVKCDVmQorE11SwHTPA7EuvuKY0BROTbWj3jW8NDb2zy/twE7&#10;1gstDrRuqf7eH4PW2L7xZrHIVsFm2SO9fMout+Lc9dX0/ARGaJJ/8x/96pW707b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IiH8UAAADcAAAADwAAAAAAAAAA&#10;AAAAAAChAgAAZHJzL2Rvd25yZXYueG1sUEsFBgAAAAAEAAQA+QAAAJMDAAAAAA==&#10;">
              <v:stroke endarrow="block"/>
            </v:line>
            <v:shape id="Text Box 106" o:spid="_x0000_s1178" type="#_x0000_t202" style="position:absolute;left:5716;top:21400;width:8522;height:3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887F70" w:rsidRPr="003F075B" w:rsidRDefault="00887F70" w:rsidP="001A4170">
                    <w:r>
                      <w:t>IRETMFPPP</w:t>
                    </w:r>
                  </w:p>
                </w:txbxContent>
              </v:textbox>
            </v:shape>
            <v:shape id="Text Box 107" o:spid="_x0000_s1179" type="#_x0000_t202" style="position:absolute;left:42828;top:53015;width:11795;height:26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887F70" w:rsidRDefault="00887F70" w:rsidP="001A4170">
                    <w:r>
                      <w:t>Dir. Communales</w:t>
                    </w:r>
                  </w:p>
                </w:txbxContent>
              </v:textbox>
            </v:shape>
            <v:shape id="AutoShape 108" o:spid="_x0000_s1180" type="#_x0000_t32" style="position:absolute;left:48725;top:53015;width:14;height: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oval id="Oval 109" o:spid="_x0000_s1181" style="position:absolute;left:28560;top:56538;width:45537;height:3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9H8EA&#10;AADcAAAADwAAAGRycy9kb3ducmV2LnhtbERPTWvCQBC9C/6HZYTedKMhUlJXkUpBDz00tvchOybB&#10;7GzITmP8965Q6G0e73M2u9G1aqA+NJ4NLBcJKOLS24YrA9/nj/krqCDIFlvPZOBOAXbb6WSDufU3&#10;/qKhkErFEA45GqhFulzrUNbkMCx8Rxy5i+8dSoR9pW2PtxjuWr1KkrV22HBsqLGj95rKa/HrDByq&#10;fbEedCpZejkcJbv+fJ7SpTEvs3H/BkpolH/xn/to4/xsBc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MfR/BAAAA3AAAAA8AAAAAAAAAAAAAAAAAmAIAAGRycy9kb3du&#10;cmV2LnhtbFBLBQYAAAAABAAEAPUAAACGAwAAAAA=&#10;">
              <v:textbox>
                <w:txbxContent>
                  <w:p w:rsidR="00887F70" w:rsidRDefault="00887F70" w:rsidP="001A4170">
                    <w:pPr>
                      <w:jc w:val="center"/>
                    </w:pPr>
                    <w:r>
                      <w:t>Ecoles</w:t>
                    </w:r>
                  </w:p>
                </w:txbxContent>
              </v:textbox>
            </v:oval>
            <v:shape id="AutoShape 110" o:spid="_x0000_s1182" type="#_x0000_t32" style="position:absolute;left:50824;top:51722;width:166;height:202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UvcEAAADcAAAADwAAAGRycy9kb3ducmV2LnhtbERP32vCMBB+H+x/CDfwbU2dOEZnLK4w&#10;EF9EN9gej+Zsg82lNFlT/3sjCHu7j+/nrcrJdmKkwRvHCuZZDoK4dtpwo+D76/P5DYQPyBo7x6Tg&#10;Qh7K9ePDCgvtIh9oPIZGpBD2BSpoQ+gLKX3dkkWfuZ44cSc3WAwJDo3UA8YUbjv5kuev0qLh1NBi&#10;T1VL9fn4ZxWYuDdjv63ix+7n1+tI5rJ0RqnZ07R5BxFoCv/iu3ur0/zlA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9S9wQAAANwAAAAPAAAAAAAAAAAAAAAA&#10;AKECAABkcnMvZG93bnJldi54bWxQSwUGAAAAAAQABAD5AAAAjwMAAAAA&#10;">
              <v:stroke endarrow="block"/>
            </v:shape>
            <v:shape id="Text Box 42" o:spid="_x0000_s1183" type="#_x0000_t202" style="position:absolute;left:94780;top:40932;width:4565;height:12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9ksIA&#10;AADcAAAADwAAAGRycy9kb3ducmV2LnhtbERP3WrCMBS+F/YO4Qx2p6nDiVSjuIHgYFStPsChOabF&#10;5qQkmda3N4OBd+fj+z2LVW9bcSUfGscKxqMMBHHldMNGwem4Gc5AhIissXVMCu4UYLV8GSww1+7G&#10;B7qW0YgUwiFHBXWMXS5lqGqyGEauI07c2XmLMUFvpPZ4S+G2le9ZNpUWG04NNXb0VVN1KX+tgqLc&#10;6c9zvyv2hf8+mslm/ZNtjVJvr/16DiJSH5/if/dWp/kfE/h7Jl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4D2SwgAAANwAAAAPAAAAAAAAAAAAAAAAAJgCAABkcnMvZG93&#10;bnJldi54bWxQSwUGAAAAAAQABAD1AAAAhwMAAAAA&#10;">
              <v:textbox style="layout-flow:vertical;mso-layout-flow-alt:bottom-to-top">
                <w:txbxContent>
                  <w:p w:rsidR="00887F70" w:rsidRDefault="00887F70" w:rsidP="001A4170">
                    <w:pPr>
                      <w:pStyle w:val="NormalWeb"/>
                      <w:spacing w:before="0" w:beforeAutospacing="0" w:after="200" w:afterAutospacing="0" w:line="276" w:lineRule="auto"/>
                    </w:pPr>
                    <w:r>
                      <w:rPr>
                        <w:rFonts w:ascii="Calibri" w:hAnsi="Calibri"/>
                        <w:i/>
                        <w:iCs/>
                        <w:sz w:val="18"/>
                        <w:szCs w:val="18"/>
                        <w:highlight w:val="lightGray"/>
                      </w:rPr>
                      <w:t xml:space="preserve">Dir. de l ’Enseignement </w:t>
                    </w:r>
                    <w:r>
                      <w:rPr>
                        <w:rFonts w:ascii="Calibri" w:hAnsi="Calibri"/>
                        <w:i/>
                        <w:iCs/>
                        <w:sz w:val="18"/>
                        <w:szCs w:val="18"/>
                      </w:rPr>
                      <w:t xml:space="preserve"> des Métiers et de la FP</w:t>
                    </w:r>
                  </w:p>
                </w:txbxContent>
              </v:textbox>
            </v:shape>
            <w10:anchorlock/>
          </v:group>
        </w:pict>
      </w:r>
    </w:p>
    <w:p w:rsidR="00887F70" w:rsidRPr="0079540A" w:rsidRDefault="00887F70" w:rsidP="001A4170">
      <w:pPr>
        <w:pStyle w:val="Heading2"/>
        <w:numPr>
          <w:ilvl w:val="1"/>
          <w:numId w:val="32"/>
        </w:numPr>
        <w:rPr>
          <w:rFonts w:ascii="Calibri" w:hAnsi="Calibri" w:cs="Calibri"/>
          <w:i w:val="0"/>
          <w:lang w:val="fr-FR"/>
        </w:rPr>
      </w:pPr>
      <w:bookmarkStart w:id="75" w:name="_Toc267392373"/>
      <w:bookmarkStart w:id="76" w:name="_Toc340596343"/>
      <w:bookmarkStart w:id="77" w:name="_Toc341205116"/>
      <w:bookmarkStart w:id="78" w:name="_Toc343752821"/>
      <w:r w:rsidRPr="0079540A">
        <w:rPr>
          <w:rFonts w:ascii="Calibri" w:hAnsi="Calibri" w:cs="Calibri"/>
          <w:i w:val="0"/>
          <w:lang w:val="fr-FR"/>
        </w:rPr>
        <w:t>Logique d'intervention</w:t>
      </w:r>
      <w:bookmarkEnd w:id="75"/>
      <w:bookmarkEnd w:id="76"/>
      <w:bookmarkEnd w:id="77"/>
      <w:bookmarkEnd w:id="78"/>
    </w:p>
    <w:p w:rsidR="00887F70" w:rsidRPr="00AF5532" w:rsidRDefault="00887F70" w:rsidP="004219E2">
      <w:pPr>
        <w:spacing w:after="0"/>
        <w:rPr>
          <w:lang w:val="fr-FR"/>
        </w:rPr>
      </w:pPr>
    </w:p>
    <w:p w:rsidR="00887F70" w:rsidRPr="0079540A" w:rsidRDefault="00887F70" w:rsidP="001A4170">
      <w:pPr>
        <w:pStyle w:val="Heading3"/>
        <w:numPr>
          <w:ilvl w:val="2"/>
          <w:numId w:val="32"/>
        </w:numPr>
        <w:rPr>
          <w:rFonts w:ascii="Calibri" w:hAnsi="Calibri" w:cs="Calibri"/>
          <w:i/>
          <w:sz w:val="28"/>
          <w:szCs w:val="28"/>
          <w:lang w:val="fr-FR"/>
        </w:rPr>
      </w:pPr>
      <w:bookmarkStart w:id="79" w:name="_Toc343752822"/>
      <w:r w:rsidRPr="0079540A">
        <w:rPr>
          <w:rFonts w:ascii="Calibri" w:hAnsi="Calibri" w:cs="Calibri"/>
          <w:i/>
          <w:sz w:val="28"/>
          <w:szCs w:val="28"/>
          <w:lang w:val="fr-FR"/>
        </w:rPr>
        <w:t>L’étude préliminaire de SHER</w:t>
      </w:r>
      <w:bookmarkEnd w:id="79"/>
    </w:p>
    <w:p w:rsidR="00887F70" w:rsidRDefault="00887F70" w:rsidP="0079540A">
      <w:pPr>
        <w:autoSpaceDE w:val="0"/>
        <w:autoSpaceDN w:val="0"/>
        <w:adjustRightInd w:val="0"/>
        <w:spacing w:after="0"/>
        <w:jc w:val="both"/>
        <w:rPr>
          <w:rFonts w:cs="Calibri"/>
          <w:lang w:val="fr-FR"/>
        </w:rPr>
      </w:pPr>
    </w:p>
    <w:p w:rsidR="00887F70" w:rsidRPr="00EE6834" w:rsidRDefault="00887F70" w:rsidP="0079540A">
      <w:pPr>
        <w:autoSpaceDE w:val="0"/>
        <w:autoSpaceDN w:val="0"/>
        <w:adjustRightInd w:val="0"/>
        <w:spacing w:after="0"/>
        <w:jc w:val="both"/>
        <w:rPr>
          <w:rFonts w:cs="Calibri"/>
          <w:lang w:val="fr-FR"/>
        </w:rPr>
      </w:pPr>
      <w:r>
        <w:rPr>
          <w:rFonts w:cs="Calibri"/>
          <w:lang w:val="fr-FR"/>
        </w:rPr>
        <w:t>Comme déjà dit, l</w:t>
      </w:r>
      <w:r w:rsidRPr="00EE6834">
        <w:rPr>
          <w:rFonts w:cs="Calibri"/>
          <w:lang w:val="fr-FR"/>
        </w:rPr>
        <w:t xml:space="preserve">e projet s’inscrit dans le cadre global du programme d’amélioration de la sécurité alimentaire dans une zone déjà décidée à la suite d’une étude  </w:t>
      </w:r>
      <w:r>
        <w:rPr>
          <w:rFonts w:cs="Calibri"/>
          <w:lang w:val="fr-FR"/>
        </w:rPr>
        <w:t xml:space="preserve">des </w:t>
      </w:r>
      <w:r w:rsidRPr="00EE6834">
        <w:rPr>
          <w:rFonts w:cs="Calibri"/>
          <w:lang w:val="fr-FR"/>
        </w:rPr>
        <w:t>déterminant</w:t>
      </w:r>
      <w:r>
        <w:rPr>
          <w:rFonts w:cs="Calibri"/>
          <w:lang w:val="fr-FR"/>
        </w:rPr>
        <w:t>s</w:t>
      </w:r>
      <w:r w:rsidRPr="00EE6834">
        <w:rPr>
          <w:rFonts w:cs="Calibri"/>
          <w:lang w:val="fr-FR"/>
        </w:rPr>
        <w:t xml:space="preserve"> de l’insécurité alimentaire dans la région de MOSO conduite par SHER et qui a clairement motivé les choix de l’intervention que nous ne rependrons pas ici.</w:t>
      </w:r>
    </w:p>
    <w:p w:rsidR="00887F70" w:rsidRPr="00AF5532" w:rsidRDefault="00887F70" w:rsidP="001A4170">
      <w:pPr>
        <w:pStyle w:val="Texte1"/>
        <w:rPr>
          <w:rFonts w:ascii="Calibri" w:hAnsi="Calibri" w:cs="Times New Roman"/>
          <w:sz w:val="22"/>
          <w:szCs w:val="22"/>
          <w:lang w:eastAsia="en-US"/>
        </w:rPr>
      </w:pPr>
      <w:r w:rsidRPr="00AF5532">
        <w:rPr>
          <w:rFonts w:ascii="Calibri" w:hAnsi="Calibri" w:cs="Times New Roman"/>
          <w:sz w:val="22"/>
          <w:szCs w:val="22"/>
          <w:lang w:eastAsia="en-US"/>
        </w:rPr>
        <w:t xml:space="preserve">L’étude indique qu’en matière </w:t>
      </w:r>
      <w:r>
        <w:rPr>
          <w:rFonts w:ascii="Calibri" w:hAnsi="Calibri" w:cs="Times New Roman"/>
          <w:sz w:val="22"/>
          <w:szCs w:val="22"/>
          <w:lang w:eastAsia="en-US"/>
        </w:rPr>
        <w:t>d</w:t>
      </w:r>
      <w:r w:rsidRPr="00AF5532">
        <w:rPr>
          <w:rFonts w:ascii="Calibri" w:hAnsi="Calibri" w:cs="Times New Roman"/>
          <w:sz w:val="22"/>
          <w:szCs w:val="22"/>
          <w:lang w:eastAsia="en-US"/>
        </w:rPr>
        <w:t xml:space="preserve">e lutte contre l’insécurité alimentaire, il est important d’avoir des actions différenciées pour les différents groupes </w:t>
      </w:r>
      <w:r>
        <w:rPr>
          <w:rFonts w:ascii="Calibri" w:hAnsi="Calibri" w:cs="Times New Roman"/>
          <w:sz w:val="22"/>
          <w:szCs w:val="22"/>
          <w:lang w:eastAsia="en-US"/>
        </w:rPr>
        <w:t>.</w:t>
      </w:r>
    </w:p>
    <w:p w:rsidR="00887F70" w:rsidRPr="00AF5532" w:rsidRDefault="00887F70" w:rsidP="001A4170">
      <w:pPr>
        <w:autoSpaceDE w:val="0"/>
        <w:autoSpaceDN w:val="0"/>
        <w:adjustRightInd w:val="0"/>
        <w:jc w:val="both"/>
        <w:rPr>
          <w:rFonts w:cs="Calibri"/>
          <w:lang w:val="fr-FR"/>
        </w:rPr>
      </w:pPr>
      <w:r w:rsidRPr="00AF5532">
        <w:rPr>
          <w:rFonts w:cs="Calibri"/>
          <w:lang w:val="fr-FR"/>
        </w:rPr>
        <w:t>Ainsi le projet d’appui à la création des activités non agricoles rentre dans cette logique d’entreprendre des actions différenciées en fonction des caractéristiques des groupes de la population cible telles que décrites ci-dessus.</w:t>
      </w:r>
    </w:p>
    <w:p w:rsidR="00887F70" w:rsidRPr="00AF5532" w:rsidRDefault="00887F70" w:rsidP="001A4170">
      <w:pPr>
        <w:autoSpaceDE w:val="0"/>
        <w:autoSpaceDN w:val="0"/>
        <w:adjustRightInd w:val="0"/>
        <w:jc w:val="both"/>
        <w:rPr>
          <w:lang w:val="fr-FR"/>
        </w:rPr>
      </w:pPr>
      <w:r w:rsidRPr="00AF5532">
        <w:rPr>
          <w:rFonts w:cs="Calibri"/>
          <w:lang w:val="fr-FR"/>
        </w:rPr>
        <w:t>Il s’agit en effet d’une sous-composante du programme en direction des ménages «</w:t>
      </w:r>
      <w:r w:rsidRPr="00AF5532">
        <w:rPr>
          <w:lang w:val="fr-FR"/>
        </w:rPr>
        <w:t>dont le capital productif est le plus atteint et pour lesquels une des solutions est de sortir du secteur primaire »</w:t>
      </w:r>
      <w:r w:rsidRPr="00AF5532">
        <w:rPr>
          <w:rStyle w:val="FootnoteReference"/>
          <w:lang w:val="fr-FR"/>
        </w:rPr>
        <w:footnoteReference w:id="3"/>
      </w:r>
      <w:r w:rsidRPr="00AF5532">
        <w:rPr>
          <w:lang w:val="fr-FR"/>
        </w:rPr>
        <w:t>.</w:t>
      </w:r>
    </w:p>
    <w:p w:rsidR="00887F70" w:rsidRPr="00AF5532" w:rsidRDefault="00887F70" w:rsidP="001A4170">
      <w:pPr>
        <w:autoSpaceDE w:val="0"/>
        <w:autoSpaceDN w:val="0"/>
        <w:adjustRightInd w:val="0"/>
        <w:jc w:val="both"/>
        <w:rPr>
          <w:lang w:val="fr-FR"/>
        </w:rPr>
      </w:pPr>
      <w:r w:rsidRPr="00AF5532">
        <w:rPr>
          <w:lang w:val="fr-FR"/>
        </w:rPr>
        <w:t xml:space="preserve">La création des activités non agricoles constitue donc, non seulement une voie de sortie du secteur primaire, mais aussi et surtout la réponse à des besoins autres qu’alimentaires mais qui complètent et facilitent les activités agricoles et assurent </w:t>
      </w:r>
      <w:r>
        <w:rPr>
          <w:lang w:val="fr-FR"/>
        </w:rPr>
        <w:t xml:space="preserve">ensuite </w:t>
      </w:r>
      <w:r w:rsidRPr="00AF5532">
        <w:rPr>
          <w:lang w:val="fr-FR"/>
        </w:rPr>
        <w:t>des revenus suffisants à ceux qui les exerce</w:t>
      </w:r>
      <w:r>
        <w:rPr>
          <w:lang w:val="fr-FR"/>
        </w:rPr>
        <w:t>nt</w:t>
      </w:r>
      <w:r w:rsidRPr="00AF5532">
        <w:rPr>
          <w:lang w:val="fr-FR"/>
        </w:rPr>
        <w:t xml:space="preserve"> et</w:t>
      </w:r>
      <w:r>
        <w:rPr>
          <w:lang w:val="fr-FR"/>
        </w:rPr>
        <w:t>,</w:t>
      </w:r>
      <w:r w:rsidRPr="00AF5532">
        <w:rPr>
          <w:lang w:val="fr-FR"/>
        </w:rPr>
        <w:t xml:space="preserve"> partant</w:t>
      </w:r>
      <w:r>
        <w:rPr>
          <w:lang w:val="fr-FR"/>
        </w:rPr>
        <w:t>,</w:t>
      </w:r>
      <w:r w:rsidRPr="00AF5532">
        <w:rPr>
          <w:lang w:val="fr-FR"/>
        </w:rPr>
        <w:t xml:space="preserve"> renforcent le</w:t>
      </w:r>
      <w:r>
        <w:rPr>
          <w:lang w:val="fr-FR"/>
        </w:rPr>
        <w:t>ur</w:t>
      </w:r>
      <w:r w:rsidRPr="00AF5532">
        <w:rPr>
          <w:lang w:val="fr-FR"/>
        </w:rPr>
        <w:t xml:space="preserve"> pouvoir d’achat</w:t>
      </w:r>
      <w:r>
        <w:rPr>
          <w:lang w:val="fr-FR"/>
        </w:rPr>
        <w:t xml:space="preserve">. La création de telles activités </w:t>
      </w:r>
      <w:r w:rsidRPr="00AF5532">
        <w:rPr>
          <w:lang w:val="fr-FR"/>
        </w:rPr>
        <w:t>leur permett</w:t>
      </w:r>
      <w:r>
        <w:rPr>
          <w:lang w:val="fr-FR"/>
        </w:rPr>
        <w:t>ra</w:t>
      </w:r>
      <w:r w:rsidRPr="00AF5532">
        <w:rPr>
          <w:lang w:val="fr-FR"/>
        </w:rPr>
        <w:t xml:space="preserve"> de satisfaire leurs besoins en général et les beso</w:t>
      </w:r>
      <w:r>
        <w:rPr>
          <w:lang w:val="fr-FR"/>
        </w:rPr>
        <w:t>ins alimentaires en particulier</w:t>
      </w:r>
      <w:r w:rsidRPr="00AF5532">
        <w:rPr>
          <w:lang w:val="fr-FR"/>
        </w:rPr>
        <w:t>.</w:t>
      </w:r>
    </w:p>
    <w:p w:rsidR="00887F70" w:rsidRPr="00AF5532" w:rsidRDefault="00887F70" w:rsidP="001A4170">
      <w:pPr>
        <w:autoSpaceDE w:val="0"/>
        <w:autoSpaceDN w:val="0"/>
        <w:adjustRightInd w:val="0"/>
        <w:jc w:val="both"/>
        <w:rPr>
          <w:lang w:val="fr-FR"/>
        </w:rPr>
      </w:pPr>
      <w:r w:rsidRPr="00AF5532">
        <w:rPr>
          <w:lang w:val="fr-FR"/>
        </w:rPr>
        <w:t>Le projet vise donc à permettre à une jeunesse sans perspectives de saisir les opportunités que constituent les besoins non agricoles de la population et d</w:t>
      </w:r>
      <w:r>
        <w:rPr>
          <w:lang w:val="fr-FR"/>
        </w:rPr>
        <w:t>e les</w:t>
      </w:r>
      <w:r w:rsidRPr="00AF5532">
        <w:rPr>
          <w:lang w:val="fr-FR"/>
        </w:rPr>
        <w:t xml:space="preserve"> transformer en atouts pour la création de leurs micro-entreprises. Pour y parvenir</w:t>
      </w:r>
      <w:r>
        <w:rPr>
          <w:lang w:val="fr-FR"/>
        </w:rPr>
        <w:t>,</w:t>
      </w:r>
      <w:r w:rsidRPr="00AF5532">
        <w:rPr>
          <w:lang w:val="fr-FR"/>
        </w:rPr>
        <w:t xml:space="preserve"> le projet passera par la dotation de cette jeunesse de compétences entrepreneuriales et/ou techniques nécessaires à la réalisation de ces objectifs. Il s’appuiera sur les compétences et l’expérience de ses partenaires que sont AGAKURA (dans le domaine de l’enseignement des métiers) et ADISCO-MDE (dans le domaine de l’entreprenariat). En outre il collaborera étroitement avec le Ministère ayant l’enseignement des métiers dans ses attributions et agira à travers des </w:t>
      </w:r>
      <w:r>
        <w:rPr>
          <w:lang w:val="fr-FR"/>
        </w:rPr>
        <w:t>CEM publics déjà fonctionnels, moyennant une convention de partenariat entre ledit ministère et WSM-AGAKURA, qui précisera les rôles et les responsabilités de chaque partie. L</w:t>
      </w:r>
      <w:r w:rsidRPr="00AF5532">
        <w:rPr>
          <w:lang w:val="fr-FR"/>
        </w:rPr>
        <w:t xml:space="preserve">es infrastructures </w:t>
      </w:r>
      <w:r>
        <w:rPr>
          <w:lang w:val="fr-FR"/>
        </w:rPr>
        <w:t xml:space="preserve">existantes seront réhabilitées dans le cadre de cette synergie et quelques travaux simples de la remise en état seront faits via la synergie avec UNCDF et/ou la CTB. </w:t>
      </w:r>
    </w:p>
    <w:p w:rsidR="00887F70" w:rsidRDefault="00887F70">
      <w:pPr>
        <w:spacing w:after="0" w:line="240" w:lineRule="auto"/>
        <w:rPr>
          <w:rFonts w:ascii="Arial" w:hAnsi="Arial"/>
          <w:b/>
          <w:bCs/>
          <w:sz w:val="26"/>
          <w:szCs w:val="26"/>
          <w:lang w:val="fr-FR"/>
        </w:rPr>
      </w:pPr>
      <w:bookmarkStart w:id="80" w:name="_Toc343752823"/>
      <w:r>
        <w:rPr>
          <w:lang w:val="fr-FR"/>
        </w:rPr>
        <w:br w:type="page"/>
      </w:r>
    </w:p>
    <w:p w:rsidR="00887F70" w:rsidRPr="0079540A" w:rsidRDefault="00887F70" w:rsidP="001A4170">
      <w:pPr>
        <w:pStyle w:val="Heading3"/>
        <w:numPr>
          <w:ilvl w:val="2"/>
          <w:numId w:val="32"/>
        </w:numPr>
        <w:rPr>
          <w:rFonts w:ascii="Calibri" w:hAnsi="Calibri" w:cs="Calibri"/>
          <w:i/>
          <w:sz w:val="28"/>
          <w:szCs w:val="28"/>
          <w:lang w:val="fr-FR"/>
        </w:rPr>
      </w:pPr>
      <w:r w:rsidRPr="0079540A">
        <w:rPr>
          <w:rFonts w:ascii="Calibri" w:hAnsi="Calibri" w:cs="Calibri"/>
          <w:i/>
          <w:sz w:val="28"/>
          <w:szCs w:val="28"/>
          <w:lang w:val="fr-FR"/>
        </w:rPr>
        <w:t>La logique de l’efficacité et de l’efficience</w:t>
      </w:r>
      <w:bookmarkEnd w:id="80"/>
    </w:p>
    <w:p w:rsidR="00887F70" w:rsidRDefault="00887F70" w:rsidP="0079540A">
      <w:pPr>
        <w:autoSpaceDE w:val="0"/>
        <w:autoSpaceDN w:val="0"/>
        <w:adjustRightInd w:val="0"/>
        <w:spacing w:after="0"/>
        <w:jc w:val="both"/>
        <w:rPr>
          <w:lang w:val="fr-FR"/>
        </w:rPr>
      </w:pPr>
    </w:p>
    <w:p w:rsidR="00887F70" w:rsidRDefault="00887F70" w:rsidP="0079540A">
      <w:pPr>
        <w:autoSpaceDE w:val="0"/>
        <w:autoSpaceDN w:val="0"/>
        <w:adjustRightInd w:val="0"/>
        <w:spacing w:after="0"/>
        <w:jc w:val="both"/>
        <w:rPr>
          <w:lang w:val="fr-FR"/>
        </w:rPr>
      </w:pPr>
      <w:r w:rsidRPr="00AF5532">
        <w:rPr>
          <w:lang w:val="fr-FR"/>
        </w:rPr>
        <w:t>Comme l’a indiqué l’analyse des problèmes, le faible développement des activités non agricoles est essentiellement d</w:t>
      </w:r>
      <w:r>
        <w:rPr>
          <w:lang w:val="fr-FR"/>
        </w:rPr>
        <w:t>û aux</w:t>
      </w:r>
      <w:r w:rsidRPr="00AF5532">
        <w:rPr>
          <w:lang w:val="fr-FR"/>
        </w:rPr>
        <w:t xml:space="preserve"> problèmes majeurs ci-après : </w:t>
      </w:r>
      <w:r>
        <w:rPr>
          <w:lang w:val="fr-FR"/>
        </w:rPr>
        <w:t>l</w:t>
      </w:r>
      <w:r w:rsidRPr="00AF5532">
        <w:rPr>
          <w:lang w:val="fr-FR"/>
        </w:rPr>
        <w:t>es faibles compétences des jeunes du</w:t>
      </w:r>
      <w:r>
        <w:rPr>
          <w:lang w:val="fr-FR"/>
        </w:rPr>
        <w:t>e</w:t>
      </w:r>
      <w:r w:rsidRPr="00AF5532">
        <w:rPr>
          <w:lang w:val="fr-FR"/>
        </w:rPr>
        <w:t>s essentiellement aux faibles performances des CEM, l</w:t>
      </w:r>
      <w:r>
        <w:rPr>
          <w:lang w:val="fr-FR"/>
        </w:rPr>
        <w:t>’absence</w:t>
      </w:r>
      <w:r w:rsidRPr="00AF5532">
        <w:rPr>
          <w:lang w:val="fr-FR"/>
        </w:rPr>
        <w:t xml:space="preserve"> de l’esprit d’entreprise essentiellement d</w:t>
      </w:r>
      <w:r>
        <w:rPr>
          <w:lang w:val="fr-FR"/>
        </w:rPr>
        <w:t>ue</w:t>
      </w:r>
      <w:r w:rsidRPr="00AF5532">
        <w:rPr>
          <w:lang w:val="fr-FR"/>
        </w:rPr>
        <w:t xml:space="preserve"> à l’isolement des jeunes, à l’absence de formation à cet esprit ainsi qu’aux logiques dominantes de la gratuité dans l’appui aux populations et</w:t>
      </w:r>
      <w:r>
        <w:rPr>
          <w:lang w:val="fr-FR"/>
        </w:rPr>
        <w:t>, enfin, au</w:t>
      </w:r>
      <w:r w:rsidRPr="00AF5532">
        <w:rPr>
          <w:lang w:val="fr-FR"/>
        </w:rPr>
        <w:t xml:space="preserve"> manque de ressources pour permettre aux jeunes de lancer une activité économiquement  viable. </w:t>
      </w:r>
    </w:p>
    <w:p w:rsidR="00887F70" w:rsidRPr="00AF5532" w:rsidRDefault="00887F70" w:rsidP="0079540A">
      <w:pPr>
        <w:autoSpaceDE w:val="0"/>
        <w:autoSpaceDN w:val="0"/>
        <w:adjustRightInd w:val="0"/>
        <w:spacing w:after="0"/>
        <w:jc w:val="both"/>
        <w:rPr>
          <w:lang w:val="fr-FR"/>
        </w:rPr>
      </w:pPr>
    </w:p>
    <w:p w:rsidR="00887F70" w:rsidRPr="00AF5532" w:rsidRDefault="00887F70" w:rsidP="001A4170">
      <w:pPr>
        <w:autoSpaceDE w:val="0"/>
        <w:autoSpaceDN w:val="0"/>
        <w:adjustRightInd w:val="0"/>
        <w:jc w:val="both"/>
        <w:rPr>
          <w:lang w:val="fr-FR"/>
        </w:rPr>
      </w:pPr>
      <w:r w:rsidRPr="00AF5532">
        <w:rPr>
          <w:lang w:val="fr-FR"/>
        </w:rPr>
        <w:t xml:space="preserve">La logique d’intervention va donc privilégier une offre de formation professionnelle grâce à la </w:t>
      </w:r>
      <w:r>
        <w:rPr>
          <w:lang w:val="fr-FR"/>
        </w:rPr>
        <w:t xml:space="preserve">redynamisation des </w:t>
      </w:r>
      <w:r w:rsidRPr="00AF5532">
        <w:rPr>
          <w:lang w:val="fr-FR"/>
        </w:rPr>
        <w:t xml:space="preserve">CEM </w:t>
      </w:r>
      <w:r>
        <w:rPr>
          <w:lang w:val="fr-FR"/>
        </w:rPr>
        <w:t xml:space="preserve">publics existants, </w:t>
      </w:r>
      <w:r w:rsidRPr="00AF5532">
        <w:rPr>
          <w:lang w:val="fr-FR"/>
        </w:rPr>
        <w:t>équipés et dotés de formateurs motivés et qui privilégient des secteurs qui conduisent directement à des possibilités d’emploi et/ou d’auto-emploi. Le second volet portera sur l’éveil entrepreneurial afin de générer et promouvoir l’esprit d’entreprise.</w:t>
      </w:r>
    </w:p>
    <w:p w:rsidR="00887F70" w:rsidRPr="00AF5532" w:rsidRDefault="00887F70" w:rsidP="001A4170">
      <w:pPr>
        <w:autoSpaceDE w:val="0"/>
        <w:autoSpaceDN w:val="0"/>
        <w:adjustRightInd w:val="0"/>
        <w:jc w:val="both"/>
        <w:rPr>
          <w:lang w:val="fr-FR"/>
        </w:rPr>
      </w:pPr>
      <w:r w:rsidRPr="00AF5532">
        <w:rPr>
          <w:lang w:val="fr-FR"/>
        </w:rPr>
        <w:t>Quant à la question du financement, nous préconisons l’appui dans la mobilisation des ressources endogènes a</w:t>
      </w:r>
      <w:r>
        <w:rPr>
          <w:lang w:val="fr-FR"/>
        </w:rPr>
        <w:t>u</w:t>
      </w:r>
      <w:r w:rsidRPr="00AF5532">
        <w:rPr>
          <w:lang w:val="fr-FR"/>
        </w:rPr>
        <w:t xml:space="preserve"> sein de</w:t>
      </w:r>
      <w:r>
        <w:rPr>
          <w:lang w:val="fr-FR"/>
        </w:rPr>
        <w:t>s</w:t>
      </w:r>
      <w:r w:rsidRPr="00AF5532">
        <w:rPr>
          <w:lang w:val="fr-FR"/>
        </w:rPr>
        <w:t xml:space="preserve"> groupes d’autopromotion et de solidarité dénommés IGG</w:t>
      </w:r>
      <w:r>
        <w:rPr>
          <w:lang w:val="fr-FR"/>
        </w:rPr>
        <w:t>,</w:t>
      </w:r>
      <w:r w:rsidRPr="00AF5532">
        <w:rPr>
          <w:lang w:val="fr-FR"/>
        </w:rPr>
        <w:t xml:space="preserve"> couplé à l’appui à </w:t>
      </w:r>
      <w:r>
        <w:rPr>
          <w:lang w:val="fr-FR"/>
        </w:rPr>
        <w:t xml:space="preserve">l’obtention du crédit. La MDE suscitera un esprit et une culture entrepreneurials chez les groupes cibles et les mettra en relation avec les structures de financement (IMF et banques), </w:t>
      </w:r>
      <w:r w:rsidRPr="00AF5532">
        <w:rPr>
          <w:lang w:val="fr-FR"/>
        </w:rPr>
        <w:t xml:space="preserve">grâce à un fonds de garantie qui sera placé </w:t>
      </w:r>
      <w:r>
        <w:rPr>
          <w:lang w:val="fr-FR"/>
        </w:rPr>
        <w:t xml:space="preserve">dans une structure de financement </w:t>
      </w:r>
      <w:r w:rsidRPr="00AF5532">
        <w:rPr>
          <w:lang w:val="fr-FR"/>
        </w:rPr>
        <w:t>identifiée</w:t>
      </w:r>
      <w:r>
        <w:rPr>
          <w:lang w:val="fr-FR"/>
        </w:rPr>
        <w:t xml:space="preserve"> localement</w:t>
      </w:r>
      <w:r w:rsidRPr="00AF5532">
        <w:rPr>
          <w:lang w:val="fr-FR"/>
        </w:rPr>
        <w:t xml:space="preserve"> pour la circonstance. ADISCO possède </w:t>
      </w:r>
      <w:r>
        <w:rPr>
          <w:lang w:val="fr-FR"/>
        </w:rPr>
        <w:t>u</w:t>
      </w:r>
      <w:r w:rsidRPr="00AF5532">
        <w:rPr>
          <w:lang w:val="fr-FR"/>
        </w:rPr>
        <w:t>ne bonne expérience dans l’accompagnement de tels mécanismes qui ont fait leurs preuves</w:t>
      </w:r>
      <w:r>
        <w:rPr>
          <w:lang w:val="fr-FR"/>
        </w:rPr>
        <w:t>.</w:t>
      </w:r>
    </w:p>
    <w:p w:rsidR="00887F70" w:rsidRPr="00FF40C7" w:rsidRDefault="00887F70" w:rsidP="001A4170">
      <w:pPr>
        <w:pStyle w:val="Heading3"/>
        <w:numPr>
          <w:ilvl w:val="2"/>
          <w:numId w:val="32"/>
        </w:numPr>
        <w:rPr>
          <w:rFonts w:ascii="Calibri" w:hAnsi="Calibri" w:cs="Calibri"/>
          <w:i/>
          <w:sz w:val="28"/>
          <w:szCs w:val="28"/>
          <w:lang w:val="fr-FR"/>
        </w:rPr>
      </w:pPr>
      <w:bookmarkStart w:id="81" w:name="_Toc343752824"/>
      <w:r w:rsidRPr="00FF40C7">
        <w:rPr>
          <w:rFonts w:ascii="Calibri" w:hAnsi="Calibri" w:cs="Calibri"/>
          <w:i/>
          <w:sz w:val="28"/>
          <w:szCs w:val="28"/>
          <w:lang w:val="fr-FR"/>
        </w:rPr>
        <w:t>Analyse des risques des différentes interventions possible</w:t>
      </w:r>
      <w:bookmarkEnd w:id="81"/>
      <w:r>
        <w:rPr>
          <w:rFonts w:ascii="Calibri" w:hAnsi="Calibri" w:cs="Calibri"/>
          <w:i/>
          <w:sz w:val="28"/>
          <w:szCs w:val="28"/>
          <w:lang w:val="fr-FR"/>
        </w:rPr>
        <w:t>s</w:t>
      </w:r>
    </w:p>
    <w:p w:rsidR="00887F70" w:rsidRPr="00FF40C7" w:rsidRDefault="00887F70" w:rsidP="00FF40C7">
      <w:pPr>
        <w:autoSpaceDE w:val="0"/>
        <w:autoSpaceDN w:val="0"/>
        <w:adjustRightInd w:val="0"/>
        <w:spacing w:after="0"/>
        <w:jc w:val="both"/>
        <w:rPr>
          <w:rFonts w:cs="Calibri"/>
          <w:i/>
          <w:sz w:val="28"/>
          <w:szCs w:val="28"/>
          <w:lang w:val="fr-FR"/>
        </w:rPr>
      </w:pPr>
    </w:p>
    <w:p w:rsidR="00887F70" w:rsidRDefault="00887F70" w:rsidP="00FF40C7">
      <w:pPr>
        <w:autoSpaceDE w:val="0"/>
        <w:autoSpaceDN w:val="0"/>
        <w:adjustRightInd w:val="0"/>
        <w:spacing w:after="0"/>
        <w:jc w:val="both"/>
        <w:rPr>
          <w:lang w:val="fr-FR"/>
        </w:rPr>
      </w:pPr>
      <w:r w:rsidRPr="00AF5532">
        <w:rPr>
          <w:lang w:val="fr-FR"/>
        </w:rPr>
        <w:t xml:space="preserve">Les choix fondamentaux que nous faisons sont de </w:t>
      </w:r>
      <w:r>
        <w:rPr>
          <w:lang w:val="fr-FR"/>
        </w:rPr>
        <w:t>deux</w:t>
      </w:r>
      <w:r w:rsidRPr="00AF5532">
        <w:rPr>
          <w:lang w:val="fr-FR"/>
        </w:rPr>
        <w:t xml:space="preserve"> ordres : </w:t>
      </w:r>
    </w:p>
    <w:p w:rsidR="00887F70" w:rsidRDefault="00887F70" w:rsidP="001C7438">
      <w:pPr>
        <w:pStyle w:val="ListParagraph"/>
        <w:numPr>
          <w:ilvl w:val="0"/>
          <w:numId w:val="11"/>
        </w:numPr>
        <w:autoSpaceDE w:val="0"/>
        <w:autoSpaceDN w:val="0"/>
        <w:adjustRightInd w:val="0"/>
        <w:jc w:val="both"/>
        <w:rPr>
          <w:lang w:val="fr-FR"/>
        </w:rPr>
      </w:pPr>
      <w:r>
        <w:rPr>
          <w:lang w:val="fr-FR"/>
        </w:rPr>
        <w:t>L</w:t>
      </w:r>
      <w:r w:rsidRPr="001C7438">
        <w:rPr>
          <w:lang w:val="fr-FR"/>
        </w:rPr>
        <w:t xml:space="preserve">a collaboration directe avec les CEM publics sous la supervision du ministère ayant l’enseignement des métiers dans ces attributions. La DG-EM mettra à la disposition du programme un PF qui servira d’intermédiaire entre le ministère de tutelle et AGAKURA. C’est le même ministère qui validera les compétences du personnel, les modules de formation développés et qui certifiera les connaissances des apprenants par un certificat de fin de formation professionnelle. </w:t>
      </w:r>
      <w:r>
        <w:rPr>
          <w:lang w:val="fr-FR"/>
        </w:rPr>
        <w:t>Les lauréats des formations recevront un kit de démarrage qui servira de point de transition entre la formation professionnelle et le lancement des activités entrepreneuriales.</w:t>
      </w:r>
    </w:p>
    <w:p w:rsidR="00887F70" w:rsidRDefault="00887F70" w:rsidP="008F7CEF">
      <w:pPr>
        <w:pStyle w:val="ListParagraph"/>
        <w:numPr>
          <w:ilvl w:val="0"/>
          <w:numId w:val="11"/>
        </w:numPr>
        <w:autoSpaceDE w:val="0"/>
        <w:autoSpaceDN w:val="0"/>
        <w:adjustRightInd w:val="0"/>
        <w:jc w:val="both"/>
        <w:rPr>
          <w:lang w:val="fr-FR"/>
        </w:rPr>
      </w:pPr>
      <w:r w:rsidRPr="008F7CEF">
        <w:rPr>
          <w:lang w:val="fr-FR"/>
        </w:rPr>
        <w:t xml:space="preserve">L’accompagnement sur une période relativement longue des lauréats de la formation professionnelle dans la création d’AGR ainsi que la connexion à des structures de financement (IMFs et banques). </w:t>
      </w:r>
    </w:p>
    <w:p w:rsidR="00887F70" w:rsidRPr="008F7CEF" w:rsidRDefault="00887F70" w:rsidP="008F7CEF">
      <w:pPr>
        <w:autoSpaceDE w:val="0"/>
        <w:autoSpaceDN w:val="0"/>
        <w:adjustRightInd w:val="0"/>
        <w:jc w:val="both"/>
        <w:rPr>
          <w:lang w:val="fr-FR"/>
        </w:rPr>
      </w:pPr>
      <w:r w:rsidRPr="008F7CEF">
        <w:rPr>
          <w:lang w:val="fr-FR"/>
        </w:rPr>
        <w:t>Le choix des CEM publics est motivé par le fait d’éviter des doublons d’intervention dans une même localité, de susciter un engouement vers les CEM et de garantir la durabilité des actions après le programme.</w:t>
      </w:r>
      <w:r>
        <w:rPr>
          <w:lang w:val="fr-FR"/>
        </w:rPr>
        <w:t xml:space="preserve"> </w:t>
      </w:r>
      <w:r w:rsidRPr="008F7CEF">
        <w:rPr>
          <w:lang w:val="fr-FR"/>
        </w:rPr>
        <w:t xml:space="preserve">On peut espérer qu’avec les différents projets en cours l’Etat pourra </w:t>
      </w:r>
      <w:r>
        <w:rPr>
          <w:lang w:val="fr-FR"/>
        </w:rPr>
        <w:t>étendre progressivement</w:t>
      </w:r>
      <w:r w:rsidRPr="008F7CEF">
        <w:rPr>
          <w:lang w:val="fr-FR"/>
        </w:rPr>
        <w:t xml:space="preserve"> son intervention dans le secteur </w:t>
      </w:r>
      <w:r>
        <w:rPr>
          <w:lang w:val="fr-FR"/>
        </w:rPr>
        <w:t>en créant d’autres CEM au niveau communale, pour se préparer doucement à l’accueil des jeunes qui sortiront de l’école fondamentale. En effet, la politique nationale de l’éducation prévoie qu’après l’école fondamentale, 30 % des lauréats de l’école fondamentale continueront la formation dans l’école secondaire classique et 70% seront orientés vers l’enseignement des métiers. D</w:t>
      </w:r>
      <w:r w:rsidRPr="008F7CEF">
        <w:rPr>
          <w:lang w:val="fr-FR"/>
        </w:rPr>
        <w:t>’autre part AGAKURA</w:t>
      </w:r>
      <w:r>
        <w:rPr>
          <w:lang w:val="fr-FR"/>
        </w:rPr>
        <w:t>,</w:t>
      </w:r>
      <w:r w:rsidRPr="008F7CEF">
        <w:rPr>
          <w:lang w:val="fr-FR"/>
        </w:rPr>
        <w:t xml:space="preserve"> qui focalise son intervention dans ce secteur</w:t>
      </w:r>
      <w:r>
        <w:rPr>
          <w:lang w:val="fr-FR"/>
        </w:rPr>
        <w:t>,</w:t>
      </w:r>
      <w:r w:rsidRPr="008F7CEF">
        <w:rPr>
          <w:lang w:val="fr-FR"/>
        </w:rPr>
        <w:t xml:space="preserve"> pourra trouver des moyens pour poursuivre ce travail</w:t>
      </w:r>
      <w:r>
        <w:rPr>
          <w:lang w:val="fr-FR"/>
        </w:rPr>
        <w:t xml:space="preserve"> et rendre visible son action d’accompagnement des jeunes au profit de la  société</w:t>
      </w:r>
      <w:r w:rsidRPr="008F7CEF">
        <w:rPr>
          <w:lang w:val="fr-FR"/>
        </w:rPr>
        <w:t>. Il est aussi intéressant de souligner que si le modèle réussit, il aura permis à un nombre important de jeunes d’être lancés et de servir de modèles aux autres jeunes de la région</w:t>
      </w:r>
      <w:r>
        <w:rPr>
          <w:lang w:val="fr-FR"/>
        </w:rPr>
        <w:t xml:space="preserve"> qui pourront participer aux </w:t>
      </w:r>
      <w:r w:rsidRPr="008F7CEF">
        <w:rPr>
          <w:lang w:val="fr-FR"/>
        </w:rPr>
        <w:t>formation</w:t>
      </w:r>
      <w:r>
        <w:rPr>
          <w:lang w:val="fr-FR"/>
        </w:rPr>
        <w:t>s,</w:t>
      </w:r>
      <w:r w:rsidRPr="008F7CEF">
        <w:rPr>
          <w:lang w:val="fr-FR"/>
        </w:rPr>
        <w:t xml:space="preserve"> surtout que le reste du projet aura relevé le niveau des revenus de la population .</w:t>
      </w:r>
    </w:p>
    <w:p w:rsidR="00887F70" w:rsidRPr="009D3864" w:rsidRDefault="00887F70" w:rsidP="001A4170">
      <w:pPr>
        <w:autoSpaceDE w:val="0"/>
        <w:autoSpaceDN w:val="0"/>
        <w:adjustRightInd w:val="0"/>
        <w:jc w:val="both"/>
        <w:rPr>
          <w:lang w:val="fr-FR"/>
        </w:rPr>
      </w:pPr>
      <w:r w:rsidRPr="009D3864">
        <w:rPr>
          <w:lang w:val="fr-FR"/>
        </w:rPr>
        <w:t>Le choix d’un accompagnement sur le moyen terme des lauréats de la formation nous semble être la seule voie d’arriver à lancer durablement les jeunes généralement laissés pour compte dans d’autres approches. L’inconvénient d’un tel choix est d’être certes plus cher. Mais l’effet d’entrainement est aussi important</w:t>
      </w:r>
      <w:r>
        <w:rPr>
          <w:lang w:val="fr-FR"/>
        </w:rPr>
        <w:t>.</w:t>
      </w:r>
    </w:p>
    <w:p w:rsidR="00887F70" w:rsidRPr="00AF5532" w:rsidRDefault="00887F70" w:rsidP="00BD7D94">
      <w:pPr>
        <w:autoSpaceDE w:val="0"/>
        <w:autoSpaceDN w:val="0"/>
        <w:adjustRightInd w:val="0"/>
        <w:spacing w:after="0"/>
        <w:jc w:val="both"/>
        <w:rPr>
          <w:lang w:val="fr-FR"/>
        </w:rPr>
      </w:pPr>
      <w:r w:rsidRPr="00AF5532">
        <w:rPr>
          <w:lang w:val="fr-FR"/>
        </w:rPr>
        <w:t>Quant au choix</w:t>
      </w:r>
      <w:r>
        <w:rPr>
          <w:lang w:val="fr-FR"/>
        </w:rPr>
        <w:t xml:space="preserve"> de connecter les jeunes aux structures de financement (IMF ou banques)</w:t>
      </w:r>
      <w:r w:rsidRPr="00AF5532">
        <w:rPr>
          <w:lang w:val="fr-FR"/>
        </w:rPr>
        <w:t>, il s’agit là d’une démarche plus responsabilisant</w:t>
      </w:r>
      <w:r>
        <w:rPr>
          <w:lang w:val="fr-FR"/>
        </w:rPr>
        <w:t>e</w:t>
      </w:r>
      <w:r w:rsidRPr="00AF5532">
        <w:rPr>
          <w:lang w:val="fr-FR"/>
        </w:rPr>
        <w:t xml:space="preserve"> et plus durable, mais qui prendra plus de temps. Les jeunes pourront ainsi s’habituer à l’épargne et au crédit et à avoir des relations avec les </w:t>
      </w:r>
      <w:r>
        <w:rPr>
          <w:lang w:val="fr-FR"/>
        </w:rPr>
        <w:t xml:space="preserve">structures de financement </w:t>
      </w:r>
      <w:r w:rsidRPr="00AF5532">
        <w:rPr>
          <w:lang w:val="fr-FR"/>
        </w:rPr>
        <w:t xml:space="preserve">pour accéder également  </w:t>
      </w:r>
      <w:r>
        <w:rPr>
          <w:lang w:val="fr-FR"/>
        </w:rPr>
        <w:t>au</w:t>
      </w:r>
      <w:r w:rsidRPr="00AF5532">
        <w:rPr>
          <w:lang w:val="fr-FR"/>
        </w:rPr>
        <w:t xml:space="preserve"> crédit pour approvisionnement en matières premières en cas de commandes importantes</w:t>
      </w:r>
      <w:r>
        <w:rPr>
          <w:lang w:val="fr-FR"/>
        </w:rPr>
        <w:t>.</w:t>
      </w:r>
    </w:p>
    <w:p w:rsidR="00887F70" w:rsidRPr="00AF5532" w:rsidRDefault="00887F70" w:rsidP="00BD7D94">
      <w:pPr>
        <w:autoSpaceDE w:val="0"/>
        <w:autoSpaceDN w:val="0"/>
        <w:adjustRightInd w:val="0"/>
        <w:spacing w:after="0"/>
        <w:jc w:val="both"/>
        <w:rPr>
          <w:lang w:val="fr-FR"/>
        </w:rPr>
      </w:pPr>
    </w:p>
    <w:p w:rsidR="00887F70" w:rsidRPr="00BD7D94" w:rsidRDefault="00887F70" w:rsidP="001A4170">
      <w:pPr>
        <w:pStyle w:val="Heading3"/>
        <w:numPr>
          <w:ilvl w:val="2"/>
          <w:numId w:val="32"/>
        </w:numPr>
        <w:rPr>
          <w:rFonts w:ascii="Calibri" w:hAnsi="Calibri" w:cs="Calibri"/>
          <w:i/>
          <w:sz w:val="28"/>
          <w:szCs w:val="28"/>
          <w:lang w:val="fr-FR"/>
        </w:rPr>
      </w:pPr>
      <w:bookmarkStart w:id="82" w:name="_Toc343752825"/>
      <w:r w:rsidRPr="00BD7D94">
        <w:rPr>
          <w:rFonts w:ascii="Calibri" w:hAnsi="Calibri" w:cs="Calibri"/>
          <w:i/>
          <w:sz w:val="28"/>
          <w:szCs w:val="28"/>
          <w:lang w:val="fr-FR"/>
        </w:rPr>
        <w:t>Contribution aux ODM et application des principes de Paris et d'Accra</w:t>
      </w:r>
      <w:bookmarkEnd w:id="82"/>
    </w:p>
    <w:p w:rsidR="00887F70" w:rsidRPr="00BD7D94" w:rsidRDefault="00887F70" w:rsidP="00BD7D94">
      <w:pPr>
        <w:spacing w:after="0"/>
        <w:rPr>
          <w:lang w:val="fr-FR"/>
        </w:rPr>
      </w:pPr>
    </w:p>
    <w:p w:rsidR="00887F70" w:rsidRPr="00AF5532" w:rsidRDefault="00887F70" w:rsidP="00BD7D94">
      <w:pPr>
        <w:autoSpaceDE w:val="0"/>
        <w:autoSpaceDN w:val="0"/>
        <w:adjustRightInd w:val="0"/>
        <w:spacing w:after="0"/>
        <w:jc w:val="both"/>
        <w:rPr>
          <w:lang w:val="fr-FR"/>
        </w:rPr>
      </w:pPr>
      <w:r w:rsidRPr="00AF5532">
        <w:rPr>
          <w:lang w:val="fr-FR"/>
        </w:rPr>
        <w:t>Le projet contribue immédiatement à l’objectif premier des ODM sur la réduction de l’extrême pauvreté et la faim ainsi que l’objectif 2 qui porte sur l’éducation primaire de tous. Il respecte parfaitement la déclaration de Paris</w:t>
      </w:r>
      <w:r>
        <w:rPr>
          <w:lang w:val="fr-FR"/>
        </w:rPr>
        <w:t> :</w:t>
      </w:r>
    </w:p>
    <w:p w:rsidR="00887F70" w:rsidRPr="00AF5532" w:rsidRDefault="00887F70" w:rsidP="001A4170">
      <w:pPr>
        <w:pStyle w:val="ListParagraph"/>
        <w:numPr>
          <w:ilvl w:val="0"/>
          <w:numId w:val="7"/>
        </w:numPr>
        <w:autoSpaceDE w:val="0"/>
        <w:autoSpaceDN w:val="0"/>
        <w:adjustRightInd w:val="0"/>
        <w:jc w:val="both"/>
        <w:rPr>
          <w:lang w:val="fr-FR"/>
        </w:rPr>
      </w:pPr>
      <w:r w:rsidRPr="00AF5532">
        <w:rPr>
          <w:lang w:val="fr-FR"/>
        </w:rPr>
        <w:t>Sur l’appropriation : le projet va être entièrement approprié par les jeunes qui recevront des formations appropriées à leur niveau et à leur contexte. Le programme sera lié à celui du Burundi</w:t>
      </w:r>
    </w:p>
    <w:p w:rsidR="00887F70" w:rsidRPr="00AF5532" w:rsidRDefault="00887F70" w:rsidP="001A4170">
      <w:pPr>
        <w:pStyle w:val="ListParagraph"/>
        <w:numPr>
          <w:ilvl w:val="0"/>
          <w:numId w:val="7"/>
        </w:numPr>
        <w:autoSpaceDE w:val="0"/>
        <w:autoSpaceDN w:val="0"/>
        <w:adjustRightInd w:val="0"/>
        <w:jc w:val="both"/>
        <w:rPr>
          <w:lang w:val="fr-FR"/>
        </w:rPr>
      </w:pPr>
      <w:r w:rsidRPr="00AF5532">
        <w:rPr>
          <w:lang w:val="fr-FR"/>
        </w:rPr>
        <w:t>Sur l’alignement le programme se situe dans les politiques nationales déjà décrites</w:t>
      </w:r>
      <w:r>
        <w:rPr>
          <w:lang w:val="fr-FR"/>
        </w:rPr>
        <w:t> ;</w:t>
      </w:r>
    </w:p>
    <w:p w:rsidR="00887F70" w:rsidRPr="00AF5532" w:rsidRDefault="00887F70" w:rsidP="001A4170">
      <w:pPr>
        <w:pStyle w:val="ListParagraph"/>
        <w:numPr>
          <w:ilvl w:val="0"/>
          <w:numId w:val="7"/>
        </w:numPr>
        <w:autoSpaceDE w:val="0"/>
        <w:autoSpaceDN w:val="0"/>
        <w:adjustRightInd w:val="0"/>
        <w:jc w:val="both"/>
        <w:rPr>
          <w:lang w:val="fr-FR"/>
        </w:rPr>
      </w:pPr>
      <w:r w:rsidRPr="00AF5532">
        <w:rPr>
          <w:lang w:val="fr-FR"/>
        </w:rPr>
        <w:t>Sur l’harmonisation : les programmes sont harmonisés avec ceux du Ministère et comme le programme est multi acteurs</w:t>
      </w:r>
      <w:r>
        <w:rPr>
          <w:lang w:val="fr-FR"/>
        </w:rPr>
        <w:t>, il</w:t>
      </w:r>
      <w:r w:rsidRPr="00AF5532">
        <w:rPr>
          <w:lang w:val="fr-FR"/>
        </w:rPr>
        <w:t xml:space="preserve"> se met en synergie avec différents autres donateurs</w:t>
      </w:r>
      <w:r>
        <w:rPr>
          <w:lang w:val="fr-FR"/>
        </w:rPr>
        <w:t> ;</w:t>
      </w:r>
    </w:p>
    <w:p w:rsidR="00887F70" w:rsidRPr="00AF5532" w:rsidRDefault="00887F70" w:rsidP="001A4170">
      <w:pPr>
        <w:pStyle w:val="ListParagraph"/>
        <w:numPr>
          <w:ilvl w:val="0"/>
          <w:numId w:val="7"/>
        </w:numPr>
        <w:autoSpaceDE w:val="0"/>
        <w:autoSpaceDN w:val="0"/>
        <w:adjustRightInd w:val="0"/>
        <w:jc w:val="both"/>
        <w:rPr>
          <w:lang w:val="fr-FR"/>
        </w:rPr>
      </w:pPr>
      <w:r w:rsidRPr="00AF5532">
        <w:rPr>
          <w:lang w:val="fr-FR"/>
        </w:rPr>
        <w:t>Le projet est géré selon la gestion axée sur les résultats, grâce au cadre logique et aux cadres de suivi</w:t>
      </w:r>
      <w:r>
        <w:rPr>
          <w:lang w:val="fr-FR"/>
        </w:rPr>
        <w:t> ;</w:t>
      </w:r>
    </w:p>
    <w:p w:rsidR="00887F70" w:rsidRPr="00AF5532" w:rsidRDefault="00887F70" w:rsidP="001A4170">
      <w:pPr>
        <w:pStyle w:val="ListParagraph"/>
        <w:numPr>
          <w:ilvl w:val="0"/>
          <w:numId w:val="7"/>
        </w:numPr>
        <w:autoSpaceDE w:val="0"/>
        <w:autoSpaceDN w:val="0"/>
        <w:adjustRightInd w:val="0"/>
        <w:jc w:val="both"/>
        <w:rPr>
          <w:lang w:val="fr-FR"/>
        </w:rPr>
      </w:pPr>
      <w:r w:rsidRPr="00AF5532">
        <w:rPr>
          <w:lang w:val="fr-FR"/>
        </w:rPr>
        <w:t>Responsabilité mutuelle : Des mission d’évaluation à la fois internes et externes sont prévu</w:t>
      </w:r>
      <w:r>
        <w:rPr>
          <w:lang w:val="fr-FR"/>
        </w:rPr>
        <w:t>e</w:t>
      </w:r>
      <w:r w:rsidRPr="00AF5532">
        <w:rPr>
          <w:lang w:val="fr-FR"/>
        </w:rPr>
        <w:t>s dans le cadre de ce programme</w:t>
      </w:r>
      <w:r>
        <w:rPr>
          <w:lang w:val="fr-FR"/>
        </w:rPr>
        <w:t>.</w:t>
      </w:r>
    </w:p>
    <w:p w:rsidR="00887F70" w:rsidRPr="00AF5532" w:rsidRDefault="00887F70" w:rsidP="001A4170">
      <w:pPr>
        <w:pStyle w:val="ListParagraph"/>
        <w:autoSpaceDE w:val="0"/>
        <w:autoSpaceDN w:val="0"/>
        <w:adjustRightInd w:val="0"/>
        <w:jc w:val="both"/>
        <w:rPr>
          <w:b/>
          <w:lang w:val="fr-FR"/>
        </w:rPr>
      </w:pPr>
    </w:p>
    <w:p w:rsidR="00887F70" w:rsidRPr="00BD7D94" w:rsidRDefault="00887F70" w:rsidP="001A4170">
      <w:pPr>
        <w:pStyle w:val="Heading3"/>
        <w:numPr>
          <w:ilvl w:val="2"/>
          <w:numId w:val="32"/>
        </w:numPr>
        <w:rPr>
          <w:rFonts w:ascii="Calibri" w:hAnsi="Calibri" w:cs="Calibri"/>
          <w:i/>
          <w:sz w:val="28"/>
          <w:szCs w:val="28"/>
          <w:lang w:val="fr-FR"/>
        </w:rPr>
      </w:pPr>
      <w:bookmarkStart w:id="83" w:name="_Toc343752826"/>
      <w:r w:rsidRPr="00BD7D94">
        <w:rPr>
          <w:rFonts w:ascii="Calibri" w:hAnsi="Calibri" w:cs="Calibri"/>
          <w:i/>
          <w:sz w:val="28"/>
          <w:szCs w:val="28"/>
          <w:lang w:val="fr-FR"/>
        </w:rPr>
        <w:t>Accord avec les autorités nationales et locales (PRSP, politique sectorielle, politique thématique nationale)</w:t>
      </w:r>
      <w:bookmarkEnd w:id="83"/>
    </w:p>
    <w:p w:rsidR="00887F70" w:rsidRPr="00AF5532" w:rsidRDefault="00887F70" w:rsidP="00BD7D94">
      <w:pPr>
        <w:pStyle w:val="ListParagraph"/>
        <w:autoSpaceDE w:val="0"/>
        <w:autoSpaceDN w:val="0"/>
        <w:adjustRightInd w:val="0"/>
        <w:spacing w:after="0"/>
        <w:jc w:val="both"/>
        <w:rPr>
          <w:b/>
          <w:lang w:val="fr-FR"/>
        </w:rPr>
      </w:pPr>
    </w:p>
    <w:p w:rsidR="00887F70" w:rsidRPr="00AF5532" w:rsidRDefault="00887F70" w:rsidP="00BD7D94">
      <w:pPr>
        <w:autoSpaceDE w:val="0"/>
        <w:autoSpaceDN w:val="0"/>
        <w:adjustRightInd w:val="0"/>
        <w:spacing w:after="0"/>
        <w:jc w:val="both"/>
        <w:rPr>
          <w:lang w:val="fr-FR"/>
        </w:rPr>
      </w:pPr>
      <w:r w:rsidRPr="00AF5532">
        <w:rPr>
          <w:lang w:val="fr-FR"/>
        </w:rPr>
        <w:t>Nous avons déjà indiqué à plusieurs reprises comment l’administration locale a été intégrée dans la préparation de ce projet. Les plans communaux de développement des communes concernées ainsi que les stratégies nationales sur la formation professionnelle indiquent toute la priorité accordée à ce projet et aux stratégies préconisées</w:t>
      </w:r>
      <w:r>
        <w:rPr>
          <w:lang w:val="fr-FR"/>
        </w:rPr>
        <w:t>.</w:t>
      </w:r>
    </w:p>
    <w:p w:rsidR="00887F70" w:rsidRDefault="00887F70">
      <w:pPr>
        <w:spacing w:after="0" w:line="240" w:lineRule="auto"/>
        <w:rPr>
          <w:rFonts w:cs="Calibri"/>
          <w:b/>
          <w:bCs/>
          <w:i/>
          <w:sz w:val="28"/>
          <w:szCs w:val="28"/>
          <w:lang w:val="fr-FR"/>
        </w:rPr>
      </w:pPr>
      <w:bookmarkStart w:id="84" w:name="_Toc343752827"/>
      <w:r>
        <w:rPr>
          <w:rFonts w:cs="Calibri"/>
          <w:i/>
          <w:sz w:val="28"/>
          <w:szCs w:val="28"/>
          <w:lang w:val="fr-FR"/>
        </w:rPr>
        <w:br w:type="page"/>
      </w:r>
    </w:p>
    <w:p w:rsidR="00887F70" w:rsidRPr="00BD7D94" w:rsidRDefault="00887F70" w:rsidP="001A4170">
      <w:pPr>
        <w:pStyle w:val="Heading3"/>
        <w:numPr>
          <w:ilvl w:val="2"/>
          <w:numId w:val="32"/>
        </w:numPr>
        <w:rPr>
          <w:rFonts w:ascii="Calibri" w:hAnsi="Calibri" w:cs="Calibri"/>
          <w:i/>
          <w:sz w:val="28"/>
          <w:szCs w:val="28"/>
          <w:lang w:val="fr-FR"/>
        </w:rPr>
      </w:pPr>
      <w:r w:rsidRPr="00BD7D94">
        <w:rPr>
          <w:rFonts w:ascii="Calibri" w:hAnsi="Calibri" w:cs="Calibri"/>
          <w:i/>
          <w:sz w:val="28"/>
          <w:szCs w:val="28"/>
          <w:lang w:val="fr-FR"/>
        </w:rPr>
        <w:t>Synergie et complémentarité avec les autres intervenants</w:t>
      </w:r>
      <w:bookmarkEnd w:id="84"/>
    </w:p>
    <w:p w:rsidR="00887F70" w:rsidRDefault="00887F70" w:rsidP="00BD7D94">
      <w:pPr>
        <w:autoSpaceDE w:val="0"/>
        <w:autoSpaceDN w:val="0"/>
        <w:adjustRightInd w:val="0"/>
        <w:spacing w:after="0"/>
        <w:jc w:val="both"/>
        <w:rPr>
          <w:b/>
          <w:lang w:val="fr-FR"/>
        </w:rPr>
      </w:pPr>
    </w:p>
    <w:p w:rsidR="00887F70" w:rsidRDefault="00887F70" w:rsidP="00BD7D94">
      <w:pPr>
        <w:autoSpaceDE w:val="0"/>
        <w:autoSpaceDN w:val="0"/>
        <w:adjustRightInd w:val="0"/>
        <w:spacing w:after="0"/>
        <w:jc w:val="both"/>
        <w:rPr>
          <w:lang w:val="fr-FR"/>
        </w:rPr>
      </w:pPr>
      <w:r w:rsidRPr="00D35F82">
        <w:rPr>
          <w:lang w:val="fr-FR"/>
        </w:rPr>
        <w:t xml:space="preserve">Dans </w:t>
      </w:r>
      <w:r>
        <w:rPr>
          <w:lang w:val="fr-FR"/>
        </w:rPr>
        <w:t xml:space="preserve">le souci de renforcer les résultats du présent programme et de garantir sa durabilité, WSM axe son approche sur une synergie active et dynamique avec d’autres acteurs tant privés que publics. </w:t>
      </w:r>
    </w:p>
    <w:p w:rsidR="00887F70" w:rsidRDefault="00887F70" w:rsidP="00BD7D94">
      <w:pPr>
        <w:autoSpaceDE w:val="0"/>
        <w:autoSpaceDN w:val="0"/>
        <w:adjustRightInd w:val="0"/>
        <w:spacing w:after="0"/>
        <w:jc w:val="both"/>
        <w:rPr>
          <w:lang w:val="fr-FR"/>
        </w:rPr>
      </w:pPr>
    </w:p>
    <w:p w:rsidR="00887F70" w:rsidRDefault="00887F70" w:rsidP="00BD7D94">
      <w:pPr>
        <w:autoSpaceDE w:val="0"/>
        <w:autoSpaceDN w:val="0"/>
        <w:adjustRightInd w:val="0"/>
        <w:spacing w:after="0"/>
        <w:jc w:val="both"/>
        <w:rPr>
          <w:lang w:val="fr-FR"/>
        </w:rPr>
      </w:pPr>
      <w:r>
        <w:rPr>
          <w:lang w:val="fr-FR"/>
        </w:rPr>
        <w:t xml:space="preserve">Quant aux synergies avec les acteurs privés, WSM collaborera principalement avec les autres composantes de ce programme mais également avec les organisations locales et/ou internationales développant des initiatives qui intéressent la promotion des métiers non agricoles comme les artisans locaux et autres ASBL. </w:t>
      </w:r>
    </w:p>
    <w:p w:rsidR="00887F70" w:rsidRDefault="00887F70" w:rsidP="00BD7D94">
      <w:pPr>
        <w:autoSpaceDE w:val="0"/>
        <w:autoSpaceDN w:val="0"/>
        <w:adjustRightInd w:val="0"/>
        <w:spacing w:after="0"/>
        <w:jc w:val="both"/>
        <w:rPr>
          <w:lang w:val="fr-FR"/>
        </w:rPr>
      </w:pPr>
    </w:p>
    <w:p w:rsidR="00887F70" w:rsidRDefault="00887F70" w:rsidP="00BD7D94">
      <w:pPr>
        <w:autoSpaceDE w:val="0"/>
        <w:autoSpaceDN w:val="0"/>
        <w:adjustRightInd w:val="0"/>
        <w:spacing w:after="0"/>
        <w:jc w:val="both"/>
        <w:rPr>
          <w:lang w:val="fr-FR"/>
        </w:rPr>
      </w:pPr>
      <w:r>
        <w:rPr>
          <w:lang w:val="fr-FR"/>
        </w:rPr>
        <w:t xml:space="preserve">Avec les autres composantes de ce programme, la collaboration avec WSM portera sur les aspects ci- après : </w:t>
      </w:r>
    </w:p>
    <w:p w:rsidR="00887F70" w:rsidRPr="00FD372E" w:rsidRDefault="00887F70" w:rsidP="00FD372E">
      <w:pPr>
        <w:pStyle w:val="ListParagraph"/>
        <w:numPr>
          <w:ilvl w:val="0"/>
          <w:numId w:val="40"/>
        </w:numPr>
        <w:autoSpaceDE w:val="0"/>
        <w:autoSpaceDN w:val="0"/>
        <w:adjustRightInd w:val="0"/>
        <w:jc w:val="both"/>
        <w:rPr>
          <w:lang w:val="fr-FR"/>
        </w:rPr>
      </w:pPr>
      <w:r>
        <w:rPr>
          <w:lang w:val="fr-FR"/>
        </w:rPr>
        <w:t>FAO : réalisation de l’étude de référence qui permettra de fixer la Baseline du programme, l’évaluation externe, les aspects méthodologiques et la capitalisation des bonnes pratiques.</w:t>
      </w:r>
    </w:p>
    <w:p w:rsidR="00887F70" w:rsidRDefault="00887F70" w:rsidP="00FD372E">
      <w:pPr>
        <w:pStyle w:val="ListParagraph"/>
        <w:numPr>
          <w:ilvl w:val="0"/>
          <w:numId w:val="39"/>
        </w:numPr>
        <w:autoSpaceDE w:val="0"/>
        <w:autoSpaceDN w:val="0"/>
        <w:adjustRightInd w:val="0"/>
        <w:jc w:val="both"/>
        <w:rPr>
          <w:lang w:val="fr-FR"/>
        </w:rPr>
      </w:pPr>
      <w:r>
        <w:rPr>
          <w:lang w:val="fr-FR"/>
        </w:rPr>
        <w:t>UNCDF : réhabilitation des CEM publics, alimentation en eau potable des CEM, accessibilité – écoulement de la production.</w:t>
      </w:r>
    </w:p>
    <w:p w:rsidR="00887F70" w:rsidRDefault="00887F70" w:rsidP="00FD372E">
      <w:pPr>
        <w:pStyle w:val="ListParagraph"/>
        <w:numPr>
          <w:ilvl w:val="0"/>
          <w:numId w:val="39"/>
        </w:numPr>
        <w:autoSpaceDE w:val="0"/>
        <w:autoSpaceDN w:val="0"/>
        <w:adjustRightInd w:val="0"/>
        <w:jc w:val="both"/>
        <w:rPr>
          <w:lang w:val="fr-FR"/>
        </w:rPr>
      </w:pPr>
      <w:r>
        <w:rPr>
          <w:lang w:val="fr-FR"/>
        </w:rPr>
        <w:t>CSA (CAPAD) : encourager les jeunes et/ou adultes micros entrepreneurs à intégrer les coopératives, avec à la clé : l’écoulement des produits des micros entrepreneurs via les coopératives, la transformation agro-alimentaire, l’élaboration des plans d’affaire des coopératives et des unités de transformation, la gestion des microcrédits, des fonds de garanti (fonds de crédits).</w:t>
      </w:r>
    </w:p>
    <w:p w:rsidR="00887F70" w:rsidRDefault="00887F70" w:rsidP="00FD372E">
      <w:pPr>
        <w:pStyle w:val="ListParagraph"/>
        <w:numPr>
          <w:ilvl w:val="0"/>
          <w:numId w:val="39"/>
        </w:numPr>
        <w:autoSpaceDE w:val="0"/>
        <w:autoSpaceDN w:val="0"/>
        <w:adjustRightInd w:val="0"/>
        <w:jc w:val="both"/>
        <w:rPr>
          <w:lang w:val="fr-FR"/>
        </w:rPr>
      </w:pPr>
      <w:r>
        <w:rPr>
          <w:lang w:val="fr-FR"/>
        </w:rPr>
        <w:t>CIBe : spécialiser les micros entrepreneurs dans la fabrication des foyers améliorés, échange d’expérience avec AGAKURA.</w:t>
      </w:r>
    </w:p>
    <w:p w:rsidR="00887F70" w:rsidRDefault="00887F70" w:rsidP="00FD372E">
      <w:pPr>
        <w:pStyle w:val="ListParagraph"/>
        <w:numPr>
          <w:ilvl w:val="0"/>
          <w:numId w:val="39"/>
        </w:numPr>
        <w:autoSpaceDE w:val="0"/>
        <w:autoSpaceDN w:val="0"/>
        <w:adjustRightInd w:val="0"/>
        <w:jc w:val="both"/>
        <w:rPr>
          <w:lang w:val="fr-FR"/>
        </w:rPr>
      </w:pPr>
      <w:r>
        <w:rPr>
          <w:lang w:val="fr-FR"/>
        </w:rPr>
        <w:t>LD : formation en gestion des boutiques d’intrants agricole, élaboration des plans d’affaire, appuyer matériellement et techniquement les artisans locaux dans la fabrication et la maintenance du matériel agricole.</w:t>
      </w:r>
    </w:p>
    <w:p w:rsidR="00887F70" w:rsidRDefault="00887F70" w:rsidP="00FD372E">
      <w:pPr>
        <w:pStyle w:val="ListParagraph"/>
        <w:numPr>
          <w:ilvl w:val="0"/>
          <w:numId w:val="39"/>
        </w:numPr>
        <w:autoSpaceDE w:val="0"/>
        <w:autoSpaceDN w:val="0"/>
        <w:adjustRightInd w:val="0"/>
        <w:jc w:val="both"/>
        <w:rPr>
          <w:lang w:val="fr-FR"/>
        </w:rPr>
      </w:pPr>
      <w:r>
        <w:rPr>
          <w:lang w:val="fr-FR"/>
        </w:rPr>
        <w:t>CRB : commandes et fabrication en sérigraphie (panneaux et T-shirts), accroissement des revenus et leur affectation (alimentation saine, santé, planning familial).</w:t>
      </w:r>
    </w:p>
    <w:p w:rsidR="00887F70" w:rsidRDefault="00887F70" w:rsidP="00FD372E">
      <w:pPr>
        <w:pStyle w:val="ListParagraph"/>
        <w:numPr>
          <w:ilvl w:val="0"/>
          <w:numId w:val="39"/>
        </w:numPr>
        <w:autoSpaceDE w:val="0"/>
        <w:autoSpaceDN w:val="0"/>
        <w:adjustRightInd w:val="0"/>
        <w:jc w:val="both"/>
        <w:rPr>
          <w:lang w:val="fr-FR"/>
        </w:rPr>
      </w:pPr>
      <w:r>
        <w:rPr>
          <w:lang w:val="fr-FR"/>
        </w:rPr>
        <w:t>Ambassade de Belgique à Bujumbura (CTB) : réhabilitation des CEM</w:t>
      </w:r>
    </w:p>
    <w:p w:rsidR="00887F70" w:rsidRDefault="00887F70" w:rsidP="007A2246">
      <w:pPr>
        <w:autoSpaceDE w:val="0"/>
        <w:autoSpaceDN w:val="0"/>
        <w:adjustRightInd w:val="0"/>
        <w:jc w:val="both"/>
        <w:rPr>
          <w:lang w:val="fr-FR"/>
        </w:rPr>
      </w:pPr>
    </w:p>
    <w:p w:rsidR="00887F70" w:rsidRPr="007A2246" w:rsidRDefault="00887F70" w:rsidP="007A2246">
      <w:pPr>
        <w:autoSpaceDE w:val="0"/>
        <w:autoSpaceDN w:val="0"/>
        <w:adjustRightInd w:val="0"/>
        <w:jc w:val="both"/>
        <w:rPr>
          <w:lang w:val="fr-FR"/>
        </w:rPr>
      </w:pPr>
      <w:r>
        <w:rPr>
          <w:lang w:val="fr-FR"/>
        </w:rPr>
        <w:t>Concernant les acteurs publics, WSM prévoit de collaborer avec l’administration locale sur les aspects de sensibilisation pour la fréquentation des CEM. Elle collaborera également avec le Ministère ayant l’Enseignement des Métiers dans ses attributions sur l’utilisation des trois CEM publics, l’élaboration  des programmes, la certification de l’enseignement, le recrutement des formateurs et les échanges d’expérience.</w:t>
      </w:r>
    </w:p>
    <w:p w:rsidR="00887F70" w:rsidRDefault="00887F70" w:rsidP="001A4170">
      <w:pPr>
        <w:pStyle w:val="ListParagraph"/>
        <w:numPr>
          <w:ilvl w:val="0"/>
          <w:numId w:val="41"/>
        </w:numPr>
        <w:autoSpaceDE w:val="0"/>
        <w:autoSpaceDN w:val="0"/>
        <w:adjustRightInd w:val="0"/>
        <w:spacing w:after="0" w:line="240" w:lineRule="auto"/>
        <w:rPr>
          <w:rFonts w:cs="Calibri"/>
          <w:lang w:val="fr-FR"/>
        </w:rPr>
      </w:pPr>
      <w:r w:rsidRPr="006F5373">
        <w:rPr>
          <w:rFonts w:cs="Calibri"/>
          <w:lang w:val="fr-FR"/>
        </w:rPr>
        <w:t xml:space="preserve">Description des différentes interventions en cours dans le cadre de cette collaboration </w:t>
      </w:r>
    </w:p>
    <w:p w:rsidR="00887F70" w:rsidRPr="006F5373" w:rsidRDefault="00887F70" w:rsidP="006F5373">
      <w:pPr>
        <w:pStyle w:val="ListParagraph"/>
        <w:autoSpaceDE w:val="0"/>
        <w:autoSpaceDN w:val="0"/>
        <w:adjustRightInd w:val="0"/>
        <w:spacing w:after="0" w:line="240" w:lineRule="auto"/>
        <w:rPr>
          <w:rFonts w:cs="Calibri"/>
          <w:lang w:val="fr-FR"/>
        </w:rPr>
      </w:pPr>
    </w:p>
    <w:p w:rsidR="00887F70" w:rsidRPr="00AF5532" w:rsidRDefault="00887F70" w:rsidP="001A4170">
      <w:pPr>
        <w:autoSpaceDE w:val="0"/>
        <w:autoSpaceDN w:val="0"/>
        <w:adjustRightInd w:val="0"/>
        <w:spacing w:after="0" w:line="240" w:lineRule="auto"/>
        <w:rPr>
          <w:rFonts w:cs="Calibri"/>
          <w:lang w:val="fr-FR"/>
        </w:rPr>
      </w:pPr>
      <w:r w:rsidRPr="00AF5532">
        <w:rPr>
          <w:rFonts w:cs="Calibri"/>
          <w:lang w:val="fr-FR"/>
        </w:rPr>
        <w:t>Nous avons déjà écrit plus haut les orientations nationales en matière de formation professionnelle dans lesquels va s’insérer ce projet ainsi que les interventions de la Belgique (projet AEP et AFTP</w:t>
      </w:r>
      <w:r>
        <w:rPr>
          <w:rFonts w:cs="Calibri"/>
          <w:lang w:val="fr-FR"/>
        </w:rPr>
        <w:t>)</w:t>
      </w:r>
      <w:r w:rsidRPr="00AF5532">
        <w:rPr>
          <w:rFonts w:cs="Calibri"/>
          <w:lang w:val="fr-FR"/>
        </w:rPr>
        <w:t xml:space="preserve"> des autres acteurs notamment le projet TVET de VIS-ADISCO-CDB sur financement de l’UE</w:t>
      </w:r>
    </w:p>
    <w:p w:rsidR="00887F70" w:rsidRDefault="00887F70" w:rsidP="001A4170">
      <w:pPr>
        <w:autoSpaceDE w:val="0"/>
        <w:autoSpaceDN w:val="0"/>
        <w:adjustRightInd w:val="0"/>
        <w:spacing w:after="0" w:line="240" w:lineRule="auto"/>
        <w:rPr>
          <w:rFonts w:cs="Calibri"/>
          <w:lang w:val="fr-FR"/>
        </w:rPr>
      </w:pPr>
    </w:p>
    <w:p w:rsidR="00887F70" w:rsidRDefault="00887F70" w:rsidP="001A4170">
      <w:pPr>
        <w:autoSpaceDE w:val="0"/>
        <w:autoSpaceDN w:val="0"/>
        <w:adjustRightInd w:val="0"/>
        <w:spacing w:after="0" w:line="240" w:lineRule="auto"/>
        <w:rPr>
          <w:rFonts w:cs="Calibri"/>
          <w:lang w:val="fr-FR"/>
        </w:rPr>
      </w:pPr>
      <w:r w:rsidRPr="00AF5532">
        <w:rPr>
          <w:rFonts w:cs="Calibri"/>
          <w:lang w:val="fr-FR"/>
        </w:rPr>
        <w:t>Le tableau qui suit indique par exemple la co</w:t>
      </w:r>
      <w:r>
        <w:rPr>
          <w:rFonts w:cs="Calibri"/>
          <w:lang w:val="fr-FR"/>
        </w:rPr>
        <w:t>hérence</w:t>
      </w:r>
      <w:r w:rsidRPr="00AF5532">
        <w:rPr>
          <w:rFonts w:cs="Calibri"/>
          <w:lang w:val="fr-FR"/>
        </w:rPr>
        <w:t xml:space="preserve"> entre les deux projets belges et celui-ci</w:t>
      </w:r>
      <w:r>
        <w:rPr>
          <w:rFonts w:cs="Calibri"/>
          <w:lang w:val="fr-FR"/>
        </w:rPr>
        <w:t>, en vue de souligner les possibilités d’échange d’expériences de collaboration et renforcement mutuel entre ces trois projets.</w:t>
      </w:r>
    </w:p>
    <w:p w:rsidR="00887F70" w:rsidRDefault="00887F70" w:rsidP="001A4170">
      <w:pPr>
        <w:autoSpaceDE w:val="0"/>
        <w:autoSpaceDN w:val="0"/>
        <w:adjustRightInd w:val="0"/>
        <w:spacing w:after="0" w:line="240" w:lineRule="auto"/>
        <w:rPr>
          <w:rFonts w:cs="Calibri"/>
          <w:lang w:val="fr-FR"/>
        </w:rPr>
      </w:pPr>
    </w:p>
    <w:p w:rsidR="00887F70" w:rsidRDefault="00887F70" w:rsidP="001A4170">
      <w:pPr>
        <w:autoSpaceDE w:val="0"/>
        <w:autoSpaceDN w:val="0"/>
        <w:adjustRightInd w:val="0"/>
        <w:spacing w:after="0" w:line="240" w:lineRule="auto"/>
        <w:rPr>
          <w:rFonts w:cs="Calibri"/>
          <w:lang w:val="fr-FR"/>
        </w:rPr>
      </w:pPr>
    </w:p>
    <w:p w:rsidR="00887F70" w:rsidRPr="00AF5532" w:rsidRDefault="00887F70" w:rsidP="001A4170">
      <w:pPr>
        <w:autoSpaceDE w:val="0"/>
        <w:autoSpaceDN w:val="0"/>
        <w:adjustRightInd w:val="0"/>
        <w:spacing w:after="0" w:line="240" w:lineRule="auto"/>
        <w:rPr>
          <w:rFonts w:cs="Calibri"/>
          <w:lang w:val="fr-FR"/>
        </w:rPr>
        <w:sectPr w:rsidR="00887F70" w:rsidRPr="00AF5532" w:rsidSect="00414391">
          <w:pgSz w:w="11906" w:h="16838"/>
          <w:pgMar w:top="1418" w:right="1418" w:bottom="1418" w:left="1418" w:header="709" w:footer="709" w:gutter="0"/>
          <w:cols w:space="708"/>
          <w:docGrid w:linePitch="360"/>
        </w:sectPr>
      </w:pPr>
    </w:p>
    <w:p w:rsidR="00887F70" w:rsidRPr="004219E2" w:rsidRDefault="00887F70" w:rsidP="001A4170">
      <w:pPr>
        <w:autoSpaceDE w:val="0"/>
        <w:autoSpaceDN w:val="0"/>
        <w:adjustRightInd w:val="0"/>
        <w:jc w:val="both"/>
        <w:rPr>
          <w:rFonts w:cs="Calibri"/>
          <w:b/>
          <w:sz w:val="24"/>
          <w:szCs w:val="24"/>
          <w:lang w:val="fr-FR"/>
        </w:rPr>
      </w:pPr>
      <w:r w:rsidRPr="004219E2">
        <w:rPr>
          <w:rFonts w:cs="Calibri"/>
          <w:b/>
          <w:sz w:val="24"/>
          <w:szCs w:val="24"/>
          <w:lang w:val="fr-FR"/>
        </w:rPr>
        <w:t>Cohérence entre le projet et les deux interventions majeures de la Belgique</w:t>
      </w:r>
    </w:p>
    <w:tbl>
      <w:tblPr>
        <w:tblW w:w="146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5"/>
        <w:gridCol w:w="4961"/>
        <w:gridCol w:w="3686"/>
        <w:gridCol w:w="3544"/>
      </w:tblGrid>
      <w:tr w:rsidR="00887F70" w:rsidRPr="00AF5532" w:rsidTr="00414391">
        <w:tc>
          <w:tcPr>
            <w:tcW w:w="2505" w:type="dxa"/>
          </w:tcPr>
          <w:p w:rsidR="00887F70" w:rsidRPr="002635A2" w:rsidRDefault="00887F70" w:rsidP="00414391">
            <w:pPr>
              <w:autoSpaceDE w:val="0"/>
              <w:autoSpaceDN w:val="0"/>
              <w:adjustRightInd w:val="0"/>
              <w:jc w:val="both"/>
              <w:rPr>
                <w:rFonts w:cs="Calibri"/>
                <w:b/>
                <w:lang w:val="fr-FR"/>
              </w:rPr>
            </w:pPr>
            <w:r w:rsidRPr="002635A2">
              <w:rPr>
                <w:rFonts w:cs="Calibri"/>
                <w:b/>
                <w:lang w:val="fr-FR"/>
              </w:rPr>
              <w:t xml:space="preserve">Volet </w:t>
            </w:r>
          </w:p>
        </w:tc>
        <w:tc>
          <w:tcPr>
            <w:tcW w:w="4961" w:type="dxa"/>
          </w:tcPr>
          <w:p w:rsidR="00887F70" w:rsidRPr="002635A2" w:rsidRDefault="00887F70" w:rsidP="00414391">
            <w:pPr>
              <w:autoSpaceDE w:val="0"/>
              <w:autoSpaceDN w:val="0"/>
              <w:adjustRightInd w:val="0"/>
              <w:jc w:val="both"/>
              <w:rPr>
                <w:rFonts w:cs="Calibri"/>
                <w:b/>
                <w:lang w:val="fr-FR"/>
              </w:rPr>
            </w:pPr>
            <w:r w:rsidRPr="002635A2">
              <w:rPr>
                <w:rFonts w:cs="Calibri"/>
                <w:b/>
                <w:lang w:val="fr-FR"/>
              </w:rPr>
              <w:t>AEP</w:t>
            </w:r>
          </w:p>
        </w:tc>
        <w:tc>
          <w:tcPr>
            <w:tcW w:w="3686" w:type="dxa"/>
          </w:tcPr>
          <w:p w:rsidR="00887F70" w:rsidRPr="002635A2" w:rsidRDefault="00887F70" w:rsidP="00414391">
            <w:pPr>
              <w:autoSpaceDE w:val="0"/>
              <w:autoSpaceDN w:val="0"/>
              <w:adjustRightInd w:val="0"/>
              <w:jc w:val="both"/>
              <w:rPr>
                <w:rFonts w:cs="Calibri"/>
                <w:b/>
                <w:lang w:val="fr-FR"/>
              </w:rPr>
            </w:pPr>
            <w:r w:rsidRPr="002635A2">
              <w:rPr>
                <w:rFonts w:cs="Calibri"/>
                <w:b/>
                <w:lang w:val="fr-FR"/>
              </w:rPr>
              <w:t>AFPT</w:t>
            </w:r>
          </w:p>
        </w:tc>
        <w:tc>
          <w:tcPr>
            <w:tcW w:w="3544" w:type="dxa"/>
          </w:tcPr>
          <w:p w:rsidR="00887F70" w:rsidRPr="00AF5532" w:rsidRDefault="00887F70" w:rsidP="002635A2">
            <w:pPr>
              <w:autoSpaceDE w:val="0"/>
              <w:autoSpaceDN w:val="0"/>
              <w:adjustRightInd w:val="0"/>
              <w:jc w:val="both"/>
              <w:rPr>
                <w:rFonts w:cs="Calibri"/>
                <w:b/>
                <w:sz w:val="18"/>
                <w:szCs w:val="18"/>
                <w:lang w:val="fr-FR"/>
              </w:rPr>
            </w:pPr>
            <w:r w:rsidRPr="00AF5532">
              <w:rPr>
                <w:rFonts w:cs="Calibri"/>
                <w:b/>
                <w:sz w:val="18"/>
                <w:szCs w:val="18"/>
                <w:lang w:val="fr-FR"/>
              </w:rPr>
              <w:t>Projet d’appui à la création des activités non agricoles (</w:t>
            </w:r>
            <w:r>
              <w:rPr>
                <w:rFonts w:cs="Calibri"/>
                <w:b/>
                <w:sz w:val="18"/>
                <w:szCs w:val="18"/>
                <w:lang w:val="fr-FR"/>
              </w:rPr>
              <w:t>WSM-</w:t>
            </w:r>
            <w:r w:rsidRPr="00AF5532">
              <w:rPr>
                <w:rFonts w:cs="Calibri"/>
                <w:b/>
                <w:sz w:val="18"/>
                <w:szCs w:val="18"/>
                <w:lang w:val="fr-FR"/>
              </w:rPr>
              <w:t>FBSA)</w:t>
            </w:r>
          </w:p>
        </w:tc>
      </w:tr>
      <w:tr w:rsidR="00887F70" w:rsidRPr="00AF5532" w:rsidTr="00414391">
        <w:trPr>
          <w:trHeight w:val="2200"/>
        </w:trPr>
        <w:tc>
          <w:tcPr>
            <w:tcW w:w="2505" w:type="dxa"/>
          </w:tcPr>
          <w:p w:rsidR="00887F70" w:rsidRPr="002635A2" w:rsidRDefault="00887F70" w:rsidP="00414391">
            <w:pPr>
              <w:autoSpaceDE w:val="0"/>
              <w:autoSpaceDN w:val="0"/>
              <w:adjustRightInd w:val="0"/>
              <w:jc w:val="both"/>
              <w:rPr>
                <w:rFonts w:cs="Calibri"/>
                <w:lang w:val="fr-FR"/>
              </w:rPr>
            </w:pPr>
            <w:r w:rsidRPr="002635A2">
              <w:rPr>
                <w:rFonts w:cs="Calibri"/>
                <w:lang w:val="fr-FR"/>
              </w:rPr>
              <w:t xml:space="preserve">Entreprenariat </w:t>
            </w:r>
          </w:p>
        </w:tc>
        <w:tc>
          <w:tcPr>
            <w:tcW w:w="4961" w:type="dxa"/>
          </w:tcPr>
          <w:p w:rsidR="00887F70" w:rsidRPr="002635A2" w:rsidRDefault="00887F70" w:rsidP="002635A2">
            <w:pPr>
              <w:autoSpaceDE w:val="0"/>
              <w:autoSpaceDN w:val="0"/>
              <w:adjustRightInd w:val="0"/>
              <w:rPr>
                <w:rFonts w:cs="Calibri"/>
                <w:lang w:val="fr-FR"/>
              </w:rPr>
            </w:pPr>
            <w:r w:rsidRPr="002635A2">
              <w:rPr>
                <w:rFonts w:cs="Calibri"/>
                <w:color w:val="000000"/>
                <w:lang w:val="fr-FR"/>
              </w:rPr>
              <w:t xml:space="preserve">R1 : Des dispositifs d’orientation et d’accompagnement des apprenants vers l’emploi, l’auto emploi et vers des activités génératrices de revenus sont expérimentés et opérationnels au </w:t>
            </w:r>
            <w:r w:rsidRPr="002635A2">
              <w:rPr>
                <w:rFonts w:cs="Calibri"/>
                <w:lang w:val="fr-FR"/>
              </w:rPr>
              <w:t>niveau de chaque centre (4 CEM) (Volet : Orientat</w:t>
            </w:r>
            <w:r>
              <w:rPr>
                <w:rFonts w:cs="Calibri"/>
                <w:lang w:val="fr-FR"/>
              </w:rPr>
              <w:t>ion – partenariat – insertion)</w:t>
            </w:r>
          </w:p>
        </w:tc>
        <w:tc>
          <w:tcPr>
            <w:tcW w:w="3686" w:type="dxa"/>
          </w:tcPr>
          <w:p w:rsidR="00887F70" w:rsidRPr="002635A2" w:rsidRDefault="00887F70" w:rsidP="002635A2">
            <w:pPr>
              <w:autoSpaceDE w:val="0"/>
              <w:autoSpaceDN w:val="0"/>
              <w:adjustRightInd w:val="0"/>
              <w:rPr>
                <w:rFonts w:cs="Calibri"/>
                <w:lang w:val="fr-FR"/>
              </w:rPr>
            </w:pPr>
            <w:r w:rsidRPr="002635A2">
              <w:rPr>
                <w:rFonts w:cs="Calibri"/>
                <w:color w:val="000000"/>
                <w:lang w:val="fr-FR"/>
              </w:rPr>
              <w:t>R3 : Les écoles et centres EFTP ont mis en place des mécanismes d’insertion des lauréats dans la vie active et ont formalisé des liens de collaboration avec les acteurs politiques, économiques et sociaux de leur milieu d’implantation</w:t>
            </w:r>
          </w:p>
        </w:tc>
        <w:tc>
          <w:tcPr>
            <w:tcW w:w="3544" w:type="dxa"/>
          </w:tcPr>
          <w:p w:rsidR="00887F70" w:rsidRDefault="00887F70" w:rsidP="002635A2">
            <w:pPr>
              <w:tabs>
                <w:tab w:val="left" w:pos="360"/>
                <w:tab w:val="left" w:pos="566"/>
                <w:tab w:val="left" w:pos="4195"/>
                <w:tab w:val="left" w:pos="5556"/>
              </w:tabs>
              <w:spacing w:after="0" w:line="240" w:lineRule="auto"/>
              <w:jc w:val="both"/>
              <w:rPr>
                <w:rFonts w:cs="Calibri"/>
                <w:lang w:val="fr-FR"/>
              </w:rPr>
            </w:pPr>
            <w:r w:rsidRPr="002635A2">
              <w:rPr>
                <w:rFonts w:cs="Calibri"/>
                <w:lang w:val="fr-FR"/>
              </w:rPr>
              <w:t>Sous résultat 2 :</w:t>
            </w:r>
            <w:r>
              <w:rPr>
                <w:lang w:val="fr-FR"/>
              </w:rPr>
              <w:t xml:space="preserve"> </w:t>
            </w:r>
            <w:r>
              <w:rPr>
                <w:rFonts w:cs="Calibri"/>
                <w:lang w:val="fr-FR"/>
              </w:rPr>
              <w:t>Des emplois non agricoles (micro entreprises et AGR), déjà existants ou créés, sont économiquement rentables</w:t>
            </w:r>
          </w:p>
          <w:p w:rsidR="00887F70" w:rsidRPr="00AF5532" w:rsidRDefault="00887F70" w:rsidP="002635A2">
            <w:pPr>
              <w:autoSpaceDE w:val="0"/>
              <w:autoSpaceDN w:val="0"/>
              <w:adjustRightInd w:val="0"/>
              <w:jc w:val="both"/>
              <w:rPr>
                <w:rFonts w:cs="Calibri"/>
                <w:sz w:val="18"/>
                <w:szCs w:val="18"/>
                <w:lang w:val="fr-FR"/>
              </w:rPr>
            </w:pPr>
          </w:p>
        </w:tc>
      </w:tr>
      <w:tr w:rsidR="00887F70" w:rsidRPr="00AF5532" w:rsidTr="00414391">
        <w:tc>
          <w:tcPr>
            <w:tcW w:w="2505" w:type="dxa"/>
          </w:tcPr>
          <w:p w:rsidR="00887F70" w:rsidRPr="002635A2" w:rsidRDefault="00887F70" w:rsidP="00414391">
            <w:pPr>
              <w:autoSpaceDE w:val="0"/>
              <w:autoSpaceDN w:val="0"/>
              <w:adjustRightInd w:val="0"/>
              <w:jc w:val="both"/>
              <w:rPr>
                <w:rFonts w:cs="Calibri"/>
                <w:lang w:val="fr-FR"/>
              </w:rPr>
            </w:pPr>
            <w:r w:rsidRPr="002635A2">
              <w:rPr>
                <w:rFonts w:cs="Calibri"/>
                <w:lang w:val="fr-FR"/>
              </w:rPr>
              <w:t xml:space="preserve">Infrastructures </w:t>
            </w:r>
          </w:p>
        </w:tc>
        <w:tc>
          <w:tcPr>
            <w:tcW w:w="4961" w:type="dxa"/>
          </w:tcPr>
          <w:p w:rsidR="00887F70" w:rsidRPr="002635A2" w:rsidRDefault="00887F70" w:rsidP="00414391">
            <w:pPr>
              <w:autoSpaceDE w:val="0"/>
              <w:autoSpaceDN w:val="0"/>
              <w:adjustRightInd w:val="0"/>
              <w:jc w:val="both"/>
              <w:rPr>
                <w:rFonts w:cs="Calibri"/>
                <w:lang w:val="fr-FR"/>
              </w:rPr>
            </w:pPr>
          </w:p>
        </w:tc>
        <w:tc>
          <w:tcPr>
            <w:tcW w:w="3686" w:type="dxa"/>
            <w:vMerge w:val="restart"/>
          </w:tcPr>
          <w:p w:rsidR="00887F70" w:rsidRPr="009930BA" w:rsidRDefault="00887F70" w:rsidP="009930BA">
            <w:pPr>
              <w:rPr>
                <w:rFonts w:cs="Calibri"/>
                <w:color w:val="000000"/>
                <w:lang w:val="fr-FR"/>
              </w:rPr>
            </w:pPr>
            <w:r w:rsidRPr="002635A2">
              <w:rPr>
                <w:rFonts w:cs="Calibri"/>
                <w:color w:val="000000"/>
                <w:lang w:val="fr-FR"/>
              </w:rPr>
              <w:t>R4 : L’accès aux dispositifs de formation technique et pro</w:t>
            </w:r>
            <w:r>
              <w:rPr>
                <w:rFonts w:cs="Calibri"/>
                <w:color w:val="000000"/>
                <w:lang w:val="fr-FR"/>
              </w:rPr>
              <w:t>fessionnelle est facilité par : l</w:t>
            </w:r>
            <w:r w:rsidRPr="009930BA">
              <w:rPr>
                <w:rFonts w:cs="Calibri"/>
                <w:lang w:val="fr-FR"/>
              </w:rPr>
              <w:t xml:space="preserve">a contribution à la maintenance des établissements ciblés </w:t>
            </w:r>
          </w:p>
        </w:tc>
        <w:tc>
          <w:tcPr>
            <w:tcW w:w="3544" w:type="dxa"/>
          </w:tcPr>
          <w:p w:rsidR="00887F70" w:rsidRPr="002635A2" w:rsidRDefault="00887F70" w:rsidP="006F5373">
            <w:pPr>
              <w:autoSpaceDE w:val="0"/>
              <w:autoSpaceDN w:val="0"/>
              <w:adjustRightInd w:val="0"/>
              <w:jc w:val="both"/>
              <w:rPr>
                <w:rFonts w:cs="Calibri"/>
                <w:lang w:val="fr-FR"/>
              </w:rPr>
            </w:pPr>
            <w:r w:rsidRPr="002635A2">
              <w:rPr>
                <w:rFonts w:cs="Calibri"/>
                <w:lang w:val="fr-FR"/>
              </w:rPr>
              <w:t xml:space="preserve">Activité 1.1 :  </w:t>
            </w:r>
            <w:r w:rsidRPr="002635A2">
              <w:rPr>
                <w:rFonts w:cs="Calibri"/>
                <w:color w:val="000000"/>
                <w:lang w:val="fr-FR"/>
              </w:rPr>
              <w:t xml:space="preserve"> réhabilitation des CEM</w:t>
            </w:r>
          </w:p>
        </w:tc>
      </w:tr>
      <w:tr w:rsidR="00887F70" w:rsidRPr="00AF5532" w:rsidTr="00414391">
        <w:tc>
          <w:tcPr>
            <w:tcW w:w="2505" w:type="dxa"/>
          </w:tcPr>
          <w:p w:rsidR="00887F70" w:rsidRPr="002635A2" w:rsidRDefault="00887F70" w:rsidP="00414391">
            <w:pPr>
              <w:autoSpaceDE w:val="0"/>
              <w:autoSpaceDN w:val="0"/>
              <w:adjustRightInd w:val="0"/>
              <w:jc w:val="both"/>
              <w:rPr>
                <w:rFonts w:cs="Calibri"/>
                <w:lang w:val="fr-FR"/>
              </w:rPr>
            </w:pPr>
            <w:r w:rsidRPr="002635A2">
              <w:rPr>
                <w:rFonts w:cs="Calibri"/>
                <w:lang w:val="fr-FR"/>
              </w:rPr>
              <w:t>Equipements et consommables</w:t>
            </w:r>
          </w:p>
        </w:tc>
        <w:tc>
          <w:tcPr>
            <w:tcW w:w="4961" w:type="dxa"/>
          </w:tcPr>
          <w:p w:rsidR="00887F70" w:rsidRPr="002635A2" w:rsidRDefault="00887F70" w:rsidP="00414391">
            <w:pPr>
              <w:autoSpaceDE w:val="0"/>
              <w:autoSpaceDN w:val="0"/>
              <w:adjustRightInd w:val="0"/>
              <w:jc w:val="both"/>
              <w:rPr>
                <w:rFonts w:cs="Calibri"/>
                <w:lang w:val="fr-FR"/>
              </w:rPr>
            </w:pPr>
          </w:p>
        </w:tc>
        <w:tc>
          <w:tcPr>
            <w:tcW w:w="3686" w:type="dxa"/>
            <w:vMerge/>
          </w:tcPr>
          <w:p w:rsidR="00887F70" w:rsidRPr="002635A2" w:rsidRDefault="00887F70" w:rsidP="00414391">
            <w:pPr>
              <w:autoSpaceDE w:val="0"/>
              <w:autoSpaceDN w:val="0"/>
              <w:adjustRightInd w:val="0"/>
              <w:jc w:val="both"/>
              <w:rPr>
                <w:rFonts w:cs="Calibri"/>
                <w:lang w:val="fr-FR"/>
              </w:rPr>
            </w:pPr>
          </w:p>
        </w:tc>
        <w:tc>
          <w:tcPr>
            <w:tcW w:w="3544" w:type="dxa"/>
          </w:tcPr>
          <w:p w:rsidR="00887F70" w:rsidRPr="002635A2" w:rsidRDefault="00887F70" w:rsidP="00414391">
            <w:pPr>
              <w:pStyle w:val="BodyText2"/>
              <w:spacing w:line="240" w:lineRule="auto"/>
              <w:rPr>
                <w:rFonts w:ascii="Calibri" w:hAnsi="Calibri"/>
                <w:sz w:val="22"/>
                <w:szCs w:val="22"/>
              </w:rPr>
            </w:pPr>
            <w:r w:rsidRPr="002635A2">
              <w:rPr>
                <w:rFonts w:ascii="Calibri" w:hAnsi="Calibri"/>
                <w:sz w:val="22"/>
                <w:szCs w:val="22"/>
              </w:rPr>
              <w:t xml:space="preserve">Activité 1.2: </w:t>
            </w:r>
            <w:r w:rsidRPr="002635A2">
              <w:rPr>
                <w:rFonts w:ascii="Calibri" w:hAnsi="Calibri"/>
                <w:color w:val="000000"/>
                <w:sz w:val="22"/>
                <w:szCs w:val="22"/>
              </w:rPr>
              <w:t>Equiper et fournir les consommables aux trois CFP des communes CENDAJURU, GISURU et KINYINYA</w:t>
            </w:r>
          </w:p>
          <w:p w:rsidR="00887F70" w:rsidRPr="00AF5532" w:rsidRDefault="00887F70" w:rsidP="00414391">
            <w:pPr>
              <w:autoSpaceDE w:val="0"/>
              <w:autoSpaceDN w:val="0"/>
              <w:adjustRightInd w:val="0"/>
              <w:jc w:val="both"/>
              <w:rPr>
                <w:rFonts w:cs="Calibri"/>
                <w:sz w:val="18"/>
                <w:szCs w:val="18"/>
                <w:lang w:val="fr-FR"/>
              </w:rPr>
            </w:pPr>
          </w:p>
        </w:tc>
      </w:tr>
      <w:tr w:rsidR="00887F70" w:rsidRPr="00AF5532" w:rsidTr="00414391">
        <w:tc>
          <w:tcPr>
            <w:tcW w:w="2505" w:type="dxa"/>
          </w:tcPr>
          <w:p w:rsidR="00887F70" w:rsidRPr="002635A2" w:rsidRDefault="00887F70" w:rsidP="009930BA">
            <w:pPr>
              <w:autoSpaceDE w:val="0"/>
              <w:autoSpaceDN w:val="0"/>
              <w:adjustRightInd w:val="0"/>
              <w:rPr>
                <w:rFonts w:cs="Calibri"/>
                <w:lang w:val="fr-FR"/>
              </w:rPr>
            </w:pPr>
            <w:r w:rsidRPr="002635A2">
              <w:rPr>
                <w:rFonts w:cs="Calibri"/>
                <w:lang w:val="fr-FR"/>
              </w:rPr>
              <w:t>Elaboration des programmes (modules)</w:t>
            </w:r>
          </w:p>
        </w:tc>
        <w:tc>
          <w:tcPr>
            <w:tcW w:w="4961" w:type="dxa"/>
          </w:tcPr>
          <w:p w:rsidR="00887F70" w:rsidRPr="002635A2" w:rsidRDefault="00887F70" w:rsidP="009930BA">
            <w:pPr>
              <w:autoSpaceDE w:val="0"/>
              <w:autoSpaceDN w:val="0"/>
              <w:adjustRightInd w:val="0"/>
              <w:rPr>
                <w:rFonts w:cs="Calibri"/>
                <w:lang w:val="fr-FR"/>
              </w:rPr>
            </w:pPr>
            <w:r w:rsidRPr="002635A2">
              <w:rPr>
                <w:rFonts w:cs="Calibri"/>
                <w:color w:val="000000"/>
                <w:lang w:val="fr-FR"/>
              </w:rPr>
              <w:t xml:space="preserve">R2 : L’offre de formation modulaire des CEM est adaptée continuellement au contexte socioéconomique local et facilite </w:t>
            </w:r>
            <w:r w:rsidRPr="002635A2">
              <w:rPr>
                <w:rFonts w:cs="Calibri"/>
                <w:lang w:val="fr-FR"/>
              </w:rPr>
              <w:t>l’insertion (Volet : Choix des filières et programmes m</w:t>
            </w:r>
            <w:r>
              <w:rPr>
                <w:rFonts w:cs="Calibri"/>
                <w:lang w:val="fr-FR"/>
              </w:rPr>
              <w:t>odulaires adaptés aux besoins)</w:t>
            </w:r>
          </w:p>
        </w:tc>
        <w:tc>
          <w:tcPr>
            <w:tcW w:w="3686" w:type="dxa"/>
            <w:vMerge w:val="restart"/>
          </w:tcPr>
          <w:p w:rsidR="00887F70" w:rsidRPr="002635A2" w:rsidRDefault="00887F70" w:rsidP="009930BA">
            <w:pPr>
              <w:autoSpaceDE w:val="0"/>
              <w:autoSpaceDN w:val="0"/>
              <w:adjustRightInd w:val="0"/>
              <w:rPr>
                <w:rFonts w:cs="Calibri"/>
                <w:lang w:val="fr-FR"/>
              </w:rPr>
            </w:pPr>
            <w:r w:rsidRPr="002635A2">
              <w:rPr>
                <w:rFonts w:cs="Calibri"/>
                <w:color w:val="000000"/>
                <w:lang w:val="fr-FR"/>
              </w:rPr>
              <w:t>R2 : Les écoles et centres EFTP offrent une formation qui répond à la demande de l’environnement économique et social et fournit aux apprentis de réelles capacités professionnelles</w:t>
            </w:r>
          </w:p>
        </w:tc>
        <w:tc>
          <w:tcPr>
            <w:tcW w:w="3544" w:type="dxa"/>
          </w:tcPr>
          <w:p w:rsidR="00887F70" w:rsidRPr="009930BA" w:rsidRDefault="00887F70" w:rsidP="00414391">
            <w:pPr>
              <w:rPr>
                <w:lang w:val="fr-FR"/>
              </w:rPr>
            </w:pPr>
            <w:r w:rsidRPr="009930BA">
              <w:rPr>
                <w:rFonts w:cs="Calibri"/>
                <w:lang w:val="fr-FR"/>
              </w:rPr>
              <w:t xml:space="preserve">Activité 1.3 : </w:t>
            </w:r>
            <w:r w:rsidRPr="009930BA">
              <w:rPr>
                <w:rFonts w:cs="Calibri"/>
                <w:color w:val="000000"/>
                <w:lang w:val="fr-FR"/>
              </w:rPr>
              <w:t>Elaborer et faire valider les modules de formation</w:t>
            </w:r>
          </w:p>
          <w:p w:rsidR="00887F70" w:rsidRPr="00AF5532" w:rsidRDefault="00887F70" w:rsidP="00414391">
            <w:pPr>
              <w:autoSpaceDE w:val="0"/>
              <w:autoSpaceDN w:val="0"/>
              <w:adjustRightInd w:val="0"/>
              <w:jc w:val="both"/>
              <w:rPr>
                <w:rFonts w:cs="Calibri"/>
                <w:sz w:val="18"/>
                <w:szCs w:val="18"/>
                <w:lang w:val="fr-FR"/>
              </w:rPr>
            </w:pPr>
          </w:p>
        </w:tc>
      </w:tr>
      <w:tr w:rsidR="00887F70" w:rsidRPr="00AF5532" w:rsidTr="00414391">
        <w:tc>
          <w:tcPr>
            <w:tcW w:w="2505" w:type="dxa"/>
          </w:tcPr>
          <w:p w:rsidR="00887F70" w:rsidRPr="002635A2" w:rsidRDefault="00887F70" w:rsidP="009930BA">
            <w:pPr>
              <w:autoSpaceDE w:val="0"/>
              <w:autoSpaceDN w:val="0"/>
              <w:adjustRightInd w:val="0"/>
              <w:rPr>
                <w:rFonts w:cs="Calibri"/>
                <w:lang w:val="fr-FR"/>
              </w:rPr>
            </w:pPr>
            <w:r w:rsidRPr="002635A2">
              <w:rPr>
                <w:rFonts w:cs="Calibri"/>
                <w:lang w:val="fr-FR"/>
              </w:rPr>
              <w:t>Formation des formateurs</w:t>
            </w:r>
          </w:p>
        </w:tc>
        <w:tc>
          <w:tcPr>
            <w:tcW w:w="4961" w:type="dxa"/>
          </w:tcPr>
          <w:p w:rsidR="00887F70" w:rsidRPr="002635A2" w:rsidRDefault="00887F70" w:rsidP="009930BA">
            <w:pPr>
              <w:autoSpaceDE w:val="0"/>
              <w:autoSpaceDN w:val="0"/>
              <w:adjustRightInd w:val="0"/>
              <w:rPr>
                <w:rFonts w:cs="Calibri"/>
                <w:lang w:val="fr-FR"/>
              </w:rPr>
            </w:pPr>
            <w:r w:rsidRPr="002635A2">
              <w:rPr>
                <w:rFonts w:cs="Calibri"/>
                <w:color w:val="000000"/>
                <w:lang w:val="fr-FR"/>
              </w:rPr>
              <w:t>R3 : Les compétences des formateurs et gestionnaires des CEM sont renforcées et continuellement adaptées aux exigences professionnelles (Volet : Formation des formateurs et gestionnaires des CEM et du CDCP et mise à nivea</w:t>
            </w:r>
            <w:r>
              <w:rPr>
                <w:rFonts w:cs="Calibri"/>
                <w:color w:val="000000"/>
                <w:lang w:val="fr-FR"/>
              </w:rPr>
              <w:t>u permanente des intervenants)</w:t>
            </w:r>
          </w:p>
        </w:tc>
        <w:tc>
          <w:tcPr>
            <w:tcW w:w="3686" w:type="dxa"/>
            <w:vMerge/>
          </w:tcPr>
          <w:p w:rsidR="00887F70" w:rsidRPr="002635A2" w:rsidRDefault="00887F70" w:rsidP="00414391">
            <w:pPr>
              <w:autoSpaceDE w:val="0"/>
              <w:autoSpaceDN w:val="0"/>
              <w:adjustRightInd w:val="0"/>
              <w:jc w:val="both"/>
              <w:rPr>
                <w:rFonts w:cs="Calibri"/>
                <w:lang w:val="fr-FR"/>
              </w:rPr>
            </w:pPr>
          </w:p>
        </w:tc>
        <w:tc>
          <w:tcPr>
            <w:tcW w:w="3544" w:type="dxa"/>
          </w:tcPr>
          <w:p w:rsidR="00887F70" w:rsidRPr="009930BA" w:rsidRDefault="00887F70" w:rsidP="00414391">
            <w:pPr>
              <w:rPr>
                <w:lang w:val="fr-FR"/>
              </w:rPr>
            </w:pPr>
            <w:r w:rsidRPr="009930BA">
              <w:rPr>
                <w:rFonts w:cs="Calibri"/>
                <w:lang w:val="fr-FR"/>
              </w:rPr>
              <w:t xml:space="preserve">Activité 1.4 : </w:t>
            </w:r>
            <w:r w:rsidRPr="009930BA">
              <w:rPr>
                <w:rFonts w:cs="Calibri"/>
                <w:color w:val="000000"/>
                <w:lang w:val="fr-FR"/>
              </w:rPr>
              <w:t>Renforcer les compétences des formateurs</w:t>
            </w:r>
          </w:p>
          <w:p w:rsidR="00887F70" w:rsidRPr="00AF5532" w:rsidRDefault="00887F70" w:rsidP="00414391">
            <w:pPr>
              <w:autoSpaceDE w:val="0"/>
              <w:autoSpaceDN w:val="0"/>
              <w:adjustRightInd w:val="0"/>
              <w:jc w:val="both"/>
              <w:rPr>
                <w:rFonts w:cs="Calibri"/>
                <w:sz w:val="18"/>
                <w:szCs w:val="18"/>
                <w:lang w:val="fr-FR"/>
              </w:rPr>
            </w:pPr>
          </w:p>
        </w:tc>
      </w:tr>
      <w:tr w:rsidR="00887F70" w:rsidRPr="00AF5532" w:rsidTr="00414391">
        <w:tc>
          <w:tcPr>
            <w:tcW w:w="2505" w:type="dxa"/>
          </w:tcPr>
          <w:p w:rsidR="00887F70" w:rsidRPr="002635A2" w:rsidRDefault="00887F70" w:rsidP="009930BA">
            <w:pPr>
              <w:autoSpaceDE w:val="0"/>
              <w:autoSpaceDN w:val="0"/>
              <w:adjustRightInd w:val="0"/>
              <w:rPr>
                <w:rFonts w:cs="Calibri"/>
                <w:lang w:val="fr-FR"/>
              </w:rPr>
            </w:pPr>
            <w:r w:rsidRPr="002635A2">
              <w:rPr>
                <w:rFonts w:cs="Calibri"/>
                <w:lang w:val="fr-FR"/>
              </w:rPr>
              <w:t>Gestion des centres d’enseignement des métiers</w:t>
            </w:r>
          </w:p>
        </w:tc>
        <w:tc>
          <w:tcPr>
            <w:tcW w:w="4961" w:type="dxa"/>
          </w:tcPr>
          <w:p w:rsidR="00887F70" w:rsidRPr="002635A2" w:rsidRDefault="00887F70" w:rsidP="009930BA">
            <w:pPr>
              <w:autoSpaceDE w:val="0"/>
              <w:autoSpaceDN w:val="0"/>
              <w:adjustRightInd w:val="0"/>
              <w:rPr>
                <w:rFonts w:cs="Calibri"/>
                <w:lang w:val="fr-FR"/>
              </w:rPr>
            </w:pPr>
            <w:r w:rsidRPr="002635A2">
              <w:rPr>
                <w:rFonts w:cs="Calibri"/>
                <w:color w:val="000000"/>
                <w:lang w:val="fr-FR"/>
              </w:rPr>
              <w:t xml:space="preserve">R4 : Les gestionnaires des CEM sont en mesure de gérer les centres d’une manière autonome, le personnel du CDCP produira des programmes et modules de qualité et les personnels de la </w:t>
            </w:r>
            <w:r w:rsidRPr="002635A2">
              <w:rPr>
                <w:rFonts w:cs="Calibri"/>
                <w:lang w:val="fr-FR"/>
              </w:rPr>
              <w:t>DGEMFP géreront le sous-secteur de l’Enseignement des Métiers et de la Formation professionnelle</w:t>
            </w:r>
            <w:r w:rsidRPr="002635A2">
              <w:rPr>
                <w:rFonts w:cs="Calibri"/>
                <w:color w:val="000000"/>
                <w:lang w:val="fr-FR"/>
              </w:rPr>
              <w:t xml:space="preserve"> dans une vue d’ensemble du grand cadre sectoriel éducation – formation – emploi (Volet : Renforcement institutionnel).</w:t>
            </w:r>
          </w:p>
        </w:tc>
        <w:tc>
          <w:tcPr>
            <w:tcW w:w="3686" w:type="dxa"/>
          </w:tcPr>
          <w:p w:rsidR="00887F70" w:rsidRPr="002635A2" w:rsidRDefault="00887F70" w:rsidP="009930BA">
            <w:pPr>
              <w:autoSpaceDE w:val="0"/>
              <w:autoSpaceDN w:val="0"/>
              <w:adjustRightInd w:val="0"/>
              <w:rPr>
                <w:rFonts w:cs="Calibri"/>
                <w:lang w:val="fr-FR"/>
              </w:rPr>
            </w:pPr>
            <w:r w:rsidRPr="002635A2">
              <w:rPr>
                <w:rFonts w:cs="Calibri"/>
                <w:color w:val="000000"/>
                <w:lang w:val="fr-FR"/>
              </w:rPr>
              <w:t>R1 : Les gestionnaires des écoles et centres EFTP ont acquis les compétences nécessaires pour une bonne gestion de leurs établissements dans le cadre d’un pilotage adapté</w:t>
            </w:r>
          </w:p>
        </w:tc>
        <w:tc>
          <w:tcPr>
            <w:tcW w:w="3544" w:type="dxa"/>
          </w:tcPr>
          <w:p w:rsidR="00887F70" w:rsidRPr="00AF5532" w:rsidRDefault="00887F70" w:rsidP="00414391">
            <w:pPr>
              <w:rPr>
                <w:rFonts w:cs="Calibri"/>
                <w:sz w:val="18"/>
                <w:szCs w:val="18"/>
                <w:lang w:val="fr-FR"/>
              </w:rPr>
            </w:pPr>
            <w:r>
              <w:rPr>
                <w:rFonts w:cs="Calibri"/>
                <w:color w:val="000000"/>
                <w:lang w:val="fr-FR" w:eastAsia="fr-BE"/>
              </w:rPr>
              <w:t>A.1.5 :</w:t>
            </w:r>
            <w:r w:rsidRPr="00AF5532">
              <w:rPr>
                <w:rFonts w:cs="Calibri"/>
                <w:color w:val="000000"/>
                <w:lang w:val="fr-FR" w:eastAsia="fr-BE"/>
              </w:rPr>
              <w:t>Renforcer les compétences des gestionnaires</w:t>
            </w:r>
          </w:p>
        </w:tc>
      </w:tr>
    </w:tbl>
    <w:p w:rsidR="00887F70" w:rsidRDefault="00887F70" w:rsidP="001A4170">
      <w:pPr>
        <w:autoSpaceDE w:val="0"/>
        <w:autoSpaceDN w:val="0"/>
        <w:adjustRightInd w:val="0"/>
        <w:jc w:val="both"/>
        <w:rPr>
          <w:rFonts w:cs="Calibri"/>
          <w:lang w:val="fr-FR"/>
        </w:rPr>
      </w:pPr>
    </w:p>
    <w:p w:rsidR="00887F70" w:rsidRDefault="00887F70" w:rsidP="001A4170">
      <w:pPr>
        <w:autoSpaceDE w:val="0"/>
        <w:autoSpaceDN w:val="0"/>
        <w:adjustRightInd w:val="0"/>
        <w:jc w:val="both"/>
        <w:rPr>
          <w:rFonts w:cs="Calibri"/>
          <w:lang w:val="fr-FR"/>
        </w:rPr>
      </w:pPr>
    </w:p>
    <w:p w:rsidR="00887F70" w:rsidRPr="00AF5532" w:rsidRDefault="00887F70" w:rsidP="001A4170">
      <w:pPr>
        <w:autoSpaceDE w:val="0"/>
        <w:autoSpaceDN w:val="0"/>
        <w:adjustRightInd w:val="0"/>
        <w:jc w:val="both"/>
        <w:rPr>
          <w:rFonts w:cs="Calibri"/>
          <w:lang w:val="fr-FR"/>
        </w:rPr>
        <w:sectPr w:rsidR="00887F70" w:rsidRPr="00AF5532" w:rsidSect="00414391">
          <w:pgSz w:w="16838" w:h="11906" w:orient="landscape"/>
          <w:pgMar w:top="1418" w:right="1418" w:bottom="1418" w:left="1418" w:header="709" w:footer="709" w:gutter="0"/>
          <w:cols w:space="708"/>
          <w:docGrid w:linePitch="360"/>
        </w:sectPr>
      </w:pPr>
    </w:p>
    <w:p w:rsidR="00887F70" w:rsidRPr="004219E2" w:rsidRDefault="00887F70" w:rsidP="004219E2">
      <w:pPr>
        <w:autoSpaceDE w:val="0"/>
        <w:autoSpaceDN w:val="0"/>
        <w:adjustRightInd w:val="0"/>
        <w:spacing w:after="0" w:line="240" w:lineRule="auto"/>
        <w:rPr>
          <w:rFonts w:cs="Calibri"/>
          <w:b/>
          <w:sz w:val="24"/>
          <w:szCs w:val="24"/>
          <w:lang w:val="fr-FR"/>
        </w:rPr>
      </w:pPr>
      <w:bookmarkStart w:id="85" w:name="_Toc267392375"/>
      <w:bookmarkStart w:id="86" w:name="_Toc340596345"/>
      <w:bookmarkStart w:id="87" w:name="_Toc341205118"/>
      <w:r w:rsidRPr="004219E2">
        <w:rPr>
          <w:rFonts w:cs="Calibri"/>
          <w:b/>
          <w:sz w:val="24"/>
          <w:szCs w:val="24"/>
          <w:lang w:val="fr-FR"/>
        </w:rPr>
        <w:t>Justification des complémentarités et la nature des synergies</w:t>
      </w:r>
    </w:p>
    <w:p w:rsidR="00887F70" w:rsidRPr="00C1034F" w:rsidRDefault="00887F70" w:rsidP="001A4170">
      <w:pPr>
        <w:autoSpaceDE w:val="0"/>
        <w:autoSpaceDN w:val="0"/>
        <w:adjustRightInd w:val="0"/>
        <w:jc w:val="both"/>
        <w:rPr>
          <w:rFonts w:cs="Calibri"/>
          <w:b/>
          <w:lang w:val="fr-FR"/>
        </w:rPr>
      </w:pPr>
    </w:p>
    <w:p w:rsidR="00887F70" w:rsidRPr="00AF5532" w:rsidRDefault="00887F70" w:rsidP="001A4170">
      <w:pPr>
        <w:autoSpaceDE w:val="0"/>
        <w:autoSpaceDN w:val="0"/>
        <w:adjustRightInd w:val="0"/>
        <w:jc w:val="both"/>
        <w:rPr>
          <w:rFonts w:cs="Calibri"/>
          <w:lang w:val="fr-FR"/>
        </w:rPr>
      </w:pPr>
      <w:r w:rsidRPr="00AF5532">
        <w:rPr>
          <w:rFonts w:cs="Calibri"/>
          <w:b/>
          <w:lang w:val="fr-FR"/>
        </w:rPr>
        <w:t>La collaboration avec le ministère</w:t>
      </w:r>
      <w:r w:rsidRPr="00AF5532">
        <w:rPr>
          <w:rFonts w:cs="Calibri"/>
          <w:lang w:val="fr-FR"/>
        </w:rPr>
        <w:t xml:space="preserve"> concernera surtout la recherche d’une synergie d’actions</w:t>
      </w:r>
      <w:r>
        <w:rPr>
          <w:rFonts w:cs="Calibri"/>
          <w:lang w:val="fr-FR"/>
        </w:rPr>
        <w:t>,</w:t>
      </w:r>
      <w:r w:rsidRPr="00AF5532">
        <w:rPr>
          <w:rFonts w:cs="Calibri"/>
          <w:lang w:val="fr-FR"/>
        </w:rPr>
        <w:t xml:space="preserve"> d’autant que les </w:t>
      </w:r>
      <w:r>
        <w:rPr>
          <w:rFonts w:cs="Calibri"/>
          <w:lang w:val="fr-FR"/>
        </w:rPr>
        <w:t xml:space="preserve">CEM </w:t>
      </w:r>
      <w:r w:rsidRPr="00AF5532">
        <w:rPr>
          <w:rFonts w:cs="Calibri"/>
          <w:lang w:val="fr-FR"/>
        </w:rPr>
        <w:t xml:space="preserve">implantés dans les communes d’intervention développent, eux aussi, certains des métiers proposés par le projet. Elle concernera également le partage d’outils pédagogiques et de gestion en vue </w:t>
      </w:r>
      <w:r>
        <w:rPr>
          <w:rFonts w:cs="Calibri"/>
          <w:lang w:val="fr-FR"/>
        </w:rPr>
        <w:t xml:space="preserve">de </w:t>
      </w:r>
      <w:r w:rsidRPr="00AF5532">
        <w:rPr>
          <w:rFonts w:cs="Calibri"/>
          <w:lang w:val="fr-FR"/>
        </w:rPr>
        <w:t xml:space="preserve">s’aligner sur les bonnes pratiques déjà expérimentées dans </w:t>
      </w:r>
      <w:r>
        <w:rPr>
          <w:rFonts w:cs="Calibri"/>
          <w:lang w:val="fr-FR"/>
        </w:rPr>
        <w:t xml:space="preserve">les </w:t>
      </w:r>
      <w:r w:rsidRPr="00AF5532">
        <w:rPr>
          <w:rFonts w:cs="Calibri"/>
          <w:lang w:val="fr-FR"/>
        </w:rPr>
        <w:t>centres publics. Plus concrètement</w:t>
      </w:r>
      <w:r>
        <w:rPr>
          <w:rFonts w:cs="Calibri"/>
          <w:lang w:val="fr-FR"/>
        </w:rPr>
        <w:t>,</w:t>
      </w:r>
      <w:r w:rsidRPr="00AF5532">
        <w:rPr>
          <w:rFonts w:cs="Calibri"/>
          <w:lang w:val="fr-FR"/>
        </w:rPr>
        <w:t xml:space="preserve"> et suite à des discussions conduites avec l’ambassade, le projet</w:t>
      </w:r>
      <w:r>
        <w:rPr>
          <w:rFonts w:cs="Calibri"/>
          <w:lang w:val="fr-FR"/>
        </w:rPr>
        <w:t>,</w:t>
      </w:r>
      <w:r w:rsidRPr="00AF5532">
        <w:rPr>
          <w:rFonts w:cs="Calibri"/>
          <w:lang w:val="fr-FR"/>
        </w:rPr>
        <w:t xml:space="preserve"> tout en </w:t>
      </w:r>
      <w:r>
        <w:rPr>
          <w:rFonts w:cs="Calibri"/>
          <w:lang w:val="fr-FR"/>
        </w:rPr>
        <w:t xml:space="preserve">réhabilitant les infrastructures des trois CEM, </w:t>
      </w:r>
      <w:r w:rsidRPr="00AF5532">
        <w:rPr>
          <w:rFonts w:cs="Calibri"/>
          <w:lang w:val="fr-FR"/>
        </w:rPr>
        <w:t xml:space="preserve">valorisera chaque fois que </w:t>
      </w:r>
      <w:r>
        <w:rPr>
          <w:rFonts w:cs="Calibri"/>
          <w:lang w:val="fr-FR"/>
        </w:rPr>
        <w:t>possible les infrastructures de ces CEM publics</w:t>
      </w:r>
      <w:r w:rsidRPr="00AF5532">
        <w:rPr>
          <w:rFonts w:cs="Calibri"/>
          <w:lang w:val="fr-FR"/>
        </w:rPr>
        <w:t>. Par exemple, il a été montré que certains CEM sont quasi vides, mais disposent de formateurs. Le projet pourra dans ces conditions utiliser simplement les mêmes locaux et les équipements disponibles ainsi que les formateurs qui recevraient alors</w:t>
      </w:r>
      <w:r>
        <w:rPr>
          <w:rFonts w:cs="Calibri"/>
          <w:lang w:val="fr-FR"/>
        </w:rPr>
        <w:t xml:space="preserve"> des primes pour améliorer leur prestation. Le Ministère ayant l’enseignement des métiers dans ses attributions mettra à la disposition du projet un point focal qui sera l’œil du Ministère dans la mise en œuvre du projet.</w:t>
      </w:r>
    </w:p>
    <w:p w:rsidR="00887F70" w:rsidRPr="00AF5532" w:rsidRDefault="00887F70" w:rsidP="001A4170">
      <w:pPr>
        <w:autoSpaceDE w:val="0"/>
        <w:autoSpaceDN w:val="0"/>
        <w:adjustRightInd w:val="0"/>
        <w:jc w:val="both"/>
        <w:rPr>
          <w:rFonts w:cs="Calibri"/>
          <w:lang w:val="fr-FR"/>
        </w:rPr>
      </w:pPr>
      <w:r>
        <w:rPr>
          <w:rFonts w:cs="Calibri"/>
          <w:b/>
          <w:lang w:val="fr-FR"/>
        </w:rPr>
        <w:t>Une convention de collaboration</w:t>
      </w:r>
      <w:r>
        <w:rPr>
          <w:rFonts w:cs="Calibri"/>
          <w:lang w:val="fr-FR"/>
        </w:rPr>
        <w:t xml:space="preserve"> négociée est en phase d’élaboration </w:t>
      </w:r>
      <w:r w:rsidRPr="00AF5532">
        <w:rPr>
          <w:rFonts w:cs="Calibri"/>
          <w:lang w:val="fr-FR"/>
        </w:rPr>
        <w:t>et</w:t>
      </w:r>
      <w:r>
        <w:rPr>
          <w:rFonts w:cs="Calibri"/>
          <w:lang w:val="fr-FR"/>
        </w:rPr>
        <w:t xml:space="preserve"> sera </w:t>
      </w:r>
      <w:r w:rsidRPr="00AF5532">
        <w:rPr>
          <w:rFonts w:cs="Calibri"/>
          <w:lang w:val="fr-FR"/>
        </w:rPr>
        <w:t>signé</w:t>
      </w:r>
      <w:r>
        <w:rPr>
          <w:rFonts w:cs="Calibri"/>
          <w:lang w:val="fr-FR"/>
        </w:rPr>
        <w:t>e</w:t>
      </w:r>
      <w:r w:rsidRPr="00AF5532">
        <w:rPr>
          <w:rFonts w:cs="Calibri"/>
          <w:lang w:val="fr-FR"/>
        </w:rPr>
        <w:t xml:space="preserve"> entre </w:t>
      </w:r>
      <w:r>
        <w:rPr>
          <w:rFonts w:cs="Calibri"/>
          <w:lang w:val="fr-FR"/>
        </w:rPr>
        <w:t>AGAKURA</w:t>
      </w:r>
      <w:r w:rsidRPr="00AF5532">
        <w:rPr>
          <w:rFonts w:cs="Calibri"/>
          <w:lang w:val="fr-FR"/>
        </w:rPr>
        <w:t>, porteur de ce volet</w:t>
      </w:r>
      <w:r>
        <w:rPr>
          <w:rFonts w:cs="Calibri"/>
          <w:lang w:val="fr-FR"/>
        </w:rPr>
        <w:t>,</w:t>
      </w:r>
      <w:r w:rsidRPr="00AF5532">
        <w:rPr>
          <w:rFonts w:cs="Calibri"/>
          <w:lang w:val="fr-FR"/>
        </w:rPr>
        <w:t xml:space="preserve"> et les responsables du Ministère en vue d’une collaboration mutuellement profitable</w:t>
      </w:r>
      <w:r>
        <w:rPr>
          <w:rFonts w:cs="Calibri"/>
          <w:lang w:val="fr-FR"/>
        </w:rPr>
        <w:t>.</w:t>
      </w:r>
    </w:p>
    <w:p w:rsidR="00887F70" w:rsidRPr="00AF5532" w:rsidRDefault="00887F70" w:rsidP="001A4170">
      <w:pPr>
        <w:autoSpaceDE w:val="0"/>
        <w:autoSpaceDN w:val="0"/>
        <w:adjustRightInd w:val="0"/>
        <w:jc w:val="both"/>
        <w:rPr>
          <w:rFonts w:cs="Calibri"/>
          <w:lang w:val="fr-FR"/>
        </w:rPr>
      </w:pPr>
      <w:r w:rsidRPr="00AF5532">
        <w:rPr>
          <w:rFonts w:cs="Calibri"/>
          <w:b/>
          <w:lang w:val="fr-FR"/>
        </w:rPr>
        <w:t xml:space="preserve">La collaboration avec les autres projets notamment de la Belgique </w:t>
      </w:r>
      <w:r w:rsidRPr="00AF5532">
        <w:rPr>
          <w:rFonts w:cs="Calibri"/>
          <w:lang w:val="fr-FR"/>
        </w:rPr>
        <w:t>portera sur la concertation permanente en vue d‘harmoniser les approches. Le projet utilisera notamment les modules de formation déjà validés par les autres projets et va largement recourir à leurs experts pour renforcer les capacités des formateurs.</w:t>
      </w:r>
    </w:p>
    <w:p w:rsidR="00887F70" w:rsidRDefault="00887F70" w:rsidP="00C1034F">
      <w:pPr>
        <w:autoSpaceDE w:val="0"/>
        <w:autoSpaceDN w:val="0"/>
        <w:adjustRightInd w:val="0"/>
        <w:spacing w:after="0"/>
        <w:jc w:val="both"/>
        <w:rPr>
          <w:rFonts w:cs="Calibri"/>
          <w:lang w:val="fr-FR"/>
        </w:rPr>
      </w:pPr>
      <w:r w:rsidRPr="00AF5532">
        <w:rPr>
          <w:rFonts w:cs="Calibri"/>
          <w:lang w:val="fr-FR"/>
        </w:rPr>
        <w:t xml:space="preserve">Quant à </w:t>
      </w:r>
      <w:r w:rsidRPr="00AF5532">
        <w:rPr>
          <w:rFonts w:cs="Calibri"/>
          <w:b/>
          <w:lang w:val="fr-FR"/>
        </w:rPr>
        <w:t xml:space="preserve">la collaboration avec les autres composantes du projet, </w:t>
      </w:r>
      <w:r w:rsidRPr="00AF5532">
        <w:rPr>
          <w:rFonts w:cs="Calibri"/>
          <w:lang w:val="fr-FR"/>
        </w:rPr>
        <w:t>elle se fera dans le cadre de la coordination assurée par la FAO.</w:t>
      </w:r>
    </w:p>
    <w:p w:rsidR="00887F70" w:rsidRPr="00AF5532" w:rsidRDefault="00887F70" w:rsidP="00C1034F">
      <w:pPr>
        <w:autoSpaceDE w:val="0"/>
        <w:autoSpaceDN w:val="0"/>
        <w:adjustRightInd w:val="0"/>
        <w:spacing w:after="0"/>
        <w:jc w:val="both"/>
        <w:rPr>
          <w:rFonts w:cs="Calibri"/>
          <w:lang w:val="fr-FR"/>
        </w:rPr>
      </w:pPr>
    </w:p>
    <w:p w:rsidR="00887F70" w:rsidRDefault="00887F70">
      <w:pPr>
        <w:spacing w:after="0" w:line="240" w:lineRule="auto"/>
        <w:rPr>
          <w:rFonts w:ascii="Arial" w:hAnsi="Arial"/>
          <w:b/>
          <w:bCs/>
          <w:i/>
          <w:iCs/>
          <w:sz w:val="28"/>
          <w:szCs w:val="28"/>
          <w:lang w:val="fr-FR"/>
        </w:rPr>
      </w:pPr>
      <w:bookmarkStart w:id="88" w:name="_Toc343752828"/>
      <w:r>
        <w:rPr>
          <w:lang w:val="fr-FR"/>
        </w:rPr>
        <w:br w:type="page"/>
      </w:r>
    </w:p>
    <w:p w:rsidR="00887F70" w:rsidRPr="00C1034F" w:rsidRDefault="00887F70" w:rsidP="001A4170">
      <w:pPr>
        <w:pStyle w:val="Heading2"/>
        <w:numPr>
          <w:ilvl w:val="1"/>
          <w:numId w:val="32"/>
        </w:numPr>
        <w:rPr>
          <w:rFonts w:ascii="Calibri" w:hAnsi="Calibri" w:cs="Calibri"/>
          <w:i w:val="0"/>
          <w:lang w:val="fr-FR"/>
        </w:rPr>
      </w:pPr>
      <w:r w:rsidRPr="00C1034F">
        <w:rPr>
          <w:rFonts w:ascii="Calibri" w:hAnsi="Calibri" w:cs="Calibri"/>
          <w:i w:val="0"/>
          <w:lang w:val="fr-FR"/>
        </w:rPr>
        <w:t>Analyse des risques et mécanismes de mitigation</w:t>
      </w:r>
      <w:bookmarkEnd w:id="88"/>
    </w:p>
    <w:p w:rsidR="00887F70" w:rsidRPr="00AF5532" w:rsidRDefault="00887F70" w:rsidP="00C1034F">
      <w:pPr>
        <w:spacing w:after="0"/>
        <w:rPr>
          <w:lang w:val="fr-FR"/>
        </w:rPr>
      </w:pPr>
    </w:p>
    <w:p w:rsidR="00887F70" w:rsidRPr="00AF5532" w:rsidRDefault="00887F70" w:rsidP="00C1034F">
      <w:pPr>
        <w:spacing w:after="0"/>
        <w:rPr>
          <w:lang w:val="fr-FR"/>
        </w:rPr>
      </w:pPr>
      <w:r w:rsidRPr="00AF5532">
        <w:rPr>
          <w:lang w:val="fr-FR"/>
        </w:rPr>
        <w:t>Le projet comporte les risques ci-après :</w:t>
      </w:r>
    </w:p>
    <w:p w:rsidR="00887F70" w:rsidRPr="00AF5532" w:rsidRDefault="00887F70" w:rsidP="00C1034F">
      <w:pPr>
        <w:pStyle w:val="ListParagraph"/>
        <w:numPr>
          <w:ilvl w:val="0"/>
          <w:numId w:val="25"/>
        </w:numPr>
        <w:spacing w:after="0"/>
        <w:jc w:val="both"/>
        <w:rPr>
          <w:lang w:val="fr-FR"/>
        </w:rPr>
      </w:pPr>
      <w:r w:rsidRPr="00AF5532">
        <w:rPr>
          <w:lang w:val="fr-FR"/>
        </w:rPr>
        <w:t xml:space="preserve">La stabilité politique : le pays </w:t>
      </w:r>
      <w:r>
        <w:rPr>
          <w:lang w:val="fr-FR"/>
        </w:rPr>
        <w:t xml:space="preserve">connaît </w:t>
      </w:r>
      <w:r w:rsidRPr="00AF5532">
        <w:rPr>
          <w:lang w:val="fr-FR"/>
        </w:rPr>
        <w:t>depuis 2010 des mouvements armés qui perturbent la sécurité. La région d</w:t>
      </w:r>
      <w:r>
        <w:rPr>
          <w:lang w:val="fr-FR"/>
        </w:rPr>
        <w:t>u Moso n’est pas épargnée de par</w:t>
      </w:r>
      <w:r w:rsidRPr="00AF5532">
        <w:rPr>
          <w:lang w:val="fr-FR"/>
        </w:rPr>
        <w:t xml:space="preserve"> ses frontières avec la Tanzanie qui sert de lieu de refuges de certains groupes à cause de la porosité de la frontière. Il s’agit d’un risque difficile à apprécier, mais si l’on peut craindre que ce risque soit amplifié avec l’approche des élections en 2015, une nouvelle rébellion présente peu de chances d’être actuellement soutenu</w:t>
      </w:r>
      <w:r>
        <w:rPr>
          <w:lang w:val="fr-FR"/>
        </w:rPr>
        <w:t>e</w:t>
      </w:r>
      <w:r w:rsidRPr="00AF5532">
        <w:rPr>
          <w:lang w:val="fr-FR"/>
        </w:rPr>
        <w:t xml:space="preserve"> par les populations fatiguées par la guerre. Le projet en tout cas</w:t>
      </w:r>
      <w:r>
        <w:rPr>
          <w:lang w:val="fr-FR"/>
        </w:rPr>
        <w:t>,</w:t>
      </w:r>
      <w:r w:rsidRPr="00AF5532">
        <w:rPr>
          <w:lang w:val="fr-FR"/>
        </w:rPr>
        <w:t xml:space="preserve"> en contribuant à améliorer les conditions de vie des populations</w:t>
      </w:r>
      <w:r>
        <w:rPr>
          <w:lang w:val="fr-FR"/>
        </w:rPr>
        <w:t>,</w:t>
      </w:r>
      <w:r w:rsidRPr="00AF5532">
        <w:rPr>
          <w:lang w:val="fr-FR"/>
        </w:rPr>
        <w:t xml:space="preserve"> contribue ainsi à renforcer la cohésion sociale et à atténuer la récupération des jeunes par les bandes armés, une fois qu’ils retrouvent des raisons d’espérer</w:t>
      </w:r>
      <w:r>
        <w:rPr>
          <w:lang w:val="fr-FR"/>
        </w:rPr>
        <w:t>.</w:t>
      </w:r>
    </w:p>
    <w:p w:rsidR="00887F70" w:rsidRPr="00AF5532" w:rsidRDefault="00887F70" w:rsidP="001A4170">
      <w:pPr>
        <w:pStyle w:val="ListParagraph"/>
        <w:numPr>
          <w:ilvl w:val="0"/>
          <w:numId w:val="25"/>
        </w:numPr>
        <w:jc w:val="both"/>
        <w:rPr>
          <w:lang w:val="fr-FR"/>
        </w:rPr>
      </w:pPr>
      <w:r w:rsidRPr="00AF5532">
        <w:rPr>
          <w:lang w:val="fr-FR"/>
        </w:rPr>
        <w:t>Le second risque non négligeable porte sur l’intérêt des jeunes dans la formation professionnelle. Nous avons vu que les CEM actuellement sont délaissés par les jeunes. Même si la véritable cause de ce délassement reste la qualité médiocre du service offert par ces centres, les jeunes ont beaucoup perdu du sens de l’entreprenariat et ne voient plus de perspectives et se désintéressent de solutions qu’ils considèrent comme hypothétiques. Le projet devra donc organiser des séances de sensibilisation des jeunes conjugués avec des formations psycho humains destiné</w:t>
      </w:r>
      <w:r>
        <w:rPr>
          <w:lang w:val="fr-FR"/>
        </w:rPr>
        <w:t>e</w:t>
      </w:r>
      <w:r w:rsidRPr="00AF5532">
        <w:rPr>
          <w:lang w:val="fr-FR"/>
        </w:rPr>
        <w:t>s à améliorer l’estime de soi des jeunes</w:t>
      </w:r>
      <w:r>
        <w:rPr>
          <w:lang w:val="fr-FR"/>
        </w:rPr>
        <w:t>,</w:t>
      </w:r>
      <w:r w:rsidRPr="00AF5532">
        <w:rPr>
          <w:lang w:val="fr-FR"/>
        </w:rPr>
        <w:t xml:space="preserve"> tout en offrant des prestations de qualité qui finiront par convaincre les plus réticents. Le projet devra en tout cas accepter que </w:t>
      </w:r>
      <w:r>
        <w:rPr>
          <w:lang w:val="fr-FR"/>
        </w:rPr>
        <w:t>c</w:t>
      </w:r>
      <w:r w:rsidRPr="00AF5532">
        <w:rPr>
          <w:lang w:val="fr-FR"/>
        </w:rPr>
        <w:t>es premières années présentent des performances limitées</w:t>
      </w:r>
      <w:r>
        <w:rPr>
          <w:lang w:val="fr-FR"/>
        </w:rPr>
        <w:t>.</w:t>
      </w:r>
    </w:p>
    <w:p w:rsidR="00887F70" w:rsidRPr="00AF5532" w:rsidRDefault="00887F70" w:rsidP="001A4170">
      <w:pPr>
        <w:pStyle w:val="ListParagraph"/>
        <w:numPr>
          <w:ilvl w:val="0"/>
          <w:numId w:val="25"/>
        </w:numPr>
        <w:jc w:val="both"/>
        <w:rPr>
          <w:lang w:val="fr-FR"/>
        </w:rPr>
      </w:pPr>
      <w:r w:rsidRPr="00AF5532">
        <w:rPr>
          <w:lang w:val="fr-FR"/>
        </w:rPr>
        <w:t>La coopération des communes dans le projet. Ce sont les communes qui accepteront la collaboration des formateurs et des centres publics. Il sera nécessaire d’inclure les communes dans toutes les phases de ce projet afin qu’elles prennent continuellement conscience de l’intérêt du projet</w:t>
      </w:r>
      <w:r>
        <w:rPr>
          <w:lang w:val="fr-FR"/>
        </w:rPr>
        <w:t>.</w:t>
      </w:r>
    </w:p>
    <w:p w:rsidR="00887F70" w:rsidRDefault="00887F70" w:rsidP="001A4170">
      <w:pPr>
        <w:pStyle w:val="ListParagraph"/>
        <w:numPr>
          <w:ilvl w:val="0"/>
          <w:numId w:val="25"/>
        </w:numPr>
        <w:rPr>
          <w:lang w:val="fr-FR"/>
        </w:rPr>
      </w:pPr>
      <w:r w:rsidRPr="00AF5532">
        <w:rPr>
          <w:lang w:val="fr-FR"/>
        </w:rPr>
        <w:t xml:space="preserve">Des projets de gratuité qui freinent l’approche entrepreneuriale. </w:t>
      </w:r>
      <w:r>
        <w:rPr>
          <w:lang w:val="fr-FR"/>
        </w:rPr>
        <w:t>L</w:t>
      </w:r>
      <w:r w:rsidRPr="00AF5532">
        <w:rPr>
          <w:lang w:val="fr-FR"/>
        </w:rPr>
        <w:t>e projet n’est pas totalement à l’écart de problème, les nombreuses synergies</w:t>
      </w:r>
      <w:r>
        <w:rPr>
          <w:lang w:val="fr-FR"/>
        </w:rPr>
        <w:t xml:space="preserve"> seront privilégiées pour y palier.</w:t>
      </w:r>
    </w:p>
    <w:p w:rsidR="00887F70" w:rsidRPr="00AF5532" w:rsidRDefault="00887F70" w:rsidP="001A4170">
      <w:pPr>
        <w:pStyle w:val="ListParagraph"/>
        <w:numPr>
          <w:ilvl w:val="0"/>
          <w:numId w:val="25"/>
        </w:numPr>
        <w:rPr>
          <w:lang w:val="fr-FR"/>
        </w:rPr>
      </w:pPr>
      <w:r>
        <w:rPr>
          <w:lang w:val="fr-FR"/>
        </w:rPr>
        <w:t>L’inflation monétaire : on constate ces deux dernières années une dévaluation progressive du cours de change des devises, rendant le coût  des produits sur le marché de plus en plus cher.</w:t>
      </w:r>
    </w:p>
    <w:p w:rsidR="00887F70" w:rsidRPr="006E690C" w:rsidRDefault="00887F70" w:rsidP="001A4170">
      <w:pPr>
        <w:pStyle w:val="Heading2"/>
        <w:numPr>
          <w:ilvl w:val="1"/>
          <w:numId w:val="32"/>
        </w:numPr>
        <w:rPr>
          <w:rFonts w:ascii="Calibri" w:hAnsi="Calibri" w:cs="Calibri"/>
          <w:i w:val="0"/>
          <w:lang w:val="fr-FR"/>
        </w:rPr>
      </w:pPr>
      <w:bookmarkStart w:id="89" w:name="_Toc343752829"/>
      <w:r>
        <w:rPr>
          <w:lang w:val="fr-FR"/>
        </w:rPr>
        <w:br w:type="page"/>
      </w:r>
      <w:r w:rsidRPr="006E690C">
        <w:rPr>
          <w:rFonts w:ascii="Calibri" w:hAnsi="Calibri" w:cs="Calibri"/>
          <w:i w:val="0"/>
          <w:lang w:val="fr-FR"/>
        </w:rPr>
        <w:t>Planning opérationnel</w:t>
      </w:r>
      <w:bookmarkEnd w:id="85"/>
      <w:bookmarkEnd w:id="86"/>
      <w:bookmarkEnd w:id="87"/>
      <w:bookmarkEnd w:id="89"/>
    </w:p>
    <w:p w:rsidR="00887F70" w:rsidRPr="006E690C" w:rsidRDefault="00887F70" w:rsidP="001A4170">
      <w:pPr>
        <w:pStyle w:val="Heading3"/>
        <w:rPr>
          <w:rFonts w:ascii="Calibri" w:hAnsi="Calibri" w:cs="Calibri"/>
          <w:i/>
          <w:sz w:val="28"/>
          <w:szCs w:val="28"/>
          <w:lang w:val="fr-FR"/>
        </w:rPr>
      </w:pPr>
      <w:bookmarkStart w:id="90" w:name="_Toc343752830"/>
      <w:r>
        <w:rPr>
          <w:lang w:val="fr-FR"/>
        </w:rPr>
        <w:t xml:space="preserve">2.8.1 </w:t>
      </w:r>
      <w:r w:rsidRPr="006E690C">
        <w:rPr>
          <w:rFonts w:ascii="Calibri" w:hAnsi="Calibri" w:cs="Calibri"/>
          <w:i/>
          <w:sz w:val="28"/>
          <w:szCs w:val="28"/>
          <w:lang w:val="fr-FR"/>
        </w:rPr>
        <w:t>Description des objectifs, résultants, activités et moyens du projet</w:t>
      </w:r>
      <w:bookmarkEnd w:id="90"/>
    </w:p>
    <w:p w:rsidR="00887F70" w:rsidRPr="00AF5532" w:rsidRDefault="00887F70" w:rsidP="001A4170">
      <w:pPr>
        <w:pStyle w:val="Heading4"/>
        <w:rPr>
          <w:rFonts w:ascii="Calibri" w:hAnsi="Calibri" w:cs="Calibri"/>
          <w:sz w:val="22"/>
          <w:szCs w:val="22"/>
          <w:lang w:val="fr-FR"/>
        </w:rPr>
      </w:pPr>
      <w:r w:rsidRPr="00AF5532">
        <w:rPr>
          <w:rFonts w:ascii="Calibri" w:hAnsi="Calibri" w:cs="Calibri"/>
          <w:sz w:val="22"/>
          <w:szCs w:val="22"/>
          <w:lang w:val="fr-FR"/>
        </w:rPr>
        <w:t>Objectif spécifique</w:t>
      </w:r>
    </w:p>
    <w:p w:rsidR="00887F70" w:rsidRPr="008B4FC4" w:rsidRDefault="00887F70" w:rsidP="001A4170">
      <w:pPr>
        <w:pStyle w:val="Heading4"/>
        <w:rPr>
          <w:rFonts w:ascii="Calibri" w:hAnsi="Calibri" w:cs="Calibri"/>
          <w:b w:val="0"/>
          <w:sz w:val="22"/>
          <w:szCs w:val="22"/>
          <w:lang w:val="fr-FR"/>
        </w:rPr>
      </w:pPr>
      <w:r w:rsidRPr="008B4FC4">
        <w:rPr>
          <w:rFonts w:ascii="Calibri" w:hAnsi="Calibri"/>
          <w:b w:val="0"/>
          <w:sz w:val="22"/>
          <w:szCs w:val="22"/>
          <w:lang w:val="fr-FR"/>
        </w:rPr>
        <w:t>Les capacités financières et organisationnelles des petits producteurs et groupes vulnérables sont  améliorées et diversifiées et leur accès aux marchés facilité/assuré</w:t>
      </w:r>
      <w:r w:rsidRPr="008B4FC4" w:rsidDel="004E62E1">
        <w:rPr>
          <w:rFonts w:ascii="Calibri" w:hAnsi="Calibri" w:cs="Calibri"/>
          <w:b w:val="0"/>
          <w:sz w:val="22"/>
          <w:szCs w:val="22"/>
          <w:lang w:val="fr-FR"/>
        </w:rPr>
        <w:t xml:space="preserve"> </w:t>
      </w:r>
    </w:p>
    <w:p w:rsidR="00887F70" w:rsidRDefault="00887F70" w:rsidP="001A4170">
      <w:pPr>
        <w:pStyle w:val="Heading4"/>
        <w:rPr>
          <w:rFonts w:ascii="Calibri" w:hAnsi="Calibri" w:cs="Calibri"/>
          <w:b w:val="0"/>
          <w:sz w:val="22"/>
          <w:szCs w:val="22"/>
          <w:lang w:val="fr-FR"/>
        </w:rPr>
      </w:pPr>
      <w:r w:rsidRPr="00AF5532">
        <w:rPr>
          <w:rFonts w:ascii="Calibri" w:hAnsi="Calibri" w:cs="Calibri"/>
          <w:sz w:val="22"/>
          <w:szCs w:val="22"/>
          <w:lang w:val="fr-FR"/>
        </w:rPr>
        <w:t>Résultat attendu</w:t>
      </w:r>
      <w:r>
        <w:rPr>
          <w:rFonts w:ascii="Calibri" w:hAnsi="Calibri" w:cs="Calibri"/>
          <w:sz w:val="22"/>
          <w:szCs w:val="22"/>
          <w:lang w:val="fr-FR"/>
        </w:rPr>
        <w:t> </w:t>
      </w:r>
      <w:r w:rsidRPr="008B4FC4">
        <w:rPr>
          <w:rFonts w:ascii="Calibri" w:hAnsi="Calibri" w:cs="Calibri"/>
          <w:b w:val="0"/>
          <w:sz w:val="22"/>
          <w:szCs w:val="22"/>
          <w:lang w:val="fr-FR"/>
        </w:rPr>
        <w:t xml:space="preserve">: </w:t>
      </w:r>
    </w:p>
    <w:p w:rsidR="00887F70" w:rsidRPr="00AF5532" w:rsidRDefault="00887F70" w:rsidP="001A4170">
      <w:pPr>
        <w:pStyle w:val="Heading4"/>
        <w:rPr>
          <w:rFonts w:ascii="Calibri" w:hAnsi="Calibri" w:cs="Calibri"/>
          <w:sz w:val="22"/>
          <w:szCs w:val="22"/>
          <w:lang w:val="fr-FR"/>
        </w:rPr>
      </w:pPr>
      <w:r w:rsidRPr="008B4FC4">
        <w:rPr>
          <w:rFonts w:ascii="Calibri" w:hAnsi="Calibri"/>
          <w:b w:val="0"/>
          <w:bCs w:val="0"/>
          <w:sz w:val="22"/>
          <w:szCs w:val="22"/>
          <w:lang w:val="fr-FR"/>
        </w:rPr>
        <w:t>Les opportunités  rurales d’emploi et de revenus  non agricoles sont renforcées et diversifiés</w:t>
      </w:r>
    </w:p>
    <w:p w:rsidR="00887F70" w:rsidRDefault="00887F70" w:rsidP="00800BB0">
      <w:pPr>
        <w:pStyle w:val="ListParagraph"/>
        <w:numPr>
          <w:ilvl w:val="0"/>
          <w:numId w:val="41"/>
        </w:numPr>
        <w:tabs>
          <w:tab w:val="left" w:pos="360"/>
          <w:tab w:val="left" w:pos="566"/>
          <w:tab w:val="left" w:pos="4195"/>
          <w:tab w:val="left" w:pos="5556"/>
        </w:tabs>
        <w:jc w:val="both"/>
        <w:rPr>
          <w:rFonts w:cs="Calibri"/>
          <w:b/>
          <w:bCs/>
          <w:lang w:val="fr-FR"/>
        </w:rPr>
      </w:pPr>
      <w:r w:rsidRPr="006E690C">
        <w:rPr>
          <w:rFonts w:cs="Calibri"/>
          <w:b/>
          <w:lang w:val="fr-FR"/>
        </w:rPr>
        <w:t>Sous r</w:t>
      </w:r>
      <w:r w:rsidRPr="006E690C">
        <w:rPr>
          <w:rFonts w:cs="Calibri"/>
          <w:b/>
          <w:bCs/>
          <w:lang w:val="fr-FR"/>
        </w:rPr>
        <w:t>ésultat 1 </w:t>
      </w:r>
      <w:r>
        <w:rPr>
          <w:rFonts w:cs="Calibri"/>
          <w:bCs/>
          <w:lang w:val="fr-FR"/>
        </w:rPr>
        <w:t>: l</w:t>
      </w:r>
      <w:r w:rsidRPr="006E690C">
        <w:rPr>
          <w:rFonts w:cs="Calibri"/>
          <w:bCs/>
          <w:lang w:val="fr-FR"/>
        </w:rPr>
        <w:t>a  formation professionnelle des jeunes ruraux est assurée</w:t>
      </w:r>
      <w:r w:rsidRPr="006E690C">
        <w:rPr>
          <w:rFonts w:cs="Calibri"/>
          <w:b/>
          <w:bCs/>
          <w:lang w:val="fr-FR"/>
        </w:rPr>
        <w:t>.</w:t>
      </w:r>
    </w:p>
    <w:p w:rsidR="00887F70" w:rsidRPr="00A3374C" w:rsidRDefault="00887F70" w:rsidP="00A3374C">
      <w:pPr>
        <w:pStyle w:val="ListParagraph"/>
        <w:numPr>
          <w:ilvl w:val="0"/>
          <w:numId w:val="41"/>
        </w:numPr>
        <w:tabs>
          <w:tab w:val="left" w:pos="360"/>
          <w:tab w:val="left" w:pos="566"/>
          <w:tab w:val="left" w:pos="4195"/>
          <w:tab w:val="left" w:pos="5556"/>
        </w:tabs>
        <w:jc w:val="both"/>
        <w:rPr>
          <w:rFonts w:cs="Calibri"/>
          <w:b/>
          <w:bCs/>
          <w:lang w:val="fr-FR"/>
        </w:rPr>
      </w:pPr>
      <w:r w:rsidRPr="006E690C">
        <w:rPr>
          <w:rFonts w:cs="Calibri"/>
          <w:b/>
          <w:lang w:val="fr-FR"/>
        </w:rPr>
        <w:t>Sous résultat 2</w:t>
      </w:r>
      <w:r w:rsidRPr="006E690C">
        <w:rPr>
          <w:rFonts w:cs="Calibri"/>
          <w:lang w:val="fr-FR"/>
        </w:rPr>
        <w:t> </w:t>
      </w:r>
      <w:r w:rsidRPr="00A3374C">
        <w:rPr>
          <w:rFonts w:cs="Calibri"/>
          <w:lang w:val="fr-FR"/>
        </w:rPr>
        <w:t xml:space="preserve">: </w:t>
      </w:r>
      <w:r>
        <w:rPr>
          <w:rFonts w:cs="Calibri"/>
          <w:lang w:val="fr-FR"/>
        </w:rPr>
        <w:t>de</w:t>
      </w:r>
      <w:r w:rsidRPr="00A3374C">
        <w:rPr>
          <w:rFonts w:cs="Calibri"/>
          <w:lang w:val="fr-FR"/>
        </w:rPr>
        <w:t>s emplois non agricoles (micro entreprises et AGR), déjà existants ou créés, sont économiquement rentables</w:t>
      </w:r>
    </w:p>
    <w:p w:rsidR="00887F70" w:rsidRPr="00800BB0" w:rsidRDefault="00887F70" w:rsidP="00800BB0">
      <w:pPr>
        <w:rPr>
          <w:rFonts w:cs="Calibri"/>
          <w:b/>
          <w:lang w:val="fr-FR"/>
        </w:rPr>
      </w:pPr>
      <w:r w:rsidRPr="00800BB0">
        <w:rPr>
          <w:rFonts w:cs="Calibri"/>
          <w:b/>
          <w:lang w:val="fr-FR"/>
        </w:rPr>
        <w:t>Activités à mettre en œuvre</w:t>
      </w:r>
    </w:p>
    <w:p w:rsidR="00887F70" w:rsidRPr="00AF5532" w:rsidRDefault="00887F70" w:rsidP="001A4170">
      <w:pPr>
        <w:pStyle w:val="Heading4"/>
        <w:rPr>
          <w:rFonts w:ascii="Calibri" w:hAnsi="Calibri" w:cs="Calibri"/>
          <w:sz w:val="22"/>
          <w:szCs w:val="22"/>
          <w:lang w:val="fr-FR"/>
        </w:rPr>
      </w:pPr>
      <w:r w:rsidRPr="00AF5532">
        <w:rPr>
          <w:rFonts w:ascii="Calibri" w:hAnsi="Calibri" w:cs="Calibri"/>
          <w:sz w:val="22"/>
          <w:szCs w:val="22"/>
          <w:lang w:val="fr-FR"/>
        </w:rPr>
        <w:t xml:space="preserve">Activités </w:t>
      </w:r>
      <w:r>
        <w:rPr>
          <w:rFonts w:ascii="Calibri" w:hAnsi="Calibri" w:cs="Calibri"/>
          <w:sz w:val="22"/>
          <w:szCs w:val="22"/>
          <w:lang w:val="fr-FR"/>
        </w:rPr>
        <w:t xml:space="preserve">du sous résultat </w:t>
      </w:r>
      <w:r w:rsidRPr="00AF5532">
        <w:rPr>
          <w:rFonts w:ascii="Calibri" w:hAnsi="Calibri" w:cs="Calibri"/>
          <w:sz w:val="22"/>
          <w:szCs w:val="22"/>
          <w:lang w:val="fr-FR"/>
        </w:rPr>
        <w:t xml:space="preserve"> 1</w:t>
      </w:r>
    </w:p>
    <w:p w:rsidR="00887F70" w:rsidRPr="00B229E3" w:rsidRDefault="00887F70" w:rsidP="00B229E3">
      <w:pPr>
        <w:pStyle w:val="ListParagraph"/>
        <w:rPr>
          <w:rFonts w:cs="Calibri"/>
          <w:lang w:val="fr-FR"/>
        </w:rPr>
      </w:pPr>
    </w:p>
    <w:p w:rsidR="00887F70" w:rsidRPr="00AF5532" w:rsidRDefault="00887F70" w:rsidP="001A4170">
      <w:pPr>
        <w:pStyle w:val="ListParagraph"/>
        <w:numPr>
          <w:ilvl w:val="0"/>
          <w:numId w:val="14"/>
        </w:numPr>
        <w:rPr>
          <w:rFonts w:cs="Calibri"/>
          <w:lang w:val="fr-FR"/>
        </w:rPr>
      </w:pPr>
      <w:r w:rsidRPr="00AF5532">
        <w:rPr>
          <w:rFonts w:cs="Calibri"/>
          <w:b/>
          <w:color w:val="000000"/>
          <w:u w:val="single"/>
          <w:lang w:val="fr-FR"/>
        </w:rPr>
        <w:t>Activité 1.1</w:t>
      </w:r>
      <w:r w:rsidRPr="00AF5532">
        <w:rPr>
          <w:rFonts w:cs="Calibri"/>
          <w:color w:val="000000"/>
          <w:lang w:val="fr-FR"/>
        </w:rPr>
        <w:t xml:space="preserve"> : </w:t>
      </w:r>
      <w:r>
        <w:rPr>
          <w:rFonts w:cs="Calibri"/>
          <w:color w:val="000000"/>
          <w:lang w:val="fr-FR"/>
        </w:rPr>
        <w:t xml:space="preserve">Réhabiliter les infrastructures </w:t>
      </w:r>
    </w:p>
    <w:p w:rsidR="00887F70" w:rsidRDefault="00887F70" w:rsidP="001A4170">
      <w:pPr>
        <w:jc w:val="both"/>
        <w:rPr>
          <w:rFonts w:cs="Calibri"/>
          <w:lang w:val="fr-FR"/>
        </w:rPr>
      </w:pPr>
      <w:r w:rsidRPr="005B65D9">
        <w:rPr>
          <w:rFonts w:cs="Calibri"/>
          <w:lang w:val="fr-FR"/>
        </w:rPr>
        <w:t>Dans le cadre de synergie avec UNCDF</w:t>
      </w:r>
      <w:r>
        <w:rPr>
          <w:rFonts w:cs="Calibri"/>
          <w:lang w:val="fr-FR"/>
        </w:rPr>
        <w:t>,</w:t>
      </w:r>
      <w:r w:rsidRPr="005B65D9">
        <w:rPr>
          <w:rFonts w:cs="Calibri"/>
          <w:lang w:val="fr-FR"/>
        </w:rPr>
        <w:t xml:space="preserve"> le programme prévoie la réhabilitation des infr</w:t>
      </w:r>
      <w:r>
        <w:rPr>
          <w:rFonts w:cs="Calibri"/>
          <w:lang w:val="fr-FR"/>
        </w:rPr>
        <w:t>astructures des trois CEM exista</w:t>
      </w:r>
      <w:r w:rsidRPr="005B65D9">
        <w:rPr>
          <w:rFonts w:cs="Calibri"/>
          <w:lang w:val="fr-FR"/>
        </w:rPr>
        <w:t xml:space="preserve">nt dans ces communes. </w:t>
      </w:r>
      <w:r w:rsidRPr="00AF5532">
        <w:rPr>
          <w:rFonts w:cs="Calibri"/>
          <w:lang w:val="fr-FR"/>
        </w:rPr>
        <w:t>Ces infrastructures compren</w:t>
      </w:r>
      <w:r>
        <w:rPr>
          <w:rFonts w:cs="Calibri"/>
          <w:lang w:val="fr-FR"/>
        </w:rPr>
        <w:t>ne</w:t>
      </w:r>
      <w:r w:rsidRPr="00AF5532">
        <w:rPr>
          <w:rFonts w:cs="Calibri"/>
          <w:lang w:val="fr-FR"/>
        </w:rPr>
        <w:t>nt essentiellement des ateliers de travaux pratiques avec de</w:t>
      </w:r>
      <w:r>
        <w:rPr>
          <w:rFonts w:cs="Calibri"/>
          <w:lang w:val="fr-FR"/>
        </w:rPr>
        <w:t>s</w:t>
      </w:r>
      <w:r w:rsidRPr="00AF5532">
        <w:rPr>
          <w:rFonts w:cs="Calibri"/>
          <w:lang w:val="fr-FR"/>
        </w:rPr>
        <w:t xml:space="preserve"> locaux  qui servent de stocks de matériel. Une étude préalable des besoins précis  </w:t>
      </w:r>
      <w:r>
        <w:rPr>
          <w:rFonts w:cs="Calibri"/>
          <w:lang w:val="fr-FR"/>
        </w:rPr>
        <w:t>en réhabilitation</w:t>
      </w:r>
      <w:r w:rsidRPr="00AF5532">
        <w:rPr>
          <w:rFonts w:cs="Calibri"/>
          <w:lang w:val="fr-FR"/>
        </w:rPr>
        <w:t xml:space="preserve"> devra être réalisée en fonction des métiers à développer dans chaque centre.</w:t>
      </w:r>
    </w:p>
    <w:p w:rsidR="00887F70" w:rsidRPr="00AF5532" w:rsidRDefault="00887F70" w:rsidP="001A4170">
      <w:pPr>
        <w:rPr>
          <w:rFonts w:cs="Calibri"/>
          <w:lang w:val="fr-FR"/>
        </w:rPr>
      </w:pPr>
      <w:r w:rsidRPr="00AF5532">
        <w:rPr>
          <w:rFonts w:cs="Calibri"/>
          <w:u w:val="single"/>
          <w:lang w:val="fr-FR"/>
        </w:rPr>
        <w:t>Moyens</w:t>
      </w:r>
      <w:r w:rsidRPr="00AF5532">
        <w:rPr>
          <w:rFonts w:cs="Calibri"/>
          <w:lang w:val="fr-FR"/>
        </w:rPr>
        <w:t xml:space="preserve"> : Une petite consultance  en architecture et construction pour réaliser l’étude et </w:t>
      </w:r>
      <w:r>
        <w:rPr>
          <w:rFonts w:cs="Calibri"/>
          <w:lang w:val="fr-FR"/>
        </w:rPr>
        <w:t>les t</w:t>
      </w:r>
      <w:r w:rsidRPr="00AF5532">
        <w:rPr>
          <w:rFonts w:cs="Calibri"/>
          <w:lang w:val="fr-FR"/>
        </w:rPr>
        <w:t xml:space="preserve">ravaux  de </w:t>
      </w:r>
      <w:r>
        <w:rPr>
          <w:rFonts w:cs="Calibri"/>
          <w:lang w:val="fr-FR"/>
        </w:rPr>
        <w:t>réhabilitation.</w:t>
      </w:r>
    </w:p>
    <w:p w:rsidR="00887F70" w:rsidRPr="005B65D9" w:rsidRDefault="00887F70" w:rsidP="001A4170">
      <w:pPr>
        <w:pStyle w:val="ListParagraph"/>
        <w:numPr>
          <w:ilvl w:val="0"/>
          <w:numId w:val="14"/>
        </w:numPr>
        <w:rPr>
          <w:rFonts w:cs="Calibri"/>
          <w:color w:val="000000"/>
          <w:lang w:val="fr-FR"/>
        </w:rPr>
      </w:pPr>
      <w:r w:rsidRPr="00AF5532">
        <w:rPr>
          <w:rFonts w:cs="Calibri"/>
          <w:b/>
          <w:color w:val="000000"/>
          <w:u w:val="single"/>
          <w:lang w:val="fr-FR"/>
        </w:rPr>
        <w:t>Activité 1.2</w:t>
      </w:r>
      <w:r>
        <w:rPr>
          <w:rFonts w:cs="Calibri"/>
          <w:b/>
          <w:color w:val="000000"/>
          <w:u w:val="single"/>
          <w:lang w:val="fr-FR"/>
        </w:rPr>
        <w:t> :</w:t>
      </w:r>
      <w:r w:rsidRPr="00AF5532">
        <w:rPr>
          <w:rFonts w:cs="Calibri"/>
          <w:color w:val="000000"/>
          <w:lang w:val="fr-FR"/>
        </w:rPr>
        <w:t xml:space="preserve">  </w:t>
      </w:r>
      <w:r w:rsidRPr="005B65D9">
        <w:rPr>
          <w:rFonts w:cs="Calibri"/>
          <w:color w:val="000000"/>
          <w:lang w:val="fr-FR"/>
        </w:rPr>
        <w:t>Equiper et fournir les consommables aux trois CFP des communes CENDAJURU, GISURU et KINYINYA</w:t>
      </w:r>
    </w:p>
    <w:p w:rsidR="00887F70" w:rsidRPr="00AF5532" w:rsidRDefault="00887F70" w:rsidP="001A4170">
      <w:pPr>
        <w:spacing w:after="0"/>
        <w:jc w:val="both"/>
        <w:rPr>
          <w:rFonts w:cs="Calibri"/>
          <w:lang w:val="fr-FR"/>
        </w:rPr>
      </w:pPr>
      <w:r w:rsidRPr="00AF5532">
        <w:rPr>
          <w:rFonts w:cs="Calibri"/>
          <w:lang w:val="fr-FR"/>
        </w:rPr>
        <w:t xml:space="preserve">Une identification des besoins en équipements et consommables des trois </w:t>
      </w:r>
      <w:r>
        <w:rPr>
          <w:rFonts w:cs="Calibri"/>
          <w:lang w:val="fr-FR"/>
        </w:rPr>
        <w:t xml:space="preserve">CEM </w:t>
      </w:r>
      <w:r w:rsidRPr="00AF5532">
        <w:rPr>
          <w:rFonts w:cs="Calibri"/>
          <w:lang w:val="fr-FR"/>
        </w:rPr>
        <w:t>en fonction des métiers ouverts dans chacun d’eux</w:t>
      </w:r>
      <w:r>
        <w:rPr>
          <w:rFonts w:cs="Calibri"/>
          <w:lang w:val="fr-FR"/>
        </w:rPr>
        <w:t xml:space="preserve"> sera faite</w:t>
      </w:r>
      <w:r w:rsidRPr="00AF5532">
        <w:rPr>
          <w:rFonts w:cs="Calibri"/>
          <w:lang w:val="fr-FR"/>
        </w:rPr>
        <w:t>. Il sera ensuite procédé à la réparation des équipements existants et aux achats des équipements qui manquent et des consommables nécessaires à l’enseignement dans les différentes filières. L’achat des consommables se fera suivant une périodicité déterminé</w:t>
      </w:r>
      <w:r>
        <w:rPr>
          <w:rFonts w:cs="Calibri"/>
          <w:lang w:val="fr-FR"/>
        </w:rPr>
        <w:t>e</w:t>
      </w:r>
      <w:r w:rsidRPr="00AF5532">
        <w:rPr>
          <w:rFonts w:cs="Calibri"/>
          <w:lang w:val="fr-FR"/>
        </w:rPr>
        <w:t xml:space="preserve"> suivant la spécificité de chaque catégorie de</w:t>
      </w:r>
      <w:r>
        <w:rPr>
          <w:rFonts w:cs="Calibri"/>
          <w:lang w:val="fr-FR"/>
        </w:rPr>
        <w:t>s</w:t>
      </w:r>
      <w:r w:rsidRPr="00AF5532">
        <w:rPr>
          <w:rFonts w:cs="Calibri"/>
          <w:lang w:val="fr-FR"/>
        </w:rPr>
        <w:t xml:space="preserve"> consommables.</w:t>
      </w:r>
    </w:p>
    <w:p w:rsidR="00887F70" w:rsidRPr="00AF5532" w:rsidRDefault="00887F70" w:rsidP="001A4170">
      <w:pPr>
        <w:jc w:val="both"/>
        <w:rPr>
          <w:rFonts w:cs="Calibri"/>
          <w:lang w:val="fr-FR"/>
        </w:rPr>
      </w:pPr>
      <w:r w:rsidRPr="00AF5532">
        <w:rPr>
          <w:rFonts w:cs="Calibri"/>
          <w:u w:val="single"/>
          <w:lang w:val="fr-FR"/>
        </w:rPr>
        <w:t>Moyens</w:t>
      </w:r>
      <w:r w:rsidRPr="00AF5532">
        <w:rPr>
          <w:rFonts w:cs="Calibri"/>
          <w:lang w:val="fr-FR"/>
        </w:rPr>
        <w:t> : Fourniture des équipements et des consommables</w:t>
      </w:r>
    </w:p>
    <w:p w:rsidR="00887F70" w:rsidRPr="005B65D9" w:rsidRDefault="00887F70" w:rsidP="001A4170">
      <w:pPr>
        <w:pStyle w:val="ListParagraph"/>
        <w:numPr>
          <w:ilvl w:val="0"/>
          <w:numId w:val="14"/>
        </w:numPr>
        <w:rPr>
          <w:rFonts w:cs="Calibri"/>
          <w:b/>
          <w:lang w:val="fr-FR"/>
        </w:rPr>
      </w:pPr>
      <w:r w:rsidRPr="005B65D9">
        <w:rPr>
          <w:rFonts w:cs="Calibri"/>
          <w:b/>
          <w:color w:val="000000"/>
          <w:u w:val="single"/>
          <w:lang w:val="fr-FR"/>
        </w:rPr>
        <w:t>Activité 1.3</w:t>
      </w:r>
      <w:r w:rsidRPr="005B65D9">
        <w:rPr>
          <w:rFonts w:cs="Calibri"/>
          <w:color w:val="000000"/>
          <w:lang w:val="fr-FR"/>
        </w:rPr>
        <w:t xml:space="preserve"> : </w:t>
      </w:r>
      <w:r w:rsidRPr="005B65D9">
        <w:rPr>
          <w:rFonts w:cs="Calibri"/>
          <w:lang w:val="fr-FR"/>
        </w:rPr>
        <w:t>Elaborer et faire valider les modules de formation</w:t>
      </w:r>
    </w:p>
    <w:p w:rsidR="00887F70" w:rsidRPr="00AF5532" w:rsidRDefault="00887F70" w:rsidP="001A4170">
      <w:pPr>
        <w:jc w:val="both"/>
        <w:rPr>
          <w:rFonts w:cs="Calibri"/>
          <w:lang w:val="fr-FR"/>
        </w:rPr>
      </w:pPr>
      <w:r w:rsidRPr="00AF5532">
        <w:rPr>
          <w:rFonts w:cs="Calibri"/>
          <w:lang w:val="fr-FR"/>
        </w:rPr>
        <w:t>Une liste de</w:t>
      </w:r>
      <w:r>
        <w:rPr>
          <w:rFonts w:cs="Calibri"/>
          <w:lang w:val="fr-FR"/>
        </w:rPr>
        <w:t>s</w:t>
      </w:r>
      <w:r w:rsidRPr="00AF5532">
        <w:rPr>
          <w:rFonts w:cs="Calibri"/>
          <w:lang w:val="fr-FR"/>
        </w:rPr>
        <w:t xml:space="preserve"> modules constituant l</w:t>
      </w:r>
      <w:r>
        <w:rPr>
          <w:rFonts w:cs="Calibri"/>
          <w:lang w:val="fr-FR"/>
        </w:rPr>
        <w:t>’offre de formation pour chacun</w:t>
      </w:r>
      <w:r w:rsidRPr="00AF5532">
        <w:rPr>
          <w:rFonts w:cs="Calibri"/>
          <w:lang w:val="fr-FR"/>
        </w:rPr>
        <w:t xml:space="preserve"> de</w:t>
      </w:r>
      <w:r>
        <w:rPr>
          <w:rFonts w:cs="Calibri"/>
          <w:lang w:val="fr-FR"/>
        </w:rPr>
        <w:t>s</w:t>
      </w:r>
      <w:r w:rsidRPr="00AF5532">
        <w:rPr>
          <w:rFonts w:cs="Calibri"/>
          <w:lang w:val="fr-FR"/>
        </w:rPr>
        <w:t xml:space="preserve"> métiers développés dans chaque centre sera élaborée en commun accord avec le Ministère ayant l’enseignement des métiers dans ses attributions. Les modules ainsi définis constitueront la base pour le travail d’élaboration des outils didactiques, en l’occurrence les référentiels de métiers, de compétences, de formation et d’évaluation ainsi que les manuels des formateurs et des apprenants. Les modules dont les outils didactiques ont été déjà développés par le ministère ne seront pas concernés par le travail d’élaboration. Les modules élaborés par le projet seront soumis à la validation des autorités compétentes avant d’être mis en application dans les centres.</w:t>
      </w:r>
    </w:p>
    <w:p w:rsidR="00887F70" w:rsidRPr="00AF5532" w:rsidRDefault="00887F70" w:rsidP="001A4170">
      <w:pPr>
        <w:jc w:val="both"/>
        <w:rPr>
          <w:rFonts w:cs="Calibri"/>
          <w:lang w:val="fr-FR"/>
        </w:rPr>
      </w:pPr>
      <w:r w:rsidRPr="00AF5532">
        <w:rPr>
          <w:rFonts w:cs="Calibri"/>
          <w:u w:val="single"/>
          <w:lang w:val="fr-FR"/>
        </w:rPr>
        <w:t>Moyens</w:t>
      </w:r>
      <w:r w:rsidRPr="00AF5532">
        <w:rPr>
          <w:rFonts w:cs="Calibri"/>
          <w:lang w:val="fr-FR"/>
        </w:rPr>
        <w:t> : Ateliers d’élaboration par un groupe d’experts nationaux en élaboration des modules de formation</w:t>
      </w:r>
    </w:p>
    <w:p w:rsidR="00887F70" w:rsidRPr="00375C5E" w:rsidRDefault="00887F70" w:rsidP="001A4170">
      <w:pPr>
        <w:pStyle w:val="ListParagraph"/>
        <w:numPr>
          <w:ilvl w:val="0"/>
          <w:numId w:val="14"/>
        </w:numPr>
        <w:rPr>
          <w:rFonts w:cs="Calibri"/>
          <w:lang w:val="fr-FR"/>
        </w:rPr>
      </w:pPr>
      <w:r w:rsidRPr="00375C5E">
        <w:rPr>
          <w:rFonts w:cs="Calibri"/>
          <w:b/>
          <w:color w:val="000000"/>
          <w:u w:val="single"/>
          <w:lang w:val="fr-FR"/>
        </w:rPr>
        <w:t>Activité 1.4</w:t>
      </w:r>
      <w:r w:rsidRPr="00375C5E">
        <w:rPr>
          <w:rFonts w:cs="Calibri"/>
          <w:color w:val="000000"/>
          <w:lang w:val="fr-FR"/>
        </w:rPr>
        <w:t xml:space="preserve"> : </w:t>
      </w:r>
      <w:r w:rsidRPr="00375C5E">
        <w:rPr>
          <w:rFonts w:cs="Calibri"/>
          <w:lang w:val="fr-FR"/>
        </w:rPr>
        <w:t>Recruter et Renforcer les compétences des formateurs</w:t>
      </w:r>
    </w:p>
    <w:p w:rsidR="00887F70" w:rsidRPr="00AF5532" w:rsidRDefault="00887F70" w:rsidP="001A4170">
      <w:pPr>
        <w:jc w:val="both"/>
        <w:rPr>
          <w:rFonts w:cs="Calibri"/>
          <w:lang w:val="fr-FR"/>
        </w:rPr>
      </w:pPr>
      <w:r>
        <w:rPr>
          <w:rFonts w:cs="Calibri"/>
          <w:lang w:val="fr-FR"/>
        </w:rPr>
        <w:t>Sous la supervision du PF du Ministère ayant l’enseignement des métiers dans ses attributions, l</w:t>
      </w:r>
      <w:r w:rsidRPr="00AF5532">
        <w:rPr>
          <w:rFonts w:cs="Calibri"/>
          <w:lang w:val="fr-FR"/>
        </w:rPr>
        <w:t>e projet recrutera des formateurs compétents dans différents métiers</w:t>
      </w:r>
      <w:r>
        <w:rPr>
          <w:rFonts w:cs="Calibri"/>
          <w:lang w:val="fr-FR"/>
        </w:rPr>
        <w:t>,</w:t>
      </w:r>
      <w:r w:rsidRPr="00AF5532">
        <w:rPr>
          <w:rFonts w:cs="Calibri"/>
          <w:lang w:val="fr-FR"/>
        </w:rPr>
        <w:t xml:space="preserve"> suivant une procédure transparente qui garantit la qualité de ces derniers, mais aussi veillera aux équilibres sociaux nécessaires notamment liés au genre et autres.</w:t>
      </w:r>
    </w:p>
    <w:p w:rsidR="00887F70" w:rsidRPr="00AF5532" w:rsidRDefault="00887F70" w:rsidP="001A4170">
      <w:pPr>
        <w:jc w:val="both"/>
        <w:rPr>
          <w:rFonts w:cs="Calibri"/>
          <w:lang w:val="fr-FR"/>
        </w:rPr>
      </w:pPr>
      <w:r w:rsidRPr="00AF5532">
        <w:rPr>
          <w:rFonts w:cs="Calibri"/>
          <w:lang w:val="fr-FR"/>
        </w:rPr>
        <w:t>Afin de relever le niveau de compétences des formateurs recrutés en fonction des spécificités des modules qu’ils seront appelés à enseign</w:t>
      </w:r>
      <w:r>
        <w:rPr>
          <w:rFonts w:cs="Calibri"/>
          <w:lang w:val="fr-FR"/>
        </w:rPr>
        <w:t>er</w:t>
      </w:r>
      <w:r w:rsidRPr="00AF5532">
        <w:rPr>
          <w:rFonts w:cs="Calibri"/>
          <w:lang w:val="fr-FR"/>
        </w:rPr>
        <w:t xml:space="preserve">, il sera procédé à la </w:t>
      </w:r>
      <w:r>
        <w:rPr>
          <w:rFonts w:cs="Calibri"/>
          <w:lang w:val="fr-FR"/>
        </w:rPr>
        <w:t xml:space="preserve">mise à niveau </w:t>
      </w:r>
      <w:r w:rsidRPr="00AF5532">
        <w:rPr>
          <w:rFonts w:cs="Calibri"/>
          <w:lang w:val="fr-FR"/>
        </w:rPr>
        <w:t xml:space="preserve">des formateurs tant sur les compétences techniques (chacun dans son domaine) que sur les compétences pédagogiques. La </w:t>
      </w:r>
      <w:r>
        <w:rPr>
          <w:rFonts w:cs="Calibri"/>
          <w:lang w:val="fr-FR"/>
        </w:rPr>
        <w:t xml:space="preserve">mise à niveau </w:t>
      </w:r>
      <w:r w:rsidRPr="00AF5532">
        <w:rPr>
          <w:rFonts w:cs="Calibri"/>
          <w:lang w:val="fr-FR"/>
        </w:rPr>
        <w:t>proprement dite sera précédée d’un bilan de compétences de chacun des bénéficiaires  afin de déterminer leurs besoins en formation.  Les formations tant techniques que pédagogiques seront réalisées par des experts recrutés sur base des termes de références préalablement définies</w:t>
      </w:r>
      <w:r>
        <w:rPr>
          <w:rFonts w:cs="Calibri"/>
          <w:lang w:val="fr-FR"/>
        </w:rPr>
        <w:t>,</w:t>
      </w:r>
      <w:r w:rsidRPr="00AF5532">
        <w:rPr>
          <w:rFonts w:cs="Calibri"/>
          <w:lang w:val="fr-FR"/>
        </w:rPr>
        <w:t xml:space="preserve"> incluant les phases d’élaboration des modules de formation, de formation proprement dite et de suivi de la mise en œuvre des compétences acquises par les formateurs dans leurs centres respectifs. Vu le nombre réduit de chaque groupe de formateurs par filières, des synergies avec les  autres intervenants</w:t>
      </w:r>
      <w:r>
        <w:rPr>
          <w:rFonts w:cs="Calibri"/>
          <w:lang w:val="fr-FR"/>
        </w:rPr>
        <w:t>,</w:t>
      </w:r>
      <w:r w:rsidRPr="00AF5532">
        <w:rPr>
          <w:rFonts w:cs="Calibri"/>
          <w:lang w:val="fr-FR"/>
        </w:rPr>
        <w:t xml:space="preserve"> dont le ministère lui-même</w:t>
      </w:r>
      <w:r>
        <w:rPr>
          <w:rFonts w:cs="Calibri"/>
          <w:lang w:val="fr-FR"/>
        </w:rPr>
        <w:t xml:space="preserve">, seront opérées </w:t>
      </w:r>
      <w:r w:rsidRPr="00AF5532">
        <w:rPr>
          <w:rFonts w:cs="Calibri"/>
          <w:lang w:val="fr-FR"/>
        </w:rPr>
        <w:t>afin d’organiser des séances conjointes de formation de formateurs. Cette stratégie permettra également le partage de frais de formation</w:t>
      </w:r>
      <w:r>
        <w:rPr>
          <w:rFonts w:cs="Calibri"/>
          <w:lang w:val="fr-FR"/>
        </w:rPr>
        <w:t>,</w:t>
      </w:r>
      <w:r w:rsidRPr="00AF5532">
        <w:rPr>
          <w:rFonts w:cs="Calibri"/>
          <w:lang w:val="fr-FR"/>
        </w:rPr>
        <w:t xml:space="preserve"> y compris les honoraires des experts-formateurs de formateurs.</w:t>
      </w:r>
    </w:p>
    <w:p w:rsidR="00887F70" w:rsidRPr="00AF5532" w:rsidRDefault="00887F70" w:rsidP="001A4170">
      <w:pPr>
        <w:jc w:val="both"/>
        <w:rPr>
          <w:rFonts w:cs="Calibri"/>
          <w:lang w:val="fr-FR"/>
        </w:rPr>
      </w:pPr>
      <w:r w:rsidRPr="00AF5532">
        <w:rPr>
          <w:rFonts w:cs="Calibri"/>
          <w:u w:val="single"/>
          <w:lang w:val="fr-FR"/>
        </w:rPr>
        <w:t>Moyens</w:t>
      </w:r>
      <w:r w:rsidRPr="00AF5532">
        <w:rPr>
          <w:rFonts w:cs="Calibri"/>
          <w:lang w:val="fr-FR"/>
        </w:rPr>
        <w:t> : Des ateliers de formation de formateurs réalisés avec le concours d’un expert-formateur de formateurs dans chaque métier et pédagogue pour le renforcement des capacités pédagogiques</w:t>
      </w:r>
    </w:p>
    <w:p w:rsidR="00887F70" w:rsidRPr="00AF5532" w:rsidRDefault="00887F70" w:rsidP="001A4170">
      <w:pPr>
        <w:pStyle w:val="ListParagraph"/>
        <w:numPr>
          <w:ilvl w:val="0"/>
          <w:numId w:val="14"/>
        </w:numPr>
        <w:rPr>
          <w:rFonts w:cs="Calibri"/>
          <w:color w:val="000000"/>
          <w:lang w:val="fr-FR"/>
        </w:rPr>
      </w:pPr>
      <w:r w:rsidRPr="00AF5532">
        <w:rPr>
          <w:rFonts w:cs="Calibri"/>
          <w:b/>
          <w:color w:val="000000"/>
          <w:u w:val="single"/>
          <w:lang w:val="fr-FR"/>
        </w:rPr>
        <w:t>Activité 1.</w:t>
      </w:r>
      <w:r>
        <w:rPr>
          <w:rFonts w:cs="Calibri"/>
          <w:b/>
          <w:color w:val="000000"/>
          <w:u w:val="single"/>
          <w:lang w:val="fr-FR"/>
        </w:rPr>
        <w:t>5 :</w:t>
      </w:r>
      <w:r w:rsidRPr="00AF5532">
        <w:rPr>
          <w:rFonts w:cs="Calibri"/>
          <w:color w:val="000000"/>
          <w:lang w:val="fr-FR"/>
        </w:rPr>
        <w:t> Former</w:t>
      </w:r>
      <w:r w:rsidRPr="00375C5E">
        <w:rPr>
          <w:rFonts w:cs="Calibri"/>
          <w:lang w:val="fr-FR"/>
        </w:rPr>
        <w:t xml:space="preserve"> les apprenants</w:t>
      </w:r>
    </w:p>
    <w:p w:rsidR="00887F70" w:rsidRPr="00AF5532" w:rsidRDefault="00887F70" w:rsidP="001A4170">
      <w:pPr>
        <w:jc w:val="both"/>
        <w:rPr>
          <w:rFonts w:cs="Calibri"/>
          <w:lang w:val="fr-FR"/>
        </w:rPr>
      </w:pPr>
      <w:r w:rsidRPr="00AF5532">
        <w:rPr>
          <w:rFonts w:cs="Calibri"/>
          <w:lang w:val="fr-FR"/>
        </w:rPr>
        <w:t xml:space="preserve">Le projet mettra en œuvre une formation dans quatre métiers ouverts dans chaque </w:t>
      </w:r>
      <w:r>
        <w:rPr>
          <w:rFonts w:cs="Calibri"/>
          <w:lang w:val="fr-FR"/>
        </w:rPr>
        <w:t>CEM</w:t>
      </w:r>
      <w:r w:rsidRPr="00AF5532">
        <w:rPr>
          <w:rFonts w:cs="Calibri"/>
          <w:lang w:val="fr-FR"/>
        </w:rPr>
        <w:t>, en l’occurrence la couture, la menuiserie, la maçonnerie et la boulangerie. Pour chacun des métiers, la formation concernera au moins trois modules axées sur les produits demandés par le marché local de bien et de services. La formation insistera surtout sur les travaux pratiques du métier qui couvriront au moins 80% du temps d’apprentissage, tandis que la théorie n’occupera qu’environ 20% du temps. En outre, une éducation générale basée sur des thèmes transversaux comme l’environnement, le genre, le VIH/sida, le civisme</w:t>
      </w:r>
      <w:r>
        <w:rPr>
          <w:rFonts w:cs="Calibri"/>
          <w:lang w:val="fr-FR"/>
        </w:rPr>
        <w:t>,</w:t>
      </w:r>
      <w:r w:rsidRPr="00AF5532">
        <w:rPr>
          <w:rFonts w:cs="Calibri"/>
          <w:lang w:val="fr-FR"/>
        </w:rPr>
        <w:t xml:space="preserve"> etc.</w:t>
      </w:r>
      <w:r>
        <w:rPr>
          <w:rFonts w:cs="Calibri"/>
          <w:lang w:val="fr-FR"/>
        </w:rPr>
        <w:t>,</w:t>
      </w:r>
      <w:r w:rsidRPr="00AF5532">
        <w:rPr>
          <w:rFonts w:cs="Calibri"/>
          <w:lang w:val="fr-FR"/>
        </w:rPr>
        <w:t xml:space="preserve"> </w:t>
      </w:r>
      <w:r>
        <w:rPr>
          <w:rFonts w:cs="Calibri"/>
          <w:lang w:val="fr-FR"/>
        </w:rPr>
        <w:t>s</w:t>
      </w:r>
      <w:r w:rsidRPr="00AF5532">
        <w:rPr>
          <w:rFonts w:cs="Calibri"/>
          <w:lang w:val="fr-FR"/>
        </w:rPr>
        <w:t xml:space="preserve">era </w:t>
      </w:r>
      <w:r>
        <w:rPr>
          <w:rFonts w:cs="Calibri"/>
          <w:lang w:val="fr-FR"/>
        </w:rPr>
        <w:t>donnée</w:t>
      </w:r>
      <w:r w:rsidRPr="00AF5532">
        <w:rPr>
          <w:rFonts w:cs="Calibri"/>
          <w:lang w:val="fr-FR"/>
        </w:rPr>
        <w:t xml:space="preserve"> aux bénéficiaires du projet. Une attention sera également mise sur un accompagnement psycho-social des bénéficiaires. La taille de la classe sera volontairement réduite afin d’assurer une formation de qualité des bénéficiaires ; c’est ainsi que les groupes pédagogiques compteront au maximum quinze apprenants pour chaque métier.</w:t>
      </w:r>
    </w:p>
    <w:p w:rsidR="00887F70" w:rsidRDefault="00887F70" w:rsidP="001A4170">
      <w:pPr>
        <w:jc w:val="both"/>
        <w:rPr>
          <w:rFonts w:cs="Calibri"/>
          <w:lang w:val="fr-FR"/>
        </w:rPr>
      </w:pPr>
      <w:r w:rsidRPr="00AF5532">
        <w:rPr>
          <w:rFonts w:cs="Calibri"/>
          <w:u w:val="single"/>
          <w:lang w:val="fr-FR"/>
        </w:rPr>
        <w:t>Moyens</w:t>
      </w:r>
      <w:r w:rsidRPr="00AF5532">
        <w:rPr>
          <w:rFonts w:cs="Calibri"/>
          <w:lang w:val="fr-FR"/>
        </w:rPr>
        <w:t> : Salaires des formateurs et matériel de formation (consommables)</w:t>
      </w:r>
    </w:p>
    <w:p w:rsidR="00887F70" w:rsidRDefault="00887F70" w:rsidP="001A4170">
      <w:pPr>
        <w:jc w:val="both"/>
        <w:rPr>
          <w:rFonts w:ascii="Bell MT" w:hAnsi="Bell MT"/>
          <w:color w:val="000000"/>
        </w:rPr>
      </w:pPr>
      <w:r w:rsidRPr="00474303">
        <w:rPr>
          <w:rFonts w:cs="Calibri"/>
          <w:b/>
          <w:lang w:val="fr-FR"/>
        </w:rPr>
        <w:t>Activité 1.7 </w:t>
      </w:r>
      <w:r>
        <w:rPr>
          <w:rFonts w:cs="Calibri"/>
          <w:lang w:val="fr-FR"/>
        </w:rPr>
        <w:t>:</w:t>
      </w:r>
      <w:r w:rsidRPr="00474303">
        <w:rPr>
          <w:rFonts w:cs="Calibri"/>
          <w:color w:val="000000"/>
          <w:lang w:val="fr-FR"/>
        </w:rPr>
        <w:t xml:space="preserve"> </w:t>
      </w:r>
      <w:r w:rsidRPr="00BF2D26">
        <w:rPr>
          <w:rFonts w:cs="Calibri"/>
          <w:color w:val="000000"/>
          <w:lang w:val="fr-FR"/>
        </w:rPr>
        <w:t xml:space="preserve">Octroyer un </w:t>
      </w:r>
      <w:r w:rsidRPr="00BF2D26">
        <w:rPr>
          <w:rFonts w:ascii="Bell MT" w:hAnsi="Bell MT"/>
          <w:color w:val="000000"/>
        </w:rPr>
        <w:t xml:space="preserve">kit de démarrage aux lauréats de la formation professionnelle pour constituer un point de transition </w:t>
      </w:r>
      <w:r>
        <w:rPr>
          <w:rFonts w:ascii="Bell MT" w:hAnsi="Bell MT"/>
          <w:color w:val="000000"/>
        </w:rPr>
        <w:t>entre</w:t>
      </w:r>
      <w:r w:rsidRPr="00BF2D26">
        <w:rPr>
          <w:rFonts w:ascii="Bell MT" w:hAnsi="Bell MT"/>
          <w:color w:val="000000"/>
        </w:rPr>
        <w:t xml:space="preserve"> la formation professionnelle </w:t>
      </w:r>
      <w:r>
        <w:rPr>
          <w:rFonts w:ascii="Bell MT" w:hAnsi="Bell MT"/>
          <w:color w:val="000000"/>
        </w:rPr>
        <w:t>et</w:t>
      </w:r>
      <w:r w:rsidRPr="00BF2D26">
        <w:rPr>
          <w:rFonts w:ascii="Bell MT" w:hAnsi="Bell MT"/>
          <w:color w:val="000000"/>
        </w:rPr>
        <w:t xml:space="preserve"> l’installation des lauréats dans leurs micros entreprises (entreprenariat)</w:t>
      </w:r>
      <w:r>
        <w:rPr>
          <w:rFonts w:ascii="Bell MT" w:hAnsi="Bell MT"/>
          <w:color w:val="000000"/>
        </w:rPr>
        <w:t>.</w:t>
      </w:r>
    </w:p>
    <w:p w:rsidR="00887F70" w:rsidRDefault="00887F70" w:rsidP="00B229E3">
      <w:pPr>
        <w:jc w:val="both"/>
        <w:rPr>
          <w:rFonts w:ascii="Bell MT" w:hAnsi="Bell MT"/>
          <w:color w:val="000000"/>
        </w:rPr>
      </w:pPr>
      <w:r>
        <w:rPr>
          <w:rFonts w:ascii="Bell MT" w:hAnsi="Bell MT"/>
          <w:color w:val="000000"/>
        </w:rPr>
        <w:t>Après la formation professionnelle, les lauréats de la formation seront directement pris en charge par le programme MDE de l’ADISCO. Ils seront sensibilisés et formés sur l’entreprenariat. La MDE accompagnera les lauréats et d’autres artisans locaux dans le développement des activités entrepreneuriales. En attendant le développement des activités entrepreneuriales, les lauréats des CEM recevront directement après la formation professionnelle un kit de démarrage qui servira de point de transition entre la formation professionnelle et le développement des activités entrepreneuriales</w:t>
      </w:r>
    </w:p>
    <w:p w:rsidR="00887F70" w:rsidRDefault="00887F70" w:rsidP="00B229E3">
      <w:pPr>
        <w:spacing w:after="0"/>
        <w:jc w:val="both"/>
        <w:rPr>
          <w:rFonts w:cs="Calibri"/>
          <w:lang w:val="fr-FR"/>
        </w:rPr>
      </w:pPr>
      <w:r>
        <w:rPr>
          <w:rFonts w:ascii="Bell MT" w:hAnsi="Bell MT"/>
          <w:color w:val="000000"/>
        </w:rPr>
        <w:t xml:space="preserve">Moyen : matériel et outil de démarrage de l’activité  </w:t>
      </w:r>
    </w:p>
    <w:p w:rsidR="00887F70" w:rsidRDefault="00887F70" w:rsidP="00B229E3">
      <w:pPr>
        <w:pStyle w:val="Heading4"/>
        <w:spacing w:before="0" w:after="0"/>
        <w:rPr>
          <w:rFonts w:ascii="Calibri" w:hAnsi="Calibri" w:cs="Calibri"/>
          <w:sz w:val="22"/>
          <w:szCs w:val="22"/>
          <w:lang w:val="fr-FR"/>
        </w:rPr>
      </w:pPr>
    </w:p>
    <w:p w:rsidR="00887F70" w:rsidRPr="00AF5532" w:rsidRDefault="00887F70" w:rsidP="00B229E3">
      <w:pPr>
        <w:pStyle w:val="Heading4"/>
        <w:spacing w:before="0"/>
        <w:rPr>
          <w:rFonts w:ascii="Calibri" w:hAnsi="Calibri"/>
          <w:sz w:val="22"/>
          <w:lang w:val="fr-FR"/>
        </w:rPr>
      </w:pPr>
      <w:r w:rsidRPr="00AF5532">
        <w:rPr>
          <w:rFonts w:ascii="Calibri" w:hAnsi="Calibri" w:cs="Calibri"/>
          <w:sz w:val="22"/>
          <w:szCs w:val="22"/>
          <w:lang w:val="fr-FR"/>
        </w:rPr>
        <w:t xml:space="preserve">*Activités </w:t>
      </w:r>
      <w:r>
        <w:rPr>
          <w:rFonts w:ascii="Calibri" w:hAnsi="Calibri" w:cs="Calibri"/>
          <w:sz w:val="22"/>
          <w:szCs w:val="22"/>
          <w:lang w:val="fr-FR"/>
        </w:rPr>
        <w:t xml:space="preserve">du </w:t>
      </w:r>
      <w:r w:rsidRPr="00AF5532">
        <w:rPr>
          <w:rFonts w:ascii="Calibri" w:hAnsi="Calibri" w:cs="Calibri"/>
          <w:sz w:val="22"/>
          <w:szCs w:val="22"/>
          <w:lang w:val="fr-FR"/>
        </w:rPr>
        <w:t xml:space="preserve">sous </w:t>
      </w:r>
      <w:r>
        <w:rPr>
          <w:rFonts w:ascii="Calibri" w:hAnsi="Calibri" w:cs="Calibri"/>
          <w:sz w:val="22"/>
          <w:szCs w:val="22"/>
          <w:lang w:val="fr-FR"/>
        </w:rPr>
        <w:t>r</w:t>
      </w:r>
      <w:r w:rsidRPr="00AF5532">
        <w:rPr>
          <w:rFonts w:ascii="Calibri" w:hAnsi="Calibri" w:cs="Calibri"/>
          <w:sz w:val="22"/>
          <w:szCs w:val="22"/>
          <w:lang w:val="fr-FR"/>
        </w:rPr>
        <w:t>ésultat 2</w:t>
      </w:r>
    </w:p>
    <w:p w:rsidR="00887F70" w:rsidRPr="00B229E3" w:rsidRDefault="00887F70" w:rsidP="00B229E3">
      <w:pPr>
        <w:pStyle w:val="ListParagraph"/>
        <w:rPr>
          <w:rFonts w:cs="Calibri"/>
          <w:color w:val="000000"/>
          <w:lang w:val="fr-FR"/>
        </w:rPr>
      </w:pPr>
    </w:p>
    <w:p w:rsidR="00887F70" w:rsidRPr="008E334E" w:rsidRDefault="00887F70" w:rsidP="001A4170">
      <w:pPr>
        <w:pStyle w:val="ListParagraph"/>
        <w:numPr>
          <w:ilvl w:val="0"/>
          <w:numId w:val="14"/>
        </w:numPr>
        <w:rPr>
          <w:rFonts w:cs="Calibri"/>
          <w:color w:val="000000"/>
          <w:lang w:val="fr-FR"/>
        </w:rPr>
      </w:pPr>
      <w:r w:rsidRPr="00AF5532">
        <w:rPr>
          <w:rFonts w:cs="Calibri"/>
          <w:b/>
          <w:color w:val="000000"/>
          <w:u w:val="single"/>
          <w:lang w:val="fr-FR"/>
        </w:rPr>
        <w:t>Activité 2.1</w:t>
      </w:r>
      <w:r>
        <w:rPr>
          <w:rFonts w:cs="Calibri"/>
          <w:b/>
          <w:color w:val="000000"/>
          <w:u w:val="single"/>
          <w:lang w:val="fr-FR"/>
        </w:rPr>
        <w:t>.1</w:t>
      </w:r>
      <w:r w:rsidRPr="00AF5532">
        <w:rPr>
          <w:rFonts w:cs="Calibri"/>
          <w:color w:val="000000"/>
          <w:lang w:val="fr-FR"/>
        </w:rPr>
        <w:t xml:space="preserve"> : </w:t>
      </w:r>
      <w:r w:rsidRPr="008E334E">
        <w:rPr>
          <w:rFonts w:cs="Calibri"/>
          <w:lang w:val="fr-FR"/>
        </w:rPr>
        <w:t xml:space="preserve">Organiser des sessions de sensibilisation des lauréats des </w:t>
      </w:r>
      <w:r>
        <w:rPr>
          <w:rFonts w:cs="Calibri"/>
          <w:lang w:val="fr-FR"/>
        </w:rPr>
        <w:t>CEM</w:t>
      </w:r>
      <w:r w:rsidRPr="008E334E">
        <w:rPr>
          <w:rFonts w:cs="Calibri"/>
          <w:lang w:val="fr-FR"/>
        </w:rPr>
        <w:t xml:space="preserve"> et des artisans des communes CENDAJURU, GISURU et KINYINYA</w:t>
      </w:r>
    </w:p>
    <w:p w:rsidR="00887F70" w:rsidRPr="00AF5532" w:rsidRDefault="00887F70" w:rsidP="001A4170">
      <w:pPr>
        <w:spacing w:after="0"/>
        <w:jc w:val="both"/>
        <w:rPr>
          <w:rFonts w:cs="Calibri"/>
          <w:lang w:val="fr-FR"/>
        </w:rPr>
      </w:pPr>
      <w:r w:rsidRPr="00AF5532">
        <w:rPr>
          <w:rFonts w:cs="Calibri"/>
          <w:lang w:val="fr-FR"/>
        </w:rPr>
        <w:t>Après l’identification des bénéficiaires, des sessions de sensibilisation à l’entreprenariat seront organisées afin de susciter en eux l’esprit d’entreprise. Ces sessions de sensibilisation</w:t>
      </w:r>
      <w:r>
        <w:rPr>
          <w:rFonts w:cs="Calibri"/>
          <w:lang w:val="fr-FR"/>
        </w:rPr>
        <w:t xml:space="preserve"> de masse</w:t>
      </w:r>
      <w:r w:rsidRPr="00AF5532">
        <w:rPr>
          <w:rFonts w:cs="Calibri"/>
          <w:lang w:val="fr-FR"/>
        </w:rPr>
        <w:t xml:space="preserve"> seront suivies </w:t>
      </w:r>
      <w:r>
        <w:rPr>
          <w:rFonts w:cs="Calibri"/>
          <w:lang w:val="fr-FR"/>
        </w:rPr>
        <w:t xml:space="preserve">par </w:t>
      </w:r>
      <w:r w:rsidRPr="00AF5532">
        <w:rPr>
          <w:rFonts w:cs="Calibri"/>
          <w:lang w:val="fr-FR"/>
        </w:rPr>
        <w:t>de</w:t>
      </w:r>
      <w:r>
        <w:rPr>
          <w:rFonts w:cs="Calibri"/>
          <w:lang w:val="fr-FR"/>
        </w:rPr>
        <w:t>s</w:t>
      </w:r>
      <w:r w:rsidRPr="00AF5532">
        <w:rPr>
          <w:rFonts w:cs="Calibri"/>
          <w:lang w:val="fr-FR"/>
        </w:rPr>
        <w:t xml:space="preserve"> ateliers de formation </w:t>
      </w:r>
      <w:r>
        <w:rPr>
          <w:rFonts w:cs="Calibri"/>
          <w:lang w:val="fr-FR"/>
        </w:rPr>
        <w:t>à l’éveil entrepreneurial, suivies de formations psycho humaines qui permettront aux lauréats de se décider pour se lancer dans une logique entrepreneuriale.</w:t>
      </w:r>
    </w:p>
    <w:p w:rsidR="00887F70" w:rsidRDefault="00887F70" w:rsidP="001A4170">
      <w:pPr>
        <w:jc w:val="both"/>
        <w:rPr>
          <w:rFonts w:cs="Calibri"/>
          <w:u w:val="single"/>
          <w:lang w:val="fr-FR"/>
        </w:rPr>
      </w:pPr>
    </w:p>
    <w:p w:rsidR="00887F70" w:rsidRPr="00AF5532" w:rsidRDefault="00887F70" w:rsidP="00F6130F">
      <w:pPr>
        <w:jc w:val="both"/>
        <w:rPr>
          <w:rFonts w:cs="Calibri"/>
          <w:lang w:val="fr-FR"/>
        </w:rPr>
      </w:pPr>
      <w:r w:rsidRPr="00AF5532">
        <w:rPr>
          <w:rFonts w:cs="Calibri"/>
          <w:u w:val="single"/>
          <w:lang w:val="fr-FR"/>
        </w:rPr>
        <w:t>Moyens</w:t>
      </w:r>
      <w:r w:rsidRPr="00AF5532">
        <w:rPr>
          <w:rFonts w:cs="Calibri"/>
          <w:lang w:val="fr-FR"/>
        </w:rPr>
        <w:t> :</w:t>
      </w:r>
      <w:r>
        <w:rPr>
          <w:rFonts w:cs="Calibri"/>
          <w:lang w:val="fr-FR"/>
        </w:rPr>
        <w:t xml:space="preserve"> 30 </w:t>
      </w:r>
      <w:r w:rsidRPr="00AF5532">
        <w:rPr>
          <w:rFonts w:cs="Calibri"/>
          <w:lang w:val="fr-FR"/>
        </w:rPr>
        <w:t>sessions de sensibilisation de 4 jours chacune avec l’appui d’un cadre de la MDE</w:t>
      </w:r>
    </w:p>
    <w:p w:rsidR="00887F70" w:rsidRPr="009D3FFD" w:rsidRDefault="00887F70" w:rsidP="009D3FFD">
      <w:pPr>
        <w:pStyle w:val="ListParagraph"/>
        <w:numPr>
          <w:ilvl w:val="0"/>
          <w:numId w:val="14"/>
        </w:numPr>
        <w:rPr>
          <w:rFonts w:cs="Calibri"/>
          <w:color w:val="000000"/>
          <w:lang w:val="fr-FR"/>
        </w:rPr>
      </w:pPr>
      <w:r w:rsidRPr="00AF5532">
        <w:rPr>
          <w:rFonts w:cs="Calibri"/>
          <w:b/>
          <w:color w:val="000000"/>
          <w:u w:val="single"/>
          <w:lang w:val="fr-FR"/>
        </w:rPr>
        <w:t>Activité 2.</w:t>
      </w:r>
      <w:r>
        <w:rPr>
          <w:rFonts w:cs="Calibri"/>
          <w:b/>
          <w:color w:val="000000"/>
          <w:u w:val="single"/>
          <w:lang w:val="fr-FR"/>
        </w:rPr>
        <w:t>1</w:t>
      </w:r>
      <w:r w:rsidRPr="009D3FFD">
        <w:rPr>
          <w:rFonts w:cs="Calibri"/>
          <w:b/>
          <w:color w:val="000000"/>
          <w:u w:val="single"/>
          <w:lang w:val="fr-FR"/>
        </w:rPr>
        <w:t>.2</w:t>
      </w:r>
      <w:r w:rsidRPr="00AF5532">
        <w:rPr>
          <w:rFonts w:cs="Calibri"/>
          <w:color w:val="000000"/>
          <w:lang w:val="fr-FR"/>
        </w:rPr>
        <w:t xml:space="preserve">: </w:t>
      </w:r>
      <w:r w:rsidRPr="009D3FFD">
        <w:rPr>
          <w:rFonts w:cs="Calibri"/>
          <w:lang w:val="fr-FR"/>
        </w:rPr>
        <w:t>Organiser des sessions de formation des lauréats des CEM et des artisans des communes CENDAJURU, GISURU et KINYINYA</w:t>
      </w:r>
    </w:p>
    <w:p w:rsidR="00887F70" w:rsidRPr="009D3FFD" w:rsidRDefault="00887F70" w:rsidP="009D3FFD">
      <w:pPr>
        <w:rPr>
          <w:rFonts w:cs="Calibri"/>
          <w:color w:val="000000"/>
          <w:lang w:val="fr-FR"/>
        </w:rPr>
      </w:pPr>
      <w:r w:rsidRPr="009D3FFD">
        <w:rPr>
          <w:rFonts w:cs="Calibri"/>
          <w:lang w:val="fr-FR"/>
        </w:rPr>
        <w:t>Les lauréats sensibilisés et décidés à se lancer dans l’activité entrepreneurial</w:t>
      </w:r>
      <w:r>
        <w:rPr>
          <w:rFonts w:cs="Calibri"/>
          <w:lang w:val="fr-FR"/>
        </w:rPr>
        <w:t>e</w:t>
      </w:r>
      <w:r w:rsidRPr="009D3FFD">
        <w:rPr>
          <w:rFonts w:cs="Calibri"/>
          <w:lang w:val="fr-FR"/>
        </w:rPr>
        <w:t xml:space="preserve"> bénéficieront de formations complets qui les aideront à réussi</w:t>
      </w:r>
      <w:r>
        <w:rPr>
          <w:rFonts w:cs="Calibri"/>
          <w:lang w:val="fr-FR"/>
        </w:rPr>
        <w:t>r dans leur entreprise comme : c</w:t>
      </w:r>
      <w:r w:rsidRPr="009D3FFD">
        <w:rPr>
          <w:rFonts w:cs="Calibri"/>
          <w:lang w:val="fr-FR"/>
        </w:rPr>
        <w:t>omprendre le marché, comptabilité simplifiée, gestion des ressources humaines, marketing, éléments de fiscalité</w:t>
      </w:r>
      <w:r>
        <w:rPr>
          <w:rFonts w:cs="Calibri"/>
          <w:lang w:val="fr-FR"/>
        </w:rPr>
        <w:t>,</w:t>
      </w:r>
      <w:r w:rsidRPr="009D3FFD">
        <w:rPr>
          <w:rFonts w:cs="Calibri"/>
          <w:lang w:val="fr-FR"/>
        </w:rPr>
        <w:t xml:space="preserve"> etc.</w:t>
      </w:r>
    </w:p>
    <w:p w:rsidR="00887F70" w:rsidRDefault="00887F70" w:rsidP="009D3FFD">
      <w:pPr>
        <w:jc w:val="both"/>
        <w:rPr>
          <w:rFonts w:cs="Calibri"/>
          <w:lang w:val="fr-FR"/>
        </w:rPr>
      </w:pPr>
      <w:r w:rsidRPr="009D3FFD">
        <w:rPr>
          <w:rFonts w:cs="Calibri"/>
          <w:u w:val="single"/>
          <w:lang w:val="fr-FR"/>
        </w:rPr>
        <w:t>Moyens</w:t>
      </w:r>
      <w:r>
        <w:rPr>
          <w:rFonts w:cs="Calibri"/>
          <w:lang w:val="fr-FR"/>
        </w:rPr>
        <w:t xml:space="preserve"> : 30 </w:t>
      </w:r>
      <w:r w:rsidRPr="00AF5532">
        <w:rPr>
          <w:rFonts w:cs="Calibri"/>
          <w:lang w:val="fr-FR"/>
        </w:rPr>
        <w:t>ateliers de formation de 4 jours chacune avec l’appui d’un cadre de la MDE</w:t>
      </w:r>
      <w:r>
        <w:rPr>
          <w:rFonts w:cs="Calibri"/>
          <w:lang w:val="fr-FR"/>
        </w:rPr>
        <w:t>.</w:t>
      </w:r>
    </w:p>
    <w:p w:rsidR="00887F70" w:rsidRPr="00AF5532" w:rsidRDefault="00887F70" w:rsidP="001A4170">
      <w:pPr>
        <w:pStyle w:val="ListParagraph"/>
        <w:numPr>
          <w:ilvl w:val="0"/>
          <w:numId w:val="14"/>
        </w:numPr>
        <w:rPr>
          <w:rFonts w:cs="Calibri"/>
          <w:color w:val="000000"/>
          <w:lang w:val="fr-FR"/>
        </w:rPr>
      </w:pPr>
      <w:r w:rsidRPr="00AF5532">
        <w:rPr>
          <w:rFonts w:cs="Calibri"/>
          <w:b/>
          <w:color w:val="000000"/>
          <w:u w:val="single"/>
          <w:lang w:val="fr-FR"/>
        </w:rPr>
        <w:t>Activité 2.</w:t>
      </w:r>
      <w:r>
        <w:rPr>
          <w:rFonts w:cs="Calibri"/>
          <w:b/>
          <w:color w:val="000000"/>
          <w:u w:val="single"/>
          <w:lang w:val="fr-FR"/>
        </w:rPr>
        <w:t>2</w:t>
      </w:r>
      <w:r w:rsidRPr="00AF5532">
        <w:rPr>
          <w:rFonts w:cs="Calibri"/>
          <w:color w:val="000000"/>
          <w:lang w:val="fr-FR"/>
        </w:rPr>
        <w:t xml:space="preserve"> : </w:t>
      </w:r>
      <w:r w:rsidRPr="009D3FFD">
        <w:rPr>
          <w:rFonts w:cs="Calibri"/>
          <w:lang w:val="fr-FR"/>
        </w:rPr>
        <w:t>Accompagner les lauréats et les artisans dans la création des entreprises non agricoles (Appui-conseil)</w:t>
      </w:r>
    </w:p>
    <w:p w:rsidR="00887F70" w:rsidRPr="00AF5532" w:rsidRDefault="00887F70" w:rsidP="001A4170">
      <w:pPr>
        <w:spacing w:after="0"/>
        <w:rPr>
          <w:rFonts w:cs="Calibri"/>
          <w:lang w:val="fr-FR"/>
        </w:rPr>
      </w:pPr>
      <w:r w:rsidRPr="00AF5532">
        <w:rPr>
          <w:rFonts w:cs="Calibri"/>
          <w:lang w:val="fr-FR"/>
        </w:rPr>
        <w:t xml:space="preserve">Les bénéficiaires sensibilisés et formés seront accompagnés par les agents de la MDE (ADISCO) dans toute la phase de préparation et </w:t>
      </w:r>
      <w:r>
        <w:rPr>
          <w:rFonts w:cs="Calibri"/>
          <w:lang w:val="fr-FR"/>
        </w:rPr>
        <w:t>d’</w:t>
      </w:r>
      <w:r w:rsidRPr="00AF5532">
        <w:rPr>
          <w:rFonts w:cs="Calibri"/>
          <w:lang w:val="fr-FR"/>
        </w:rPr>
        <w:t>élaboration des projets de création d’unités de production artisanales non agricole</w:t>
      </w:r>
      <w:r>
        <w:rPr>
          <w:rFonts w:cs="Calibri"/>
          <w:lang w:val="fr-FR"/>
        </w:rPr>
        <w:t>s</w:t>
      </w:r>
      <w:r w:rsidRPr="00AF5532">
        <w:rPr>
          <w:rFonts w:cs="Calibri"/>
          <w:lang w:val="fr-FR"/>
        </w:rPr>
        <w:t xml:space="preserve"> et d’amélioration </w:t>
      </w:r>
      <w:r>
        <w:rPr>
          <w:rFonts w:cs="Calibri"/>
          <w:lang w:val="fr-FR"/>
        </w:rPr>
        <w:t xml:space="preserve">de ceux-ci </w:t>
      </w:r>
      <w:r w:rsidRPr="00AF5532">
        <w:rPr>
          <w:rFonts w:cs="Calibri"/>
          <w:lang w:val="fr-FR"/>
        </w:rPr>
        <w:t>pour les entrepreneurs déjà en activités. Un accompagnement plus pointu sera accordé lors des étapes de remplissages des outils de gestions, d’élaboration des comptes d’exploitation prévisionnelle et des plans d’affaires. Il sera aussi fourni un appui aux micro-entrepreneurs afin de leur permettre d’accéder aux services financiers des institutions de micro finance (notamment du crédit) par la mise à disposition d’un fonds de garantie.</w:t>
      </w:r>
      <w:r>
        <w:rPr>
          <w:rFonts w:cs="Calibri"/>
          <w:lang w:val="fr-FR"/>
        </w:rPr>
        <w:t xml:space="preserve"> Quelques voyages d’études seront également organisés pour aider les entrepreneurs à améliorer leur système de gestion et la qualité de leurs produits.</w:t>
      </w:r>
    </w:p>
    <w:p w:rsidR="00887F70" w:rsidRDefault="00887F70" w:rsidP="001A4170">
      <w:pPr>
        <w:rPr>
          <w:rFonts w:cs="Calibri"/>
          <w:u w:val="single"/>
          <w:lang w:val="fr-FR"/>
        </w:rPr>
      </w:pPr>
    </w:p>
    <w:p w:rsidR="00887F70" w:rsidRPr="00AF5532" w:rsidRDefault="00887F70" w:rsidP="001A4170">
      <w:pPr>
        <w:rPr>
          <w:rFonts w:cs="Calibri"/>
          <w:lang w:val="fr-FR"/>
        </w:rPr>
      </w:pPr>
      <w:r w:rsidRPr="00AF5532">
        <w:rPr>
          <w:rFonts w:cs="Calibri"/>
          <w:u w:val="single"/>
          <w:lang w:val="fr-FR"/>
        </w:rPr>
        <w:t>Moyens</w:t>
      </w:r>
      <w:r w:rsidRPr="00AF5532">
        <w:rPr>
          <w:rFonts w:cs="Calibri"/>
          <w:lang w:val="fr-FR"/>
        </w:rPr>
        <w:t xml:space="preserve"> : </w:t>
      </w:r>
      <w:r>
        <w:rPr>
          <w:rFonts w:cs="Calibri"/>
          <w:lang w:val="fr-FR"/>
        </w:rPr>
        <w:t>un cadre en appui conseil et t</w:t>
      </w:r>
      <w:r w:rsidRPr="00AF5532">
        <w:rPr>
          <w:rFonts w:cs="Calibri"/>
          <w:lang w:val="fr-FR"/>
        </w:rPr>
        <w:t>rois animateurs employés de MDE (un animateur par commune)</w:t>
      </w:r>
      <w:r>
        <w:rPr>
          <w:rFonts w:cs="Calibri"/>
          <w:lang w:val="fr-FR"/>
        </w:rPr>
        <w:t xml:space="preserve"> et q</w:t>
      </w:r>
      <w:r w:rsidRPr="00AF5532">
        <w:rPr>
          <w:rFonts w:cs="Calibri"/>
          <w:lang w:val="fr-FR"/>
        </w:rPr>
        <w:t xml:space="preserve">uatre descentes </w:t>
      </w:r>
      <w:r>
        <w:rPr>
          <w:rFonts w:cs="Calibri"/>
          <w:lang w:val="fr-FR"/>
        </w:rPr>
        <w:t xml:space="preserve">sur le terrain </w:t>
      </w:r>
      <w:r w:rsidRPr="00AF5532">
        <w:rPr>
          <w:rFonts w:cs="Calibri"/>
          <w:lang w:val="fr-FR"/>
        </w:rPr>
        <w:t xml:space="preserve">d’une semaine chacune par mois effectuées par les agents de la MDE </w:t>
      </w:r>
    </w:p>
    <w:p w:rsidR="00887F70" w:rsidRPr="009D3FFD" w:rsidRDefault="00887F70" w:rsidP="001A4170">
      <w:pPr>
        <w:pStyle w:val="ListParagraph"/>
        <w:numPr>
          <w:ilvl w:val="0"/>
          <w:numId w:val="14"/>
        </w:numPr>
        <w:rPr>
          <w:rFonts w:cs="Calibri"/>
          <w:color w:val="000000"/>
          <w:lang w:val="fr-FR"/>
        </w:rPr>
      </w:pPr>
      <w:r w:rsidRPr="00AF5532">
        <w:rPr>
          <w:rFonts w:cs="Calibri"/>
          <w:b/>
          <w:color w:val="000000"/>
          <w:u w:val="single"/>
          <w:lang w:val="fr-FR"/>
        </w:rPr>
        <w:t>Activité 2.</w:t>
      </w:r>
      <w:r>
        <w:rPr>
          <w:rFonts w:cs="Calibri"/>
          <w:b/>
          <w:color w:val="000000"/>
          <w:u w:val="single"/>
          <w:lang w:val="fr-FR"/>
        </w:rPr>
        <w:t>3</w:t>
      </w:r>
      <w:r w:rsidRPr="00AF5532">
        <w:rPr>
          <w:rFonts w:cs="Calibri"/>
          <w:color w:val="000000"/>
          <w:lang w:val="fr-FR"/>
        </w:rPr>
        <w:t xml:space="preserve"> : </w:t>
      </w:r>
      <w:r w:rsidRPr="009D3FFD">
        <w:rPr>
          <w:rFonts w:cs="Calibri"/>
          <w:lang w:val="fr-FR"/>
        </w:rPr>
        <w:t>Appuyer les micro-entrepreneurs dans leur structuration en coopératives</w:t>
      </w:r>
    </w:p>
    <w:p w:rsidR="00887F70" w:rsidRPr="00AF5532" w:rsidRDefault="00887F70" w:rsidP="001A4170">
      <w:pPr>
        <w:spacing w:after="0"/>
        <w:rPr>
          <w:rFonts w:cs="Calibri"/>
          <w:lang w:val="fr-FR"/>
        </w:rPr>
      </w:pPr>
      <w:r w:rsidRPr="00AF5532">
        <w:rPr>
          <w:rFonts w:cs="Calibri"/>
          <w:lang w:val="fr-FR"/>
        </w:rPr>
        <w:t>Le projet sensibilisera les micro-entrepreneurs sur la nécessité de travailler en coopératives et les appuiera da</w:t>
      </w:r>
      <w:r>
        <w:rPr>
          <w:rFonts w:cs="Calibri"/>
          <w:lang w:val="fr-FR"/>
        </w:rPr>
        <w:t>ns cette phase de structuration ou l’intégration des coopératives organisées et appuyées par CSA (CAPAD).</w:t>
      </w:r>
    </w:p>
    <w:p w:rsidR="00887F70" w:rsidRDefault="00887F70" w:rsidP="001A4170">
      <w:pPr>
        <w:rPr>
          <w:rFonts w:cs="Calibri"/>
          <w:lang w:val="fr-FR"/>
        </w:rPr>
      </w:pPr>
      <w:r w:rsidRPr="00AF5532">
        <w:rPr>
          <w:rFonts w:cs="Calibri"/>
          <w:u w:val="single"/>
          <w:lang w:val="fr-FR"/>
        </w:rPr>
        <w:t>Moyens </w:t>
      </w:r>
      <w:r w:rsidRPr="00AF5532">
        <w:rPr>
          <w:rFonts w:cs="Calibri"/>
          <w:lang w:val="fr-FR"/>
        </w:rPr>
        <w:t>: Trois animateurs employés de MDE (un par commune)</w:t>
      </w:r>
    </w:p>
    <w:p w:rsidR="00887F70" w:rsidRDefault="00887F70" w:rsidP="009D3FFD">
      <w:pPr>
        <w:pStyle w:val="ListParagraph"/>
        <w:numPr>
          <w:ilvl w:val="0"/>
          <w:numId w:val="14"/>
        </w:numPr>
        <w:rPr>
          <w:rFonts w:cs="Calibri"/>
          <w:lang w:val="fr-FR"/>
        </w:rPr>
      </w:pPr>
      <w:r w:rsidRPr="009D3FFD">
        <w:rPr>
          <w:rFonts w:cs="Calibri"/>
          <w:b/>
          <w:lang w:val="fr-FR"/>
        </w:rPr>
        <w:t>Activité 2.4</w:t>
      </w:r>
      <w:r>
        <w:rPr>
          <w:rFonts w:cs="Calibri"/>
          <w:lang w:val="fr-FR"/>
        </w:rPr>
        <w:t> : Organiser des voyages d’échange d’expérience</w:t>
      </w:r>
    </w:p>
    <w:p w:rsidR="00887F70" w:rsidRDefault="00887F70" w:rsidP="009D3FFD">
      <w:pPr>
        <w:rPr>
          <w:rFonts w:cs="Calibri"/>
          <w:lang w:val="fr-FR"/>
        </w:rPr>
      </w:pPr>
      <w:r>
        <w:rPr>
          <w:rFonts w:cs="Calibri"/>
          <w:lang w:val="fr-FR"/>
        </w:rPr>
        <w:t>Les responsables d’AGAKURA et de l’ADISCO MDE identifieront des entrepreneurs qui ont réussi dans leurs activités au niveau national et organiseront des visites d’échange d’expérience et de témoignages. Les bonnes pratiques seront capitalisées au profit de la durabilité du programme.</w:t>
      </w:r>
    </w:p>
    <w:p w:rsidR="00887F70" w:rsidRPr="009D3FFD" w:rsidRDefault="00887F70" w:rsidP="009D3FFD">
      <w:pPr>
        <w:rPr>
          <w:rFonts w:cs="Calibri"/>
          <w:lang w:val="fr-FR"/>
        </w:rPr>
      </w:pPr>
      <w:r w:rsidRPr="00A13BD7">
        <w:rPr>
          <w:rFonts w:cs="Calibri"/>
          <w:u w:val="single"/>
          <w:lang w:val="fr-FR"/>
        </w:rPr>
        <w:t>Moyens :</w:t>
      </w:r>
      <w:r>
        <w:rPr>
          <w:rFonts w:cs="Calibri"/>
          <w:lang w:val="fr-FR"/>
        </w:rPr>
        <w:t xml:space="preserve"> appui logistique des voyages </w:t>
      </w:r>
    </w:p>
    <w:p w:rsidR="00887F70" w:rsidRPr="00432691" w:rsidRDefault="00887F70" w:rsidP="001A4170">
      <w:pPr>
        <w:pStyle w:val="Heading3"/>
        <w:rPr>
          <w:rFonts w:ascii="Calibri" w:hAnsi="Calibri"/>
          <w:i/>
          <w:sz w:val="28"/>
          <w:szCs w:val="28"/>
          <w:lang w:val="fr-FR"/>
        </w:rPr>
      </w:pPr>
      <w:bookmarkStart w:id="91" w:name="_Toc343752831"/>
      <w:r w:rsidRPr="00432691">
        <w:rPr>
          <w:rFonts w:ascii="Calibri" w:hAnsi="Calibri"/>
          <w:i/>
          <w:sz w:val="28"/>
          <w:szCs w:val="28"/>
          <w:lang w:val="fr-FR"/>
        </w:rPr>
        <w:t>2.8.2</w:t>
      </w:r>
      <w:r>
        <w:rPr>
          <w:rFonts w:ascii="Calibri" w:hAnsi="Calibri"/>
          <w:i/>
          <w:sz w:val="28"/>
          <w:szCs w:val="28"/>
          <w:lang w:val="fr-FR"/>
        </w:rPr>
        <w:t>.</w:t>
      </w:r>
      <w:r w:rsidRPr="00432691">
        <w:rPr>
          <w:rFonts w:ascii="Calibri" w:hAnsi="Calibri"/>
          <w:i/>
          <w:sz w:val="28"/>
          <w:szCs w:val="28"/>
          <w:lang w:val="fr-FR"/>
        </w:rPr>
        <w:t xml:space="preserve"> Baseline</w:t>
      </w:r>
      <w:bookmarkEnd w:id="91"/>
    </w:p>
    <w:p w:rsidR="00887F70" w:rsidRDefault="00887F70" w:rsidP="000E3B56">
      <w:pPr>
        <w:spacing w:after="0"/>
        <w:jc w:val="both"/>
        <w:rPr>
          <w:rFonts w:cs="Calibri"/>
          <w:lang w:val="fr-FR"/>
        </w:rPr>
      </w:pPr>
    </w:p>
    <w:p w:rsidR="00887F70" w:rsidRDefault="00887F70" w:rsidP="000E3B56">
      <w:pPr>
        <w:spacing w:after="0"/>
        <w:jc w:val="both"/>
        <w:rPr>
          <w:rFonts w:cs="Calibri"/>
          <w:lang w:val="fr-FR"/>
        </w:rPr>
      </w:pPr>
      <w:r w:rsidRPr="00AF5532">
        <w:rPr>
          <w:rFonts w:cs="Calibri"/>
          <w:lang w:val="fr-FR"/>
        </w:rPr>
        <w:t>No</w:t>
      </w:r>
      <w:r>
        <w:rPr>
          <w:rFonts w:cs="Calibri"/>
          <w:lang w:val="fr-FR"/>
        </w:rPr>
        <w:t>u</w:t>
      </w:r>
      <w:r w:rsidRPr="00AF5532">
        <w:rPr>
          <w:rFonts w:cs="Calibri"/>
          <w:lang w:val="fr-FR"/>
        </w:rPr>
        <w:t>s présentons dans les lignes qui suivent les indi</w:t>
      </w:r>
      <w:r>
        <w:rPr>
          <w:rFonts w:cs="Calibri"/>
          <w:lang w:val="fr-FR"/>
        </w:rPr>
        <w:t>cateurs retenus pour le suivi (</w:t>
      </w:r>
      <w:r w:rsidRPr="00AF5532">
        <w:rPr>
          <w:rFonts w:cs="Calibri"/>
          <w:lang w:val="fr-FR"/>
        </w:rPr>
        <w:t xml:space="preserve">a </w:t>
      </w:r>
      <w:r>
        <w:rPr>
          <w:rFonts w:cs="Calibri"/>
          <w:lang w:val="fr-FR"/>
        </w:rPr>
        <w:t>B</w:t>
      </w:r>
      <w:r w:rsidRPr="00AF5532">
        <w:rPr>
          <w:rFonts w:cs="Calibri"/>
          <w:lang w:val="fr-FR"/>
        </w:rPr>
        <w:t xml:space="preserve">aseline </w:t>
      </w:r>
      <w:r w:rsidRPr="00A13BD7">
        <w:rPr>
          <w:rFonts w:cs="Calibri"/>
          <w:lang w:val="fr-FR"/>
        </w:rPr>
        <w:t xml:space="preserve">sera déterminée après l’étude de référence au démarrage du programme </w:t>
      </w:r>
      <w:r>
        <w:rPr>
          <w:rFonts w:cs="Calibri"/>
          <w:lang w:val="fr-FR"/>
        </w:rPr>
        <w:t xml:space="preserve"> qui sera menée par la FAO) </w:t>
      </w:r>
      <w:r w:rsidRPr="00A13BD7">
        <w:rPr>
          <w:rFonts w:cs="Calibri"/>
          <w:lang w:val="fr-FR"/>
        </w:rPr>
        <w:t xml:space="preserve">et </w:t>
      </w:r>
      <w:r w:rsidRPr="00AF5532">
        <w:rPr>
          <w:rFonts w:cs="Calibri"/>
          <w:lang w:val="fr-FR"/>
        </w:rPr>
        <w:t>le point final atteint à la fin des cinq années du projet comme cela a déjà été présent</w:t>
      </w:r>
      <w:r>
        <w:rPr>
          <w:rFonts w:cs="Calibri"/>
          <w:lang w:val="fr-FR"/>
        </w:rPr>
        <w:t>é</w:t>
      </w:r>
      <w:r w:rsidRPr="00AF5532">
        <w:rPr>
          <w:rFonts w:cs="Calibri"/>
          <w:lang w:val="fr-FR"/>
        </w:rPr>
        <w:t xml:space="preserve"> dans le cadre de suivi</w:t>
      </w:r>
      <w:r>
        <w:rPr>
          <w:rFonts w:cs="Calibri"/>
          <w:lang w:val="fr-FR"/>
        </w:rPr>
        <w:t>.</w:t>
      </w:r>
    </w:p>
    <w:p w:rsidR="00887F70" w:rsidRDefault="00887F70" w:rsidP="000E3B56">
      <w:pPr>
        <w:spacing w:after="0"/>
        <w:jc w:val="both"/>
        <w:rPr>
          <w:rFonts w:cs="Calibri"/>
          <w:lang w:val="fr-FR"/>
        </w:rPr>
      </w:pPr>
    </w:p>
    <w:tbl>
      <w:tblPr>
        <w:tblW w:w="964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2126"/>
        <w:gridCol w:w="851"/>
        <w:gridCol w:w="850"/>
        <w:gridCol w:w="709"/>
        <w:gridCol w:w="992"/>
        <w:gridCol w:w="709"/>
        <w:gridCol w:w="709"/>
      </w:tblGrid>
      <w:tr w:rsidR="00887F70" w:rsidRPr="00A13BD7" w:rsidTr="00A13BD7">
        <w:trPr>
          <w:cantSplit/>
          <w:trHeight w:val="880"/>
        </w:trPr>
        <w:tc>
          <w:tcPr>
            <w:tcW w:w="2694" w:type="dxa"/>
            <w:textDirection w:val="tbRl"/>
          </w:tcPr>
          <w:p w:rsidR="00887F70" w:rsidRPr="00A13BD7" w:rsidRDefault="00887F70" w:rsidP="00D17FFA">
            <w:pPr>
              <w:ind w:left="113" w:right="113"/>
              <w:rPr>
                <w:b/>
                <w:sz w:val="18"/>
                <w:szCs w:val="18"/>
                <w:u w:val="single"/>
                <w:lang w:val="fr-FR"/>
              </w:rPr>
            </w:pPr>
            <w:r w:rsidRPr="00A13BD7">
              <w:rPr>
                <w:b/>
                <w:sz w:val="18"/>
                <w:szCs w:val="18"/>
                <w:lang w:val="fr-FR"/>
              </w:rPr>
              <w:t>Logique d'intervention</w:t>
            </w:r>
          </w:p>
        </w:tc>
        <w:tc>
          <w:tcPr>
            <w:tcW w:w="2126" w:type="dxa"/>
          </w:tcPr>
          <w:p w:rsidR="00887F70" w:rsidRPr="00A13BD7" w:rsidRDefault="00887F70" w:rsidP="00D17FFA">
            <w:pPr>
              <w:rPr>
                <w:b/>
                <w:sz w:val="18"/>
                <w:szCs w:val="18"/>
                <w:u w:val="single"/>
                <w:lang w:val="fr-FR"/>
              </w:rPr>
            </w:pPr>
            <w:r w:rsidRPr="00A13BD7">
              <w:rPr>
                <w:b/>
                <w:sz w:val="18"/>
                <w:szCs w:val="18"/>
                <w:lang w:val="fr-FR"/>
              </w:rPr>
              <w:t xml:space="preserve">Indicateurs </w:t>
            </w:r>
          </w:p>
        </w:tc>
        <w:tc>
          <w:tcPr>
            <w:tcW w:w="851" w:type="dxa"/>
          </w:tcPr>
          <w:p w:rsidR="00887F70" w:rsidRPr="00A13BD7" w:rsidRDefault="00887F70" w:rsidP="00D17FFA">
            <w:pPr>
              <w:rPr>
                <w:b/>
                <w:sz w:val="18"/>
                <w:szCs w:val="18"/>
                <w:u w:val="single"/>
                <w:lang w:val="fr-FR"/>
              </w:rPr>
            </w:pPr>
            <w:r w:rsidRPr="00A13BD7">
              <w:rPr>
                <w:b/>
                <w:sz w:val="18"/>
                <w:szCs w:val="18"/>
                <w:lang w:val="fr-FR"/>
              </w:rPr>
              <w:t>Baseline</w:t>
            </w:r>
          </w:p>
        </w:tc>
        <w:tc>
          <w:tcPr>
            <w:tcW w:w="850" w:type="dxa"/>
          </w:tcPr>
          <w:p w:rsidR="00887F70" w:rsidRPr="00A13BD7" w:rsidRDefault="00887F70" w:rsidP="00D17FFA">
            <w:pPr>
              <w:rPr>
                <w:b/>
                <w:sz w:val="18"/>
                <w:szCs w:val="18"/>
                <w:lang w:val="fr-FR"/>
              </w:rPr>
            </w:pPr>
            <w:r w:rsidRPr="00A13BD7">
              <w:rPr>
                <w:b/>
                <w:sz w:val="18"/>
                <w:szCs w:val="18"/>
                <w:lang w:val="fr-FR"/>
              </w:rPr>
              <w:t>Année 1</w:t>
            </w:r>
          </w:p>
        </w:tc>
        <w:tc>
          <w:tcPr>
            <w:tcW w:w="709" w:type="dxa"/>
          </w:tcPr>
          <w:p w:rsidR="00887F70" w:rsidRPr="00A13BD7" w:rsidRDefault="00887F70" w:rsidP="00D17FFA">
            <w:pPr>
              <w:rPr>
                <w:b/>
                <w:sz w:val="18"/>
                <w:szCs w:val="18"/>
                <w:lang w:val="fr-FR"/>
              </w:rPr>
            </w:pPr>
            <w:r w:rsidRPr="00A13BD7">
              <w:rPr>
                <w:b/>
                <w:sz w:val="18"/>
                <w:szCs w:val="18"/>
                <w:lang w:val="fr-FR"/>
              </w:rPr>
              <w:t>Année 2</w:t>
            </w:r>
          </w:p>
        </w:tc>
        <w:tc>
          <w:tcPr>
            <w:tcW w:w="992" w:type="dxa"/>
          </w:tcPr>
          <w:p w:rsidR="00887F70" w:rsidRPr="00A13BD7" w:rsidRDefault="00887F70" w:rsidP="00D17FFA">
            <w:pPr>
              <w:rPr>
                <w:b/>
                <w:sz w:val="18"/>
                <w:szCs w:val="18"/>
                <w:lang w:val="fr-FR"/>
              </w:rPr>
            </w:pPr>
            <w:r w:rsidRPr="00A13BD7">
              <w:rPr>
                <w:b/>
                <w:sz w:val="18"/>
                <w:szCs w:val="18"/>
                <w:lang w:val="fr-FR"/>
              </w:rPr>
              <w:t>Mi-parcours</w:t>
            </w:r>
          </w:p>
        </w:tc>
        <w:tc>
          <w:tcPr>
            <w:tcW w:w="709" w:type="dxa"/>
          </w:tcPr>
          <w:p w:rsidR="00887F70" w:rsidRPr="00A13BD7" w:rsidRDefault="00887F70" w:rsidP="00D17FFA">
            <w:pPr>
              <w:rPr>
                <w:b/>
                <w:sz w:val="18"/>
                <w:szCs w:val="18"/>
                <w:lang w:val="fr-FR"/>
              </w:rPr>
            </w:pPr>
            <w:r w:rsidRPr="00A13BD7">
              <w:rPr>
                <w:b/>
                <w:sz w:val="18"/>
                <w:szCs w:val="18"/>
                <w:lang w:val="fr-FR"/>
              </w:rPr>
              <w:t>Année 4</w:t>
            </w:r>
          </w:p>
        </w:tc>
        <w:tc>
          <w:tcPr>
            <w:tcW w:w="709" w:type="dxa"/>
          </w:tcPr>
          <w:p w:rsidR="00887F70" w:rsidRPr="00A13BD7" w:rsidRDefault="00887F70" w:rsidP="00D17FFA">
            <w:pPr>
              <w:rPr>
                <w:b/>
                <w:sz w:val="18"/>
                <w:szCs w:val="18"/>
                <w:u w:val="single"/>
                <w:lang w:val="fr-FR"/>
              </w:rPr>
            </w:pPr>
            <w:r w:rsidRPr="00A13BD7">
              <w:rPr>
                <w:b/>
                <w:sz w:val="18"/>
                <w:szCs w:val="18"/>
                <w:lang w:val="fr-FR"/>
              </w:rPr>
              <w:t>Fin projet</w:t>
            </w:r>
          </w:p>
        </w:tc>
      </w:tr>
      <w:tr w:rsidR="00887F70" w:rsidRPr="00AF5532" w:rsidTr="00A13BD7">
        <w:trPr>
          <w:cantSplit/>
          <w:trHeight w:val="854"/>
        </w:trPr>
        <w:tc>
          <w:tcPr>
            <w:tcW w:w="2694" w:type="dxa"/>
            <w:vMerge w:val="restart"/>
            <w:textDirection w:val="tbRl"/>
          </w:tcPr>
          <w:p w:rsidR="00887F70" w:rsidRPr="00AF5532" w:rsidRDefault="00887F70" w:rsidP="00D17FFA">
            <w:pPr>
              <w:spacing w:line="240" w:lineRule="auto"/>
              <w:ind w:left="113" w:right="113"/>
              <w:rPr>
                <w:rFonts w:cs="Calibri"/>
                <w:sz w:val="20"/>
                <w:szCs w:val="20"/>
                <w:u w:val="single"/>
                <w:lang w:val="fr-FR"/>
              </w:rPr>
            </w:pPr>
            <w:r w:rsidRPr="0095265C">
              <w:rPr>
                <w:rFonts w:cs="Calibri"/>
                <w:b/>
                <w:sz w:val="20"/>
                <w:szCs w:val="20"/>
                <w:lang w:val="fr-FR"/>
              </w:rPr>
              <w:t>Objectif spécifique</w:t>
            </w:r>
            <w:r w:rsidRPr="00AF5532">
              <w:rPr>
                <w:rFonts w:cs="Calibri"/>
                <w:sz w:val="20"/>
                <w:szCs w:val="20"/>
                <w:lang w:val="fr-FR"/>
              </w:rPr>
              <w:t> :</w:t>
            </w:r>
            <w:r w:rsidRPr="00766B9C">
              <w:rPr>
                <w:lang w:val="fr-FR"/>
              </w:rPr>
              <w:t xml:space="preserve"> </w:t>
            </w:r>
            <w:r w:rsidRPr="0095265C">
              <w:rPr>
                <w:sz w:val="20"/>
                <w:szCs w:val="20"/>
                <w:lang w:val="fr-FR"/>
              </w:rPr>
              <w:t>Les capacités financières et organisationnelles des petits producteurs et groupes vul</w:t>
            </w:r>
            <w:r w:rsidRPr="00766B9C">
              <w:rPr>
                <w:lang w:val="fr-FR"/>
              </w:rPr>
              <w:t xml:space="preserve">nérables sont  </w:t>
            </w:r>
            <w:r w:rsidRPr="0095265C">
              <w:rPr>
                <w:sz w:val="20"/>
                <w:szCs w:val="20"/>
                <w:lang w:val="fr-FR"/>
              </w:rPr>
              <w:t>améliorées et diversifiées et leur accès aux marchés facilité/assuré</w:t>
            </w:r>
          </w:p>
        </w:tc>
        <w:tc>
          <w:tcPr>
            <w:tcW w:w="2126" w:type="dxa"/>
          </w:tcPr>
          <w:p w:rsidR="00887F70" w:rsidRPr="00D76AFF" w:rsidRDefault="00887F70" w:rsidP="00D17FFA">
            <w:pPr>
              <w:spacing w:after="0"/>
              <w:rPr>
                <w:rFonts w:cs="Calibri"/>
                <w:color w:val="000000"/>
                <w:sz w:val="20"/>
                <w:szCs w:val="20"/>
                <w:u w:val="single"/>
                <w:lang w:val="fr-FR"/>
              </w:rPr>
            </w:pPr>
            <w:r w:rsidRPr="00D76AFF">
              <w:rPr>
                <w:color w:val="000000"/>
                <w:lang w:val="fr-FR"/>
              </w:rPr>
              <w:t>Niveau de revenu et diversité de leur source pour les groupes cibles</w:t>
            </w:r>
          </w:p>
        </w:tc>
        <w:tc>
          <w:tcPr>
            <w:tcW w:w="851" w:type="dxa"/>
          </w:tcPr>
          <w:p w:rsidR="00887F70" w:rsidRPr="00AF5532" w:rsidRDefault="00887F70" w:rsidP="00D17FFA">
            <w:pPr>
              <w:rPr>
                <w:rFonts w:cs="Calibri"/>
                <w:sz w:val="20"/>
                <w:szCs w:val="20"/>
                <w:lang w:val="fr-FR"/>
              </w:rPr>
            </w:pPr>
          </w:p>
        </w:tc>
        <w:tc>
          <w:tcPr>
            <w:tcW w:w="850" w:type="dxa"/>
          </w:tcPr>
          <w:p w:rsidR="00887F70" w:rsidRPr="00AF5532" w:rsidRDefault="00887F70" w:rsidP="00D17FFA">
            <w:pPr>
              <w:rPr>
                <w:rFonts w:cs="Calibri"/>
                <w:sz w:val="20"/>
                <w:szCs w:val="20"/>
                <w:lang w:val="fr-FR"/>
              </w:rPr>
            </w:pPr>
          </w:p>
        </w:tc>
        <w:tc>
          <w:tcPr>
            <w:tcW w:w="709" w:type="dxa"/>
          </w:tcPr>
          <w:p w:rsidR="00887F70" w:rsidRPr="00AF5532" w:rsidRDefault="00887F70" w:rsidP="00D17FFA">
            <w:pPr>
              <w:rPr>
                <w:rFonts w:cs="Calibri"/>
                <w:sz w:val="20"/>
                <w:szCs w:val="20"/>
                <w:lang w:val="fr-FR"/>
              </w:rPr>
            </w:pPr>
          </w:p>
        </w:tc>
        <w:tc>
          <w:tcPr>
            <w:tcW w:w="992" w:type="dxa"/>
          </w:tcPr>
          <w:p w:rsidR="00887F70" w:rsidRPr="00AF5532" w:rsidRDefault="00887F70" w:rsidP="00D17FFA">
            <w:pPr>
              <w:rPr>
                <w:rFonts w:cs="Calibri"/>
                <w:sz w:val="20"/>
                <w:szCs w:val="20"/>
                <w:lang w:val="fr-FR"/>
              </w:rPr>
            </w:pPr>
          </w:p>
        </w:tc>
        <w:tc>
          <w:tcPr>
            <w:tcW w:w="709" w:type="dxa"/>
          </w:tcPr>
          <w:p w:rsidR="00887F70" w:rsidRPr="00AF5532" w:rsidRDefault="00887F70" w:rsidP="00D17FFA">
            <w:pPr>
              <w:rPr>
                <w:rFonts w:cs="Calibri"/>
                <w:sz w:val="20"/>
                <w:szCs w:val="20"/>
                <w:lang w:val="fr-FR"/>
              </w:rPr>
            </w:pPr>
          </w:p>
        </w:tc>
        <w:tc>
          <w:tcPr>
            <w:tcW w:w="709" w:type="dxa"/>
          </w:tcPr>
          <w:p w:rsidR="00887F70" w:rsidRPr="00AF5532" w:rsidRDefault="00887F70" w:rsidP="00D17FFA">
            <w:pPr>
              <w:rPr>
                <w:rFonts w:cs="Calibri"/>
                <w:sz w:val="20"/>
                <w:szCs w:val="20"/>
                <w:lang w:val="fr-FR"/>
              </w:rPr>
            </w:pPr>
            <w:r>
              <w:rPr>
                <w:rFonts w:cs="Calibri"/>
                <w:sz w:val="20"/>
                <w:szCs w:val="20"/>
                <w:lang w:val="fr-FR"/>
              </w:rPr>
              <w:t>30%</w:t>
            </w:r>
          </w:p>
        </w:tc>
      </w:tr>
      <w:tr w:rsidR="00887F70" w:rsidRPr="00AF5532" w:rsidDel="00F8491A" w:rsidTr="00A13BD7">
        <w:trPr>
          <w:cantSplit/>
          <w:trHeight w:val="1148"/>
        </w:trPr>
        <w:tc>
          <w:tcPr>
            <w:tcW w:w="2694" w:type="dxa"/>
            <w:vMerge/>
            <w:textDirection w:val="tbRl"/>
          </w:tcPr>
          <w:p w:rsidR="00887F70" w:rsidRPr="00AF5532" w:rsidRDefault="00887F70" w:rsidP="00D17FFA">
            <w:pPr>
              <w:ind w:left="113" w:right="113"/>
              <w:rPr>
                <w:rFonts w:cs="Calibri"/>
                <w:sz w:val="20"/>
                <w:szCs w:val="20"/>
                <w:lang w:val="fr-FR"/>
              </w:rPr>
            </w:pPr>
          </w:p>
        </w:tc>
        <w:tc>
          <w:tcPr>
            <w:tcW w:w="2126" w:type="dxa"/>
          </w:tcPr>
          <w:p w:rsidR="00887F70" w:rsidRPr="00D76AFF" w:rsidRDefault="00887F70" w:rsidP="00D17FFA">
            <w:pPr>
              <w:spacing w:after="0"/>
              <w:rPr>
                <w:rFonts w:cs="Calibri"/>
                <w:color w:val="000000"/>
                <w:sz w:val="20"/>
                <w:szCs w:val="20"/>
                <w:u w:val="single"/>
                <w:lang w:val="fr-FR"/>
              </w:rPr>
            </w:pPr>
            <w:r w:rsidRPr="00D76AFF">
              <w:rPr>
                <w:color w:val="000000"/>
                <w:lang w:val="fr-FR"/>
              </w:rPr>
              <w:t>Pourcentage de  petits producteurs ayant accès au microcrédit (AGR)</w:t>
            </w:r>
          </w:p>
        </w:tc>
        <w:tc>
          <w:tcPr>
            <w:tcW w:w="851" w:type="dxa"/>
          </w:tcPr>
          <w:p w:rsidR="00887F70" w:rsidRPr="00AF5532" w:rsidDel="00F8491A" w:rsidRDefault="00887F70" w:rsidP="00D17FFA">
            <w:pPr>
              <w:rPr>
                <w:rFonts w:cs="Calibri"/>
                <w:sz w:val="20"/>
                <w:szCs w:val="20"/>
                <w:lang w:val="fr-FR"/>
              </w:rPr>
            </w:pPr>
          </w:p>
        </w:tc>
        <w:tc>
          <w:tcPr>
            <w:tcW w:w="850" w:type="dxa"/>
          </w:tcPr>
          <w:p w:rsidR="00887F70" w:rsidRPr="00AF5532" w:rsidDel="00F8491A" w:rsidRDefault="00887F70" w:rsidP="00D17FFA">
            <w:pPr>
              <w:rPr>
                <w:rFonts w:cs="Calibri"/>
                <w:sz w:val="20"/>
                <w:szCs w:val="20"/>
                <w:lang w:val="fr-FR"/>
              </w:rPr>
            </w:pPr>
          </w:p>
        </w:tc>
        <w:tc>
          <w:tcPr>
            <w:tcW w:w="709" w:type="dxa"/>
          </w:tcPr>
          <w:p w:rsidR="00887F70" w:rsidRPr="00AF5532" w:rsidDel="00F8491A" w:rsidRDefault="00887F70" w:rsidP="00D17FFA">
            <w:pPr>
              <w:rPr>
                <w:rFonts w:cs="Calibri"/>
                <w:sz w:val="20"/>
                <w:szCs w:val="20"/>
                <w:lang w:val="fr-FR"/>
              </w:rPr>
            </w:pPr>
            <w:r>
              <w:rPr>
                <w:rFonts w:cs="Calibri"/>
                <w:sz w:val="20"/>
                <w:szCs w:val="20"/>
                <w:lang w:val="fr-FR"/>
              </w:rPr>
              <w:t>12,5%</w:t>
            </w:r>
          </w:p>
        </w:tc>
        <w:tc>
          <w:tcPr>
            <w:tcW w:w="992" w:type="dxa"/>
          </w:tcPr>
          <w:p w:rsidR="00887F70" w:rsidRPr="00AF5532" w:rsidDel="00F8491A" w:rsidRDefault="00887F70" w:rsidP="00D17FFA">
            <w:pPr>
              <w:rPr>
                <w:rFonts w:cs="Calibri"/>
                <w:sz w:val="20"/>
                <w:szCs w:val="20"/>
                <w:lang w:val="fr-FR"/>
              </w:rPr>
            </w:pPr>
            <w:r>
              <w:rPr>
                <w:rFonts w:cs="Calibri"/>
                <w:sz w:val="20"/>
                <w:szCs w:val="20"/>
                <w:lang w:val="fr-FR"/>
              </w:rPr>
              <w:t>25%</w:t>
            </w:r>
          </w:p>
        </w:tc>
        <w:tc>
          <w:tcPr>
            <w:tcW w:w="709" w:type="dxa"/>
          </w:tcPr>
          <w:p w:rsidR="00887F70" w:rsidRPr="00AF5532" w:rsidDel="00F8491A" w:rsidRDefault="00887F70" w:rsidP="00D17FFA">
            <w:pPr>
              <w:rPr>
                <w:rFonts w:cs="Calibri"/>
                <w:sz w:val="20"/>
                <w:szCs w:val="20"/>
                <w:lang w:val="fr-FR"/>
              </w:rPr>
            </w:pPr>
            <w:r>
              <w:rPr>
                <w:rFonts w:cs="Calibri"/>
                <w:sz w:val="20"/>
                <w:szCs w:val="20"/>
                <w:lang w:val="fr-FR"/>
              </w:rPr>
              <w:t>37,5%</w:t>
            </w:r>
          </w:p>
        </w:tc>
        <w:tc>
          <w:tcPr>
            <w:tcW w:w="709" w:type="dxa"/>
          </w:tcPr>
          <w:p w:rsidR="00887F70" w:rsidRPr="00AF5532" w:rsidDel="00F8491A" w:rsidRDefault="00887F70" w:rsidP="00D17FFA">
            <w:pPr>
              <w:rPr>
                <w:rFonts w:cs="Calibri"/>
                <w:sz w:val="20"/>
                <w:szCs w:val="20"/>
                <w:lang w:val="fr-FR"/>
              </w:rPr>
            </w:pPr>
            <w:r>
              <w:rPr>
                <w:rFonts w:cs="Calibri"/>
                <w:sz w:val="20"/>
                <w:szCs w:val="20"/>
                <w:lang w:val="fr-FR"/>
              </w:rPr>
              <w:t>50%</w:t>
            </w:r>
          </w:p>
        </w:tc>
      </w:tr>
      <w:tr w:rsidR="00887F70" w:rsidRPr="00AF5532" w:rsidTr="00A13BD7">
        <w:trPr>
          <w:cantSplit/>
          <w:trHeight w:val="1689"/>
        </w:trPr>
        <w:tc>
          <w:tcPr>
            <w:tcW w:w="2694" w:type="dxa"/>
            <w:textDirection w:val="tbRl"/>
          </w:tcPr>
          <w:p w:rsidR="00887F70" w:rsidRDefault="00887F70" w:rsidP="00D17FFA">
            <w:pPr>
              <w:ind w:left="113" w:right="113"/>
              <w:rPr>
                <w:rFonts w:cs="Calibri"/>
                <w:b/>
                <w:sz w:val="20"/>
                <w:szCs w:val="20"/>
                <w:lang w:val="fr-FR"/>
              </w:rPr>
            </w:pPr>
            <w:r w:rsidRPr="0095265C">
              <w:rPr>
                <w:rFonts w:cs="Calibri"/>
                <w:b/>
                <w:sz w:val="20"/>
                <w:szCs w:val="20"/>
                <w:lang w:val="fr-FR"/>
              </w:rPr>
              <w:t>Résultat</w:t>
            </w:r>
            <w:r>
              <w:rPr>
                <w:rFonts w:cs="Calibri"/>
                <w:b/>
                <w:sz w:val="20"/>
                <w:szCs w:val="20"/>
                <w:lang w:val="fr-FR"/>
              </w:rPr>
              <w:t> :</w:t>
            </w:r>
          </w:p>
          <w:p w:rsidR="00887F70" w:rsidRPr="0095265C" w:rsidRDefault="00887F70" w:rsidP="00D17FFA">
            <w:pPr>
              <w:spacing w:line="240" w:lineRule="auto"/>
              <w:ind w:left="113" w:right="113"/>
              <w:rPr>
                <w:rFonts w:cs="Calibri"/>
                <w:b/>
                <w:sz w:val="20"/>
                <w:szCs w:val="20"/>
                <w:lang w:val="fr-FR"/>
              </w:rPr>
            </w:pPr>
            <w:r w:rsidRPr="0095265C">
              <w:rPr>
                <w:bCs/>
                <w:sz w:val="20"/>
                <w:szCs w:val="20"/>
                <w:lang w:val="fr-FR"/>
              </w:rPr>
              <w:t>Les opportunités  rurales d’emploi et de revenus  non agricoles sont renforcées et diversifiés</w:t>
            </w:r>
          </w:p>
        </w:tc>
        <w:tc>
          <w:tcPr>
            <w:tcW w:w="2126" w:type="dxa"/>
          </w:tcPr>
          <w:p w:rsidR="00887F70" w:rsidRDefault="00887F70" w:rsidP="000E3B56">
            <w:pPr>
              <w:rPr>
                <w:rFonts w:cs="Calibri"/>
                <w:sz w:val="20"/>
                <w:szCs w:val="20"/>
                <w:lang w:val="fr-FR"/>
              </w:rPr>
            </w:pPr>
            <w:r>
              <w:rPr>
                <w:rFonts w:cs="Calibri"/>
                <w:sz w:val="20"/>
                <w:szCs w:val="20"/>
                <w:lang w:val="fr-FR"/>
              </w:rPr>
              <w:t xml:space="preserve">1.000 emplois non agricoles </w:t>
            </w:r>
            <w:r w:rsidRPr="00AF5532">
              <w:rPr>
                <w:rFonts w:cs="Calibri"/>
                <w:sz w:val="20"/>
                <w:szCs w:val="20"/>
                <w:lang w:val="fr-FR"/>
              </w:rPr>
              <w:t>créés dans les communes de CENDAJURU, GISURU et KINYINYA.</w:t>
            </w:r>
          </w:p>
        </w:tc>
        <w:tc>
          <w:tcPr>
            <w:tcW w:w="851" w:type="dxa"/>
          </w:tcPr>
          <w:p w:rsidR="00887F70" w:rsidRDefault="00887F70" w:rsidP="00D17FFA">
            <w:pPr>
              <w:rPr>
                <w:rFonts w:cs="Calibri"/>
                <w:sz w:val="20"/>
                <w:szCs w:val="20"/>
                <w:lang w:val="fr-FR"/>
              </w:rPr>
            </w:pPr>
            <w:r>
              <w:rPr>
                <w:rFonts w:cs="Calibri"/>
                <w:sz w:val="20"/>
                <w:szCs w:val="20"/>
                <w:lang w:val="fr-FR"/>
              </w:rPr>
              <w:t>0</w:t>
            </w:r>
          </w:p>
        </w:tc>
        <w:tc>
          <w:tcPr>
            <w:tcW w:w="850" w:type="dxa"/>
          </w:tcPr>
          <w:p w:rsidR="00887F70" w:rsidRPr="00AF5532" w:rsidRDefault="00887F70" w:rsidP="00A13BD7">
            <w:pPr>
              <w:ind w:left="-44" w:firstLine="44"/>
              <w:rPr>
                <w:rFonts w:cs="Calibri"/>
                <w:sz w:val="20"/>
                <w:szCs w:val="20"/>
                <w:lang w:val="fr-FR"/>
              </w:rPr>
            </w:pPr>
            <w:r w:rsidRPr="00AF5532">
              <w:rPr>
                <w:rFonts w:cs="Calibri"/>
                <w:sz w:val="20"/>
                <w:szCs w:val="20"/>
                <w:lang w:val="fr-FR"/>
              </w:rPr>
              <w:t>100</w:t>
            </w:r>
          </w:p>
        </w:tc>
        <w:tc>
          <w:tcPr>
            <w:tcW w:w="709" w:type="dxa"/>
          </w:tcPr>
          <w:p w:rsidR="00887F70" w:rsidRPr="00AF5532" w:rsidRDefault="00887F70" w:rsidP="00D17FFA">
            <w:pPr>
              <w:rPr>
                <w:rFonts w:cs="Calibri"/>
                <w:sz w:val="20"/>
                <w:szCs w:val="20"/>
                <w:lang w:val="fr-FR"/>
              </w:rPr>
            </w:pPr>
            <w:r w:rsidRPr="00AF5532">
              <w:rPr>
                <w:rFonts w:cs="Calibri"/>
                <w:sz w:val="20"/>
                <w:szCs w:val="20"/>
                <w:lang w:val="fr-FR"/>
              </w:rPr>
              <w:t>325</w:t>
            </w:r>
          </w:p>
        </w:tc>
        <w:tc>
          <w:tcPr>
            <w:tcW w:w="992" w:type="dxa"/>
          </w:tcPr>
          <w:p w:rsidR="00887F70" w:rsidRPr="00AF5532" w:rsidRDefault="00887F70" w:rsidP="00D17FFA">
            <w:pPr>
              <w:rPr>
                <w:rFonts w:cs="Calibri"/>
                <w:sz w:val="20"/>
                <w:szCs w:val="20"/>
                <w:lang w:val="fr-FR"/>
              </w:rPr>
            </w:pPr>
            <w:r w:rsidRPr="00AF5532">
              <w:rPr>
                <w:rFonts w:cs="Calibri"/>
                <w:sz w:val="20"/>
                <w:szCs w:val="20"/>
                <w:lang w:val="fr-FR"/>
              </w:rPr>
              <w:t>550</w:t>
            </w:r>
          </w:p>
        </w:tc>
        <w:tc>
          <w:tcPr>
            <w:tcW w:w="709" w:type="dxa"/>
          </w:tcPr>
          <w:p w:rsidR="00887F70" w:rsidRPr="00AF5532" w:rsidRDefault="00887F70" w:rsidP="00D17FFA">
            <w:pPr>
              <w:rPr>
                <w:rFonts w:cs="Calibri"/>
                <w:sz w:val="20"/>
                <w:szCs w:val="20"/>
                <w:lang w:val="fr-FR"/>
              </w:rPr>
            </w:pPr>
            <w:r w:rsidRPr="00AF5532">
              <w:rPr>
                <w:rFonts w:cs="Calibri"/>
                <w:sz w:val="20"/>
                <w:szCs w:val="20"/>
                <w:lang w:val="fr-FR"/>
              </w:rPr>
              <w:t>775</w:t>
            </w:r>
          </w:p>
        </w:tc>
        <w:tc>
          <w:tcPr>
            <w:tcW w:w="709" w:type="dxa"/>
          </w:tcPr>
          <w:p w:rsidR="00887F70" w:rsidRPr="00AF5532" w:rsidRDefault="00887F70" w:rsidP="00D17FFA">
            <w:pPr>
              <w:rPr>
                <w:rFonts w:cs="Calibri"/>
                <w:sz w:val="20"/>
                <w:szCs w:val="20"/>
                <w:lang w:val="fr-FR"/>
              </w:rPr>
            </w:pPr>
            <w:r w:rsidRPr="00AF5532">
              <w:rPr>
                <w:rFonts w:cs="Calibri"/>
                <w:sz w:val="20"/>
                <w:szCs w:val="20"/>
                <w:lang w:val="fr-FR"/>
              </w:rPr>
              <w:t>1000</w:t>
            </w:r>
          </w:p>
        </w:tc>
      </w:tr>
      <w:tr w:rsidR="00887F70" w:rsidRPr="00AF5532" w:rsidTr="00A13BD7">
        <w:tc>
          <w:tcPr>
            <w:tcW w:w="2694" w:type="dxa"/>
            <w:vMerge w:val="restart"/>
            <w:textDirection w:val="tbRl"/>
          </w:tcPr>
          <w:p w:rsidR="00887F70" w:rsidRDefault="00887F70" w:rsidP="00D17FFA">
            <w:pPr>
              <w:ind w:left="113" w:right="113"/>
              <w:rPr>
                <w:rFonts w:cs="Calibri"/>
                <w:sz w:val="20"/>
                <w:szCs w:val="20"/>
                <w:lang w:val="fr-FR"/>
              </w:rPr>
            </w:pPr>
            <w:r w:rsidRPr="00D76AFF">
              <w:rPr>
                <w:rFonts w:cs="Calibri"/>
                <w:b/>
                <w:sz w:val="20"/>
                <w:szCs w:val="20"/>
                <w:lang w:val="fr-FR"/>
              </w:rPr>
              <w:t>Sous résultat.1</w:t>
            </w:r>
            <w:r w:rsidRPr="00AF5532">
              <w:rPr>
                <w:rFonts w:cs="Calibri"/>
                <w:sz w:val="20"/>
                <w:szCs w:val="20"/>
                <w:lang w:val="fr-FR"/>
              </w:rPr>
              <w:t> :</w:t>
            </w:r>
          </w:p>
          <w:p w:rsidR="00887F70" w:rsidRPr="00D76AFF" w:rsidRDefault="00887F70" w:rsidP="00D17FFA">
            <w:pPr>
              <w:tabs>
                <w:tab w:val="left" w:pos="360"/>
                <w:tab w:val="left" w:pos="566"/>
                <w:tab w:val="left" w:pos="4195"/>
                <w:tab w:val="left" w:pos="5556"/>
              </w:tabs>
              <w:spacing w:after="0" w:line="240" w:lineRule="auto"/>
              <w:jc w:val="both"/>
              <w:rPr>
                <w:rFonts w:cs="Calibri"/>
                <w:b/>
                <w:bCs/>
                <w:i/>
                <w:iCs/>
                <w:sz w:val="20"/>
                <w:szCs w:val="20"/>
                <w:lang w:val="fr-FR"/>
              </w:rPr>
            </w:pPr>
            <w:r w:rsidRPr="00D76AFF">
              <w:rPr>
                <w:rFonts w:cs="Calibri"/>
                <w:sz w:val="20"/>
                <w:szCs w:val="20"/>
                <w:lang w:val="fr-FR"/>
              </w:rPr>
              <w:t>La  formation professionnelle des jeunes ruraux est assurée.</w:t>
            </w:r>
          </w:p>
          <w:p w:rsidR="00887F70" w:rsidRPr="00AF5532" w:rsidRDefault="00887F70" w:rsidP="00D17FFA">
            <w:pPr>
              <w:ind w:left="113" w:right="113"/>
              <w:rPr>
                <w:rFonts w:cs="Calibri"/>
                <w:sz w:val="20"/>
                <w:szCs w:val="20"/>
                <w:lang w:val="fr-FR"/>
              </w:rPr>
            </w:pPr>
          </w:p>
        </w:tc>
        <w:tc>
          <w:tcPr>
            <w:tcW w:w="2126" w:type="dxa"/>
          </w:tcPr>
          <w:p w:rsidR="00887F70" w:rsidRPr="00AF5532" w:rsidRDefault="00887F70" w:rsidP="000E3B56">
            <w:pPr>
              <w:pStyle w:val="ListParagraph"/>
              <w:spacing w:after="0" w:line="240" w:lineRule="auto"/>
              <w:ind w:left="0"/>
              <w:rPr>
                <w:rFonts w:cs="Calibri"/>
                <w:sz w:val="20"/>
                <w:szCs w:val="20"/>
                <w:lang w:val="fr-FR"/>
              </w:rPr>
            </w:pPr>
            <w:r>
              <w:rPr>
                <w:rFonts w:cs="Calibri"/>
                <w:sz w:val="20"/>
                <w:szCs w:val="20"/>
                <w:lang w:val="fr-FR"/>
              </w:rPr>
              <w:t>9000</w:t>
            </w:r>
            <w:r w:rsidRPr="00AF5532">
              <w:rPr>
                <w:rFonts w:cs="Calibri"/>
                <w:sz w:val="20"/>
                <w:szCs w:val="20"/>
                <w:lang w:val="fr-FR"/>
              </w:rPr>
              <w:t xml:space="preserve"> jeunes formés dans quatre métiers par métier, par commune et par an</w:t>
            </w:r>
          </w:p>
        </w:tc>
        <w:tc>
          <w:tcPr>
            <w:tcW w:w="851" w:type="dxa"/>
          </w:tcPr>
          <w:p w:rsidR="00887F70" w:rsidRPr="00AF5532" w:rsidRDefault="00887F70" w:rsidP="00D17FFA">
            <w:pPr>
              <w:rPr>
                <w:rFonts w:cs="Calibri"/>
                <w:sz w:val="20"/>
                <w:szCs w:val="20"/>
                <w:lang w:val="fr-FR"/>
              </w:rPr>
            </w:pPr>
            <w:r w:rsidRPr="00AF5532">
              <w:rPr>
                <w:rFonts w:cs="Calibri"/>
                <w:sz w:val="20"/>
                <w:szCs w:val="20"/>
                <w:lang w:val="fr-FR"/>
              </w:rPr>
              <w:t>0</w:t>
            </w:r>
          </w:p>
        </w:tc>
        <w:tc>
          <w:tcPr>
            <w:tcW w:w="850" w:type="dxa"/>
          </w:tcPr>
          <w:p w:rsidR="00887F70" w:rsidRPr="00AF5532" w:rsidRDefault="00887F70" w:rsidP="00D17FFA">
            <w:pPr>
              <w:rPr>
                <w:rFonts w:cs="Calibri"/>
                <w:sz w:val="20"/>
                <w:szCs w:val="20"/>
                <w:lang w:val="fr-FR"/>
              </w:rPr>
            </w:pPr>
            <w:r w:rsidRPr="00AF5532">
              <w:rPr>
                <w:rFonts w:cs="Calibri"/>
                <w:sz w:val="20"/>
                <w:szCs w:val="20"/>
                <w:lang w:val="fr-FR"/>
              </w:rPr>
              <w:t>0</w:t>
            </w:r>
          </w:p>
        </w:tc>
        <w:tc>
          <w:tcPr>
            <w:tcW w:w="709" w:type="dxa"/>
          </w:tcPr>
          <w:p w:rsidR="00887F70" w:rsidRPr="00AF5532" w:rsidRDefault="00887F70" w:rsidP="00D17FFA">
            <w:pPr>
              <w:rPr>
                <w:rFonts w:cs="Calibri"/>
                <w:sz w:val="20"/>
                <w:szCs w:val="20"/>
                <w:lang w:val="fr-FR"/>
              </w:rPr>
            </w:pPr>
            <w:r w:rsidRPr="00AF5532">
              <w:rPr>
                <w:rFonts w:cs="Calibri"/>
                <w:sz w:val="20"/>
                <w:szCs w:val="20"/>
                <w:lang w:val="fr-FR"/>
              </w:rPr>
              <w:t>225</w:t>
            </w:r>
          </w:p>
        </w:tc>
        <w:tc>
          <w:tcPr>
            <w:tcW w:w="992" w:type="dxa"/>
          </w:tcPr>
          <w:p w:rsidR="00887F70" w:rsidRPr="00AF5532" w:rsidRDefault="00887F70" w:rsidP="00D17FFA">
            <w:pPr>
              <w:rPr>
                <w:rFonts w:cs="Calibri"/>
                <w:sz w:val="20"/>
                <w:szCs w:val="20"/>
                <w:lang w:val="fr-FR"/>
              </w:rPr>
            </w:pPr>
            <w:r w:rsidRPr="00AF5532">
              <w:rPr>
                <w:rFonts w:cs="Calibri"/>
                <w:sz w:val="20"/>
                <w:szCs w:val="20"/>
                <w:lang w:val="fr-FR"/>
              </w:rPr>
              <w:t>450</w:t>
            </w:r>
          </w:p>
        </w:tc>
        <w:tc>
          <w:tcPr>
            <w:tcW w:w="709" w:type="dxa"/>
          </w:tcPr>
          <w:p w:rsidR="00887F70" w:rsidRPr="00AF5532" w:rsidRDefault="00887F70" w:rsidP="00D17FFA">
            <w:pPr>
              <w:rPr>
                <w:rFonts w:cs="Calibri"/>
                <w:sz w:val="20"/>
                <w:szCs w:val="20"/>
                <w:lang w:val="fr-FR"/>
              </w:rPr>
            </w:pPr>
            <w:r w:rsidRPr="00AF5532">
              <w:rPr>
                <w:rFonts w:cs="Calibri"/>
                <w:sz w:val="20"/>
                <w:szCs w:val="20"/>
                <w:lang w:val="fr-FR"/>
              </w:rPr>
              <w:t>675</w:t>
            </w:r>
          </w:p>
        </w:tc>
        <w:tc>
          <w:tcPr>
            <w:tcW w:w="709" w:type="dxa"/>
          </w:tcPr>
          <w:p w:rsidR="00887F70" w:rsidRPr="00AF5532" w:rsidRDefault="00887F70" w:rsidP="00D17FFA">
            <w:pPr>
              <w:rPr>
                <w:rFonts w:cs="Calibri"/>
                <w:sz w:val="20"/>
                <w:szCs w:val="20"/>
                <w:lang w:val="fr-FR"/>
              </w:rPr>
            </w:pPr>
            <w:r w:rsidRPr="00AF5532">
              <w:rPr>
                <w:rFonts w:cs="Calibri"/>
                <w:sz w:val="20"/>
                <w:szCs w:val="20"/>
                <w:lang w:val="fr-FR"/>
              </w:rPr>
              <w:t>900</w:t>
            </w:r>
          </w:p>
        </w:tc>
      </w:tr>
      <w:tr w:rsidR="00887F70" w:rsidRPr="00AF5532" w:rsidTr="00A13BD7">
        <w:tc>
          <w:tcPr>
            <w:tcW w:w="2694" w:type="dxa"/>
            <w:vMerge/>
            <w:textDirection w:val="tbRl"/>
          </w:tcPr>
          <w:p w:rsidR="00887F70" w:rsidRPr="00AF5532" w:rsidRDefault="00887F70" w:rsidP="00D17FFA">
            <w:pPr>
              <w:ind w:left="113" w:right="113"/>
              <w:rPr>
                <w:rFonts w:cs="Calibri"/>
                <w:sz w:val="20"/>
                <w:szCs w:val="20"/>
                <w:u w:val="single"/>
                <w:lang w:val="fr-FR"/>
              </w:rPr>
            </w:pPr>
          </w:p>
        </w:tc>
        <w:tc>
          <w:tcPr>
            <w:tcW w:w="2126" w:type="dxa"/>
          </w:tcPr>
          <w:p w:rsidR="00887F70" w:rsidRPr="00AF5532" w:rsidRDefault="00887F70" w:rsidP="000E3B56">
            <w:pPr>
              <w:rPr>
                <w:rFonts w:cs="Calibri"/>
                <w:sz w:val="20"/>
                <w:szCs w:val="20"/>
                <w:u w:val="single"/>
                <w:lang w:val="fr-FR"/>
              </w:rPr>
            </w:pPr>
            <w:r w:rsidRPr="00AF5532">
              <w:rPr>
                <w:rFonts w:cs="Calibri"/>
                <w:sz w:val="20"/>
                <w:szCs w:val="20"/>
                <w:lang w:val="fr-FR"/>
              </w:rPr>
              <w:t>3 CFP  réhabilités et équipés</w:t>
            </w:r>
          </w:p>
        </w:tc>
        <w:tc>
          <w:tcPr>
            <w:tcW w:w="851" w:type="dxa"/>
          </w:tcPr>
          <w:p w:rsidR="00887F70" w:rsidRPr="00AF5532" w:rsidRDefault="00887F70" w:rsidP="00D17FFA">
            <w:pPr>
              <w:rPr>
                <w:rFonts w:cs="Calibri"/>
                <w:sz w:val="20"/>
                <w:szCs w:val="20"/>
                <w:lang w:val="fr-FR"/>
              </w:rPr>
            </w:pPr>
            <w:r w:rsidRPr="00AF5532">
              <w:rPr>
                <w:rFonts w:cs="Calibri"/>
                <w:sz w:val="20"/>
                <w:szCs w:val="20"/>
                <w:lang w:val="fr-FR"/>
              </w:rPr>
              <w:t>0</w:t>
            </w:r>
          </w:p>
        </w:tc>
        <w:tc>
          <w:tcPr>
            <w:tcW w:w="850" w:type="dxa"/>
          </w:tcPr>
          <w:p w:rsidR="00887F70" w:rsidRPr="00AF5532" w:rsidRDefault="00887F70" w:rsidP="00D17FFA">
            <w:pPr>
              <w:rPr>
                <w:rFonts w:cs="Calibri"/>
                <w:sz w:val="20"/>
                <w:szCs w:val="20"/>
                <w:lang w:val="fr-FR"/>
              </w:rPr>
            </w:pPr>
            <w:r w:rsidRPr="00AF5532">
              <w:rPr>
                <w:rFonts w:cs="Calibri"/>
                <w:sz w:val="20"/>
                <w:szCs w:val="20"/>
                <w:lang w:val="fr-FR"/>
              </w:rPr>
              <w:t>3</w:t>
            </w:r>
          </w:p>
        </w:tc>
        <w:tc>
          <w:tcPr>
            <w:tcW w:w="709" w:type="dxa"/>
          </w:tcPr>
          <w:p w:rsidR="00887F70" w:rsidRPr="00AF5532" w:rsidRDefault="00887F70" w:rsidP="00D17FFA">
            <w:pPr>
              <w:rPr>
                <w:rFonts w:cs="Calibri"/>
                <w:sz w:val="20"/>
                <w:szCs w:val="20"/>
                <w:lang w:val="fr-FR"/>
              </w:rPr>
            </w:pPr>
          </w:p>
        </w:tc>
        <w:tc>
          <w:tcPr>
            <w:tcW w:w="992" w:type="dxa"/>
          </w:tcPr>
          <w:p w:rsidR="00887F70" w:rsidRPr="00AF5532" w:rsidRDefault="00887F70" w:rsidP="00D17FFA">
            <w:pPr>
              <w:rPr>
                <w:rFonts w:cs="Calibri"/>
                <w:sz w:val="20"/>
                <w:szCs w:val="20"/>
                <w:lang w:val="fr-FR"/>
              </w:rPr>
            </w:pPr>
          </w:p>
        </w:tc>
        <w:tc>
          <w:tcPr>
            <w:tcW w:w="709" w:type="dxa"/>
          </w:tcPr>
          <w:p w:rsidR="00887F70" w:rsidRPr="00AF5532" w:rsidRDefault="00887F70" w:rsidP="00D17FFA">
            <w:pPr>
              <w:rPr>
                <w:rFonts w:cs="Calibri"/>
                <w:sz w:val="20"/>
                <w:szCs w:val="20"/>
                <w:lang w:val="fr-FR"/>
              </w:rPr>
            </w:pPr>
          </w:p>
        </w:tc>
        <w:tc>
          <w:tcPr>
            <w:tcW w:w="709" w:type="dxa"/>
          </w:tcPr>
          <w:p w:rsidR="00887F70" w:rsidRPr="00AF5532" w:rsidRDefault="00887F70" w:rsidP="00D17FFA">
            <w:pPr>
              <w:rPr>
                <w:rFonts w:cs="Calibri"/>
                <w:sz w:val="20"/>
                <w:szCs w:val="20"/>
                <w:lang w:val="fr-FR"/>
              </w:rPr>
            </w:pPr>
            <w:r w:rsidRPr="00AF5532">
              <w:rPr>
                <w:rFonts w:cs="Calibri"/>
                <w:sz w:val="20"/>
                <w:szCs w:val="20"/>
                <w:lang w:val="fr-FR"/>
              </w:rPr>
              <w:t>3</w:t>
            </w:r>
          </w:p>
        </w:tc>
      </w:tr>
      <w:tr w:rsidR="00887F70" w:rsidRPr="00AF5532" w:rsidTr="00A13BD7">
        <w:trPr>
          <w:trHeight w:val="706"/>
        </w:trPr>
        <w:tc>
          <w:tcPr>
            <w:tcW w:w="2694" w:type="dxa"/>
            <w:vMerge/>
            <w:textDirection w:val="tbRl"/>
          </w:tcPr>
          <w:p w:rsidR="00887F70" w:rsidRPr="00AF5532" w:rsidRDefault="00887F70" w:rsidP="00D17FFA">
            <w:pPr>
              <w:ind w:left="113" w:right="113"/>
              <w:rPr>
                <w:rFonts w:cs="Calibri"/>
                <w:sz w:val="20"/>
                <w:szCs w:val="20"/>
                <w:u w:val="single"/>
                <w:lang w:val="fr-FR"/>
              </w:rPr>
            </w:pPr>
          </w:p>
        </w:tc>
        <w:tc>
          <w:tcPr>
            <w:tcW w:w="2126" w:type="dxa"/>
          </w:tcPr>
          <w:p w:rsidR="00887F70" w:rsidRPr="00AF5532" w:rsidRDefault="00887F70" w:rsidP="000E3B56">
            <w:pPr>
              <w:pStyle w:val="ListParagraph"/>
              <w:spacing w:after="0" w:line="240" w:lineRule="auto"/>
              <w:ind w:left="0"/>
              <w:jc w:val="both"/>
              <w:rPr>
                <w:rFonts w:cs="Calibri"/>
                <w:sz w:val="20"/>
                <w:szCs w:val="20"/>
                <w:lang w:val="fr-FR"/>
              </w:rPr>
            </w:pPr>
            <w:r>
              <w:rPr>
                <w:rFonts w:cs="Calibri"/>
                <w:sz w:val="20"/>
                <w:szCs w:val="20"/>
                <w:lang w:val="fr-FR"/>
              </w:rPr>
              <w:t xml:space="preserve">12 </w:t>
            </w:r>
            <w:r w:rsidRPr="00AF5532">
              <w:rPr>
                <w:rFonts w:cs="Calibri"/>
                <w:sz w:val="20"/>
                <w:szCs w:val="20"/>
                <w:lang w:val="fr-FR"/>
              </w:rPr>
              <w:t>formateurs des CFP recyclés dans au moins 4 domaines clé</w:t>
            </w:r>
            <w:r>
              <w:rPr>
                <w:rFonts w:cs="Calibri"/>
                <w:sz w:val="20"/>
                <w:szCs w:val="20"/>
                <w:lang w:val="fr-FR"/>
              </w:rPr>
              <w:t>s</w:t>
            </w:r>
          </w:p>
        </w:tc>
        <w:tc>
          <w:tcPr>
            <w:tcW w:w="851" w:type="dxa"/>
          </w:tcPr>
          <w:p w:rsidR="00887F70" w:rsidRPr="00AF5532" w:rsidRDefault="00887F70" w:rsidP="00D17FFA">
            <w:pPr>
              <w:rPr>
                <w:rFonts w:cs="Calibri"/>
                <w:sz w:val="20"/>
                <w:szCs w:val="20"/>
                <w:lang w:val="fr-FR"/>
              </w:rPr>
            </w:pPr>
            <w:r w:rsidRPr="00AF5532">
              <w:rPr>
                <w:rFonts w:cs="Calibri"/>
                <w:sz w:val="20"/>
                <w:szCs w:val="20"/>
                <w:lang w:val="fr-FR"/>
              </w:rPr>
              <w:t>0</w:t>
            </w:r>
          </w:p>
        </w:tc>
        <w:tc>
          <w:tcPr>
            <w:tcW w:w="850" w:type="dxa"/>
          </w:tcPr>
          <w:p w:rsidR="00887F70" w:rsidRPr="00AF5532" w:rsidRDefault="00887F70" w:rsidP="00D17FFA">
            <w:pPr>
              <w:rPr>
                <w:rFonts w:cs="Calibri"/>
                <w:sz w:val="20"/>
                <w:szCs w:val="20"/>
                <w:lang w:val="fr-FR"/>
              </w:rPr>
            </w:pPr>
            <w:r w:rsidRPr="00AF5532">
              <w:rPr>
                <w:rFonts w:cs="Calibri"/>
                <w:sz w:val="20"/>
                <w:szCs w:val="20"/>
                <w:lang w:val="fr-FR"/>
              </w:rPr>
              <w:t>12</w:t>
            </w:r>
          </w:p>
        </w:tc>
        <w:tc>
          <w:tcPr>
            <w:tcW w:w="709" w:type="dxa"/>
          </w:tcPr>
          <w:p w:rsidR="00887F70" w:rsidRPr="00AF5532" w:rsidRDefault="00887F70" w:rsidP="00D17FFA">
            <w:pPr>
              <w:rPr>
                <w:rFonts w:cs="Calibri"/>
                <w:sz w:val="20"/>
                <w:szCs w:val="20"/>
                <w:lang w:val="fr-FR"/>
              </w:rPr>
            </w:pPr>
          </w:p>
        </w:tc>
        <w:tc>
          <w:tcPr>
            <w:tcW w:w="992" w:type="dxa"/>
          </w:tcPr>
          <w:p w:rsidR="00887F70" w:rsidRPr="00AF5532" w:rsidRDefault="00887F70" w:rsidP="00D17FFA">
            <w:pPr>
              <w:rPr>
                <w:rFonts w:cs="Calibri"/>
                <w:sz w:val="20"/>
                <w:szCs w:val="20"/>
                <w:lang w:val="fr-FR"/>
              </w:rPr>
            </w:pPr>
          </w:p>
        </w:tc>
        <w:tc>
          <w:tcPr>
            <w:tcW w:w="709" w:type="dxa"/>
          </w:tcPr>
          <w:p w:rsidR="00887F70" w:rsidRPr="00AF5532" w:rsidRDefault="00887F70" w:rsidP="00D17FFA">
            <w:pPr>
              <w:rPr>
                <w:rFonts w:cs="Calibri"/>
                <w:sz w:val="20"/>
                <w:szCs w:val="20"/>
                <w:lang w:val="fr-FR"/>
              </w:rPr>
            </w:pPr>
          </w:p>
        </w:tc>
        <w:tc>
          <w:tcPr>
            <w:tcW w:w="709" w:type="dxa"/>
          </w:tcPr>
          <w:p w:rsidR="00887F70" w:rsidRPr="00AF5532" w:rsidRDefault="00887F70" w:rsidP="00D17FFA">
            <w:pPr>
              <w:rPr>
                <w:rFonts w:cs="Calibri"/>
                <w:sz w:val="20"/>
                <w:szCs w:val="20"/>
                <w:lang w:val="fr-FR"/>
              </w:rPr>
            </w:pPr>
            <w:r w:rsidRPr="00AF5532">
              <w:rPr>
                <w:rFonts w:cs="Calibri"/>
                <w:sz w:val="20"/>
                <w:szCs w:val="20"/>
                <w:lang w:val="fr-FR"/>
              </w:rPr>
              <w:t>12</w:t>
            </w:r>
          </w:p>
        </w:tc>
      </w:tr>
      <w:tr w:rsidR="00887F70" w:rsidRPr="00AF5532" w:rsidTr="00A13BD7">
        <w:tc>
          <w:tcPr>
            <w:tcW w:w="2694" w:type="dxa"/>
            <w:vMerge w:val="restart"/>
            <w:textDirection w:val="tbRl"/>
          </w:tcPr>
          <w:p w:rsidR="00887F70" w:rsidRDefault="00887F70" w:rsidP="00D17FFA">
            <w:pPr>
              <w:ind w:left="113" w:right="113"/>
              <w:rPr>
                <w:rFonts w:cs="Calibri"/>
                <w:sz w:val="20"/>
                <w:szCs w:val="20"/>
                <w:lang w:val="fr-FR"/>
              </w:rPr>
            </w:pPr>
            <w:r w:rsidRPr="00D76AFF">
              <w:rPr>
                <w:rFonts w:cs="Calibri"/>
                <w:b/>
                <w:sz w:val="20"/>
                <w:szCs w:val="20"/>
                <w:lang w:val="fr-FR"/>
              </w:rPr>
              <w:t>Sous résultat. 2</w:t>
            </w:r>
            <w:r w:rsidRPr="00AF5532">
              <w:rPr>
                <w:rFonts w:cs="Calibri"/>
                <w:sz w:val="20"/>
                <w:szCs w:val="20"/>
                <w:lang w:val="fr-FR"/>
              </w:rPr>
              <w:t> :</w:t>
            </w:r>
          </w:p>
          <w:p w:rsidR="00887F70" w:rsidRPr="00B229E3" w:rsidRDefault="00887F70" w:rsidP="00B229E3">
            <w:pPr>
              <w:tabs>
                <w:tab w:val="left" w:pos="360"/>
                <w:tab w:val="left" w:pos="566"/>
                <w:tab w:val="left" w:pos="4195"/>
                <w:tab w:val="left" w:pos="5556"/>
              </w:tabs>
              <w:spacing w:after="0" w:line="240" w:lineRule="auto"/>
              <w:jc w:val="both"/>
              <w:rPr>
                <w:rFonts w:cs="Calibri"/>
                <w:b/>
                <w:sz w:val="20"/>
                <w:szCs w:val="20"/>
                <w:lang w:val="fr-FR"/>
              </w:rPr>
            </w:pPr>
            <w:r w:rsidRPr="00B229E3">
              <w:rPr>
                <w:rFonts w:cs="Calibri"/>
                <w:sz w:val="20"/>
                <w:szCs w:val="20"/>
                <w:lang w:val="fr-FR"/>
              </w:rPr>
              <w:t>Des emplois non agricoles (micro entreprises et AGR), déjà existants ou créés, sont économiquement rentables</w:t>
            </w:r>
          </w:p>
          <w:p w:rsidR="00887F70" w:rsidRPr="00AF5532" w:rsidRDefault="00887F70" w:rsidP="00B229E3">
            <w:pPr>
              <w:tabs>
                <w:tab w:val="left" w:pos="360"/>
                <w:tab w:val="left" w:pos="566"/>
                <w:tab w:val="left" w:pos="4195"/>
                <w:tab w:val="left" w:pos="5556"/>
              </w:tabs>
              <w:spacing w:after="0" w:line="240" w:lineRule="auto"/>
              <w:jc w:val="both"/>
              <w:rPr>
                <w:rFonts w:cs="Calibri"/>
                <w:sz w:val="20"/>
                <w:szCs w:val="20"/>
                <w:lang w:val="fr-FR"/>
              </w:rPr>
            </w:pPr>
          </w:p>
        </w:tc>
        <w:tc>
          <w:tcPr>
            <w:tcW w:w="2126" w:type="dxa"/>
          </w:tcPr>
          <w:p w:rsidR="00887F70" w:rsidRPr="00AF5532" w:rsidRDefault="00887F70" w:rsidP="00D17FFA">
            <w:pPr>
              <w:pStyle w:val="ListParagraph"/>
              <w:spacing w:after="0" w:line="240" w:lineRule="auto"/>
              <w:ind w:left="0"/>
              <w:rPr>
                <w:rFonts w:cs="Calibri"/>
                <w:sz w:val="20"/>
                <w:szCs w:val="20"/>
                <w:lang w:val="fr-FR"/>
              </w:rPr>
            </w:pPr>
            <w:r w:rsidRPr="00AF5532">
              <w:rPr>
                <w:rFonts w:cs="Calibri"/>
                <w:sz w:val="20"/>
                <w:szCs w:val="20"/>
                <w:lang w:val="fr-FR"/>
              </w:rPr>
              <w:t>50% des jeunes formés ont lancé une AGR</w:t>
            </w:r>
          </w:p>
          <w:p w:rsidR="00887F70" w:rsidRPr="00AF5532" w:rsidRDefault="00887F70" w:rsidP="00D17FFA">
            <w:pPr>
              <w:rPr>
                <w:rFonts w:cs="Calibri"/>
                <w:sz w:val="20"/>
                <w:szCs w:val="20"/>
                <w:lang w:val="fr-FR"/>
              </w:rPr>
            </w:pPr>
          </w:p>
        </w:tc>
        <w:tc>
          <w:tcPr>
            <w:tcW w:w="851" w:type="dxa"/>
          </w:tcPr>
          <w:p w:rsidR="00887F70" w:rsidRPr="00AF5532" w:rsidRDefault="00887F70" w:rsidP="00D17FFA">
            <w:pPr>
              <w:rPr>
                <w:rFonts w:cs="Calibri"/>
                <w:sz w:val="20"/>
                <w:szCs w:val="20"/>
                <w:lang w:val="fr-FR"/>
              </w:rPr>
            </w:pPr>
            <w:r w:rsidRPr="00AF5532">
              <w:rPr>
                <w:rFonts w:cs="Calibri"/>
                <w:sz w:val="20"/>
                <w:szCs w:val="20"/>
                <w:lang w:val="fr-FR"/>
              </w:rPr>
              <w:t>0</w:t>
            </w:r>
          </w:p>
        </w:tc>
        <w:tc>
          <w:tcPr>
            <w:tcW w:w="850" w:type="dxa"/>
          </w:tcPr>
          <w:p w:rsidR="00887F70" w:rsidRPr="00AF5532" w:rsidRDefault="00887F70" w:rsidP="00D17FFA">
            <w:pPr>
              <w:rPr>
                <w:rFonts w:cs="Calibri"/>
                <w:sz w:val="20"/>
                <w:szCs w:val="20"/>
                <w:lang w:val="fr-FR"/>
              </w:rPr>
            </w:pPr>
          </w:p>
        </w:tc>
        <w:tc>
          <w:tcPr>
            <w:tcW w:w="709" w:type="dxa"/>
          </w:tcPr>
          <w:p w:rsidR="00887F70" w:rsidRPr="00AF5532" w:rsidRDefault="00887F70" w:rsidP="00D17FFA">
            <w:pPr>
              <w:rPr>
                <w:rFonts w:cs="Calibri"/>
                <w:sz w:val="20"/>
                <w:szCs w:val="20"/>
                <w:lang w:val="fr-FR"/>
              </w:rPr>
            </w:pPr>
            <w:r w:rsidRPr="00AF5532">
              <w:rPr>
                <w:rFonts w:cs="Calibri"/>
                <w:sz w:val="20"/>
                <w:szCs w:val="20"/>
                <w:lang w:val="fr-FR"/>
              </w:rPr>
              <w:t>12.5%</w:t>
            </w:r>
          </w:p>
        </w:tc>
        <w:tc>
          <w:tcPr>
            <w:tcW w:w="992" w:type="dxa"/>
          </w:tcPr>
          <w:p w:rsidR="00887F70" w:rsidRPr="00AF5532" w:rsidRDefault="00887F70" w:rsidP="00D17FFA">
            <w:pPr>
              <w:rPr>
                <w:rFonts w:cs="Calibri"/>
                <w:sz w:val="20"/>
                <w:szCs w:val="20"/>
                <w:lang w:val="fr-FR"/>
              </w:rPr>
            </w:pPr>
            <w:r w:rsidRPr="00AF5532">
              <w:rPr>
                <w:rFonts w:cs="Calibri"/>
                <w:sz w:val="20"/>
                <w:szCs w:val="20"/>
                <w:lang w:val="fr-FR"/>
              </w:rPr>
              <w:t>25%</w:t>
            </w:r>
          </w:p>
        </w:tc>
        <w:tc>
          <w:tcPr>
            <w:tcW w:w="709" w:type="dxa"/>
          </w:tcPr>
          <w:p w:rsidR="00887F70" w:rsidRPr="00AF5532" w:rsidRDefault="00887F70" w:rsidP="00D17FFA">
            <w:pPr>
              <w:rPr>
                <w:rFonts w:cs="Calibri"/>
                <w:sz w:val="20"/>
                <w:szCs w:val="20"/>
                <w:lang w:val="fr-FR"/>
              </w:rPr>
            </w:pPr>
            <w:r w:rsidRPr="00AF5532">
              <w:rPr>
                <w:rFonts w:cs="Calibri"/>
                <w:sz w:val="20"/>
                <w:szCs w:val="20"/>
                <w:lang w:val="fr-FR"/>
              </w:rPr>
              <w:t>37.5%</w:t>
            </w:r>
          </w:p>
        </w:tc>
        <w:tc>
          <w:tcPr>
            <w:tcW w:w="709" w:type="dxa"/>
          </w:tcPr>
          <w:p w:rsidR="00887F70" w:rsidRPr="00AF5532" w:rsidRDefault="00887F70" w:rsidP="00D17FFA">
            <w:pPr>
              <w:rPr>
                <w:rFonts w:cs="Calibri"/>
                <w:sz w:val="20"/>
                <w:szCs w:val="20"/>
                <w:lang w:val="fr-FR"/>
              </w:rPr>
            </w:pPr>
            <w:r w:rsidRPr="00AF5532">
              <w:rPr>
                <w:rFonts w:cs="Calibri"/>
                <w:sz w:val="20"/>
                <w:szCs w:val="20"/>
                <w:lang w:val="fr-FR"/>
              </w:rPr>
              <w:t>50%</w:t>
            </w:r>
          </w:p>
        </w:tc>
      </w:tr>
      <w:tr w:rsidR="00887F70" w:rsidRPr="00AF5532" w:rsidTr="00A13BD7">
        <w:tc>
          <w:tcPr>
            <w:tcW w:w="2694" w:type="dxa"/>
            <w:vMerge/>
            <w:textDirection w:val="tbRl"/>
          </w:tcPr>
          <w:p w:rsidR="00887F70" w:rsidRPr="00AF5532" w:rsidRDefault="00887F70" w:rsidP="00D17FFA">
            <w:pPr>
              <w:ind w:left="113" w:right="113"/>
              <w:rPr>
                <w:rFonts w:cs="Calibri"/>
                <w:sz w:val="20"/>
                <w:szCs w:val="20"/>
                <w:u w:val="single"/>
                <w:lang w:val="fr-FR"/>
              </w:rPr>
            </w:pPr>
          </w:p>
        </w:tc>
        <w:tc>
          <w:tcPr>
            <w:tcW w:w="2126" w:type="dxa"/>
          </w:tcPr>
          <w:p w:rsidR="00887F70" w:rsidRPr="00AF5532" w:rsidRDefault="00887F70" w:rsidP="00D17FFA">
            <w:pPr>
              <w:rPr>
                <w:rFonts w:cs="Calibri"/>
                <w:sz w:val="20"/>
                <w:szCs w:val="20"/>
                <w:u w:val="single"/>
                <w:lang w:val="fr-FR"/>
              </w:rPr>
            </w:pPr>
            <w:r w:rsidRPr="00AF5532">
              <w:rPr>
                <w:rFonts w:cs="Calibri"/>
                <w:sz w:val="20"/>
                <w:szCs w:val="20"/>
                <w:lang w:val="fr-FR"/>
              </w:rPr>
              <w:t>50% des artisans en activité accompagnés ont amélioré leur chiffre d’affaires d’au moins 30%</w:t>
            </w:r>
          </w:p>
        </w:tc>
        <w:tc>
          <w:tcPr>
            <w:tcW w:w="851" w:type="dxa"/>
          </w:tcPr>
          <w:p w:rsidR="00887F70" w:rsidRPr="00AF5532" w:rsidRDefault="00887F70" w:rsidP="00D17FFA">
            <w:pPr>
              <w:rPr>
                <w:rFonts w:cs="Calibri"/>
                <w:sz w:val="20"/>
                <w:szCs w:val="20"/>
                <w:lang w:val="fr-FR"/>
              </w:rPr>
            </w:pPr>
            <w:r w:rsidRPr="00AF5532">
              <w:rPr>
                <w:rFonts w:cs="Calibri"/>
                <w:sz w:val="20"/>
                <w:szCs w:val="20"/>
                <w:lang w:val="fr-FR"/>
              </w:rPr>
              <w:t>0</w:t>
            </w:r>
          </w:p>
        </w:tc>
        <w:tc>
          <w:tcPr>
            <w:tcW w:w="850" w:type="dxa"/>
          </w:tcPr>
          <w:p w:rsidR="00887F70" w:rsidRPr="00AF5532" w:rsidRDefault="00887F70" w:rsidP="00D17FFA">
            <w:pPr>
              <w:rPr>
                <w:rFonts w:cs="Calibri"/>
                <w:sz w:val="20"/>
                <w:szCs w:val="20"/>
                <w:lang w:val="fr-FR"/>
              </w:rPr>
            </w:pPr>
          </w:p>
        </w:tc>
        <w:tc>
          <w:tcPr>
            <w:tcW w:w="709" w:type="dxa"/>
          </w:tcPr>
          <w:p w:rsidR="00887F70" w:rsidRPr="00AF5532" w:rsidRDefault="00887F70" w:rsidP="00D17FFA">
            <w:pPr>
              <w:rPr>
                <w:rFonts w:cs="Calibri"/>
                <w:sz w:val="20"/>
                <w:szCs w:val="20"/>
                <w:lang w:val="fr-FR"/>
              </w:rPr>
            </w:pPr>
            <w:r w:rsidRPr="00AF5532">
              <w:rPr>
                <w:rFonts w:cs="Calibri"/>
                <w:sz w:val="20"/>
                <w:szCs w:val="20"/>
                <w:lang w:val="fr-FR"/>
              </w:rPr>
              <w:t>15%</w:t>
            </w:r>
          </w:p>
        </w:tc>
        <w:tc>
          <w:tcPr>
            <w:tcW w:w="992" w:type="dxa"/>
          </w:tcPr>
          <w:p w:rsidR="00887F70" w:rsidRPr="00AF5532" w:rsidRDefault="00887F70" w:rsidP="00D17FFA">
            <w:pPr>
              <w:rPr>
                <w:rFonts w:cs="Calibri"/>
                <w:sz w:val="20"/>
                <w:szCs w:val="20"/>
                <w:lang w:val="fr-FR"/>
              </w:rPr>
            </w:pPr>
            <w:r w:rsidRPr="00AF5532">
              <w:rPr>
                <w:rFonts w:cs="Calibri"/>
                <w:sz w:val="20"/>
                <w:szCs w:val="20"/>
                <w:lang w:val="fr-FR"/>
              </w:rPr>
              <w:t>30%</w:t>
            </w:r>
          </w:p>
        </w:tc>
        <w:tc>
          <w:tcPr>
            <w:tcW w:w="709" w:type="dxa"/>
          </w:tcPr>
          <w:p w:rsidR="00887F70" w:rsidRPr="00AF5532" w:rsidRDefault="00887F70" w:rsidP="00D17FFA">
            <w:pPr>
              <w:rPr>
                <w:rFonts w:cs="Calibri"/>
                <w:sz w:val="20"/>
                <w:szCs w:val="20"/>
                <w:lang w:val="fr-FR"/>
              </w:rPr>
            </w:pPr>
            <w:r w:rsidRPr="00AF5532">
              <w:rPr>
                <w:rFonts w:cs="Calibri"/>
                <w:sz w:val="20"/>
                <w:szCs w:val="20"/>
                <w:lang w:val="fr-FR"/>
              </w:rPr>
              <w:t>45%</w:t>
            </w:r>
          </w:p>
        </w:tc>
        <w:tc>
          <w:tcPr>
            <w:tcW w:w="709" w:type="dxa"/>
          </w:tcPr>
          <w:p w:rsidR="00887F70" w:rsidRPr="00AF5532" w:rsidRDefault="00887F70" w:rsidP="00D17FFA">
            <w:pPr>
              <w:rPr>
                <w:rFonts w:cs="Calibri"/>
                <w:sz w:val="20"/>
                <w:szCs w:val="20"/>
                <w:lang w:val="fr-FR"/>
              </w:rPr>
            </w:pPr>
            <w:r w:rsidRPr="00AF5532">
              <w:rPr>
                <w:rFonts w:cs="Calibri"/>
                <w:sz w:val="20"/>
                <w:szCs w:val="20"/>
                <w:lang w:val="fr-FR"/>
              </w:rPr>
              <w:t>50%</w:t>
            </w:r>
          </w:p>
        </w:tc>
      </w:tr>
    </w:tbl>
    <w:p w:rsidR="00887F70" w:rsidRDefault="00887F70" w:rsidP="001A4170">
      <w:pPr>
        <w:jc w:val="both"/>
        <w:rPr>
          <w:rFonts w:cs="Calibri"/>
          <w:lang w:val="fr-FR"/>
        </w:rPr>
      </w:pPr>
    </w:p>
    <w:p w:rsidR="00887F70" w:rsidRPr="00AF5532" w:rsidRDefault="00887F70" w:rsidP="001A4170">
      <w:pPr>
        <w:jc w:val="both"/>
        <w:rPr>
          <w:rFonts w:cs="Calibri"/>
          <w:lang w:val="fr-FR"/>
        </w:rPr>
      </w:pPr>
    </w:p>
    <w:p w:rsidR="00887F70" w:rsidRPr="00AF5532" w:rsidRDefault="00887F70" w:rsidP="001A4170">
      <w:pPr>
        <w:jc w:val="both"/>
        <w:rPr>
          <w:rFonts w:cs="Calibri"/>
          <w:lang w:val="fr-FR"/>
        </w:rPr>
        <w:sectPr w:rsidR="00887F70" w:rsidRPr="00AF5532" w:rsidSect="00414391">
          <w:footerReference w:type="even" r:id="rId22"/>
          <w:footerReference w:type="default" r:id="rId23"/>
          <w:pgSz w:w="11880" w:h="16820" w:code="9"/>
          <w:pgMar w:top="1440" w:right="1674" w:bottom="1440" w:left="1800" w:header="619" w:footer="461" w:gutter="0"/>
          <w:cols w:space="708"/>
          <w:docGrid w:linePitch="78"/>
        </w:sectPr>
      </w:pPr>
    </w:p>
    <w:p w:rsidR="00887F70" w:rsidRPr="00432691" w:rsidRDefault="00887F70" w:rsidP="001A4170">
      <w:pPr>
        <w:pStyle w:val="Heading3"/>
        <w:spacing w:before="0" w:after="0"/>
        <w:rPr>
          <w:rFonts w:ascii="Calibri" w:hAnsi="Calibri"/>
          <w:i/>
          <w:sz w:val="28"/>
          <w:szCs w:val="28"/>
          <w:lang w:val="fr-FR"/>
        </w:rPr>
      </w:pPr>
      <w:bookmarkStart w:id="92" w:name="_Toc343752832"/>
      <w:r w:rsidRPr="00432691">
        <w:rPr>
          <w:rFonts w:ascii="Calibri" w:hAnsi="Calibri"/>
          <w:i/>
          <w:sz w:val="28"/>
          <w:szCs w:val="28"/>
          <w:lang w:val="fr-FR"/>
        </w:rPr>
        <w:t>2.8.3</w:t>
      </w:r>
      <w:r>
        <w:rPr>
          <w:rFonts w:ascii="Calibri" w:hAnsi="Calibri"/>
          <w:i/>
          <w:sz w:val="28"/>
          <w:szCs w:val="28"/>
          <w:lang w:val="fr-FR"/>
        </w:rPr>
        <w:t>.</w:t>
      </w:r>
      <w:r w:rsidRPr="00432691">
        <w:rPr>
          <w:rFonts w:ascii="Calibri" w:hAnsi="Calibri"/>
          <w:i/>
          <w:sz w:val="28"/>
          <w:szCs w:val="28"/>
          <w:lang w:val="fr-FR"/>
        </w:rPr>
        <w:t xml:space="preserve"> Cadre logique</w:t>
      </w:r>
      <w:bookmarkEnd w:id="92"/>
    </w:p>
    <w:p w:rsidR="00887F70" w:rsidRPr="00180461" w:rsidRDefault="00887F70" w:rsidP="001A4170">
      <w:pPr>
        <w:rPr>
          <w:i/>
          <w:lang w:val="fr-FR"/>
        </w:rPr>
      </w:pPr>
    </w:p>
    <w:tbl>
      <w:tblPr>
        <w:tblpPr w:leftFromText="141" w:rightFromText="141" w:horzAnchor="margin" w:tblpY="855"/>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93"/>
        <w:gridCol w:w="5166"/>
        <w:gridCol w:w="2551"/>
        <w:gridCol w:w="2694"/>
      </w:tblGrid>
      <w:tr w:rsidR="00887F70" w:rsidRPr="00AF5532" w:rsidTr="00D17FFA">
        <w:trPr>
          <w:trHeight w:val="523"/>
        </w:trPr>
        <w:tc>
          <w:tcPr>
            <w:tcW w:w="3693" w:type="dxa"/>
          </w:tcPr>
          <w:p w:rsidR="00887F70" w:rsidRPr="00AF5532" w:rsidRDefault="00887F70" w:rsidP="00D17FFA">
            <w:pPr>
              <w:spacing w:after="0" w:line="240" w:lineRule="auto"/>
              <w:rPr>
                <w:rFonts w:cs="Calibri"/>
                <w:b/>
                <w:bCs/>
                <w:lang w:val="fr-FR"/>
              </w:rPr>
            </w:pPr>
            <w:r w:rsidRPr="00AF5532">
              <w:rPr>
                <w:rFonts w:cs="Calibri"/>
                <w:b/>
                <w:bCs/>
                <w:lang w:val="fr-FR"/>
              </w:rPr>
              <w:t>2. LOGIQUE D’INTERVENTION</w:t>
            </w:r>
          </w:p>
        </w:tc>
        <w:tc>
          <w:tcPr>
            <w:tcW w:w="5166" w:type="dxa"/>
          </w:tcPr>
          <w:p w:rsidR="00887F70" w:rsidRPr="00AF5532" w:rsidRDefault="00887F70" w:rsidP="00D17FFA">
            <w:pPr>
              <w:spacing w:after="0" w:line="240" w:lineRule="auto"/>
              <w:rPr>
                <w:rFonts w:cs="Calibri"/>
                <w:b/>
                <w:bCs/>
                <w:lang w:val="fr-FR"/>
              </w:rPr>
            </w:pPr>
            <w:r w:rsidRPr="00AF5532">
              <w:rPr>
                <w:rFonts w:cs="Calibri"/>
                <w:b/>
                <w:bCs/>
                <w:lang w:val="fr-FR"/>
              </w:rPr>
              <w:t>INDICATEURS OBJECTIVEMENT VERIFIABLES EN 2017</w:t>
            </w:r>
          </w:p>
        </w:tc>
        <w:tc>
          <w:tcPr>
            <w:tcW w:w="2551" w:type="dxa"/>
          </w:tcPr>
          <w:p w:rsidR="00887F70" w:rsidRPr="00AF5532" w:rsidRDefault="00887F70" w:rsidP="00D17FFA">
            <w:pPr>
              <w:spacing w:after="0" w:line="240" w:lineRule="auto"/>
              <w:ind w:left="62" w:hanging="62"/>
              <w:rPr>
                <w:rFonts w:cs="Calibri"/>
                <w:b/>
                <w:bCs/>
                <w:lang w:val="fr-FR"/>
              </w:rPr>
            </w:pPr>
            <w:r w:rsidRPr="00AF5532">
              <w:rPr>
                <w:rFonts w:cs="Calibri"/>
                <w:b/>
                <w:bCs/>
                <w:lang w:val="fr-FR"/>
              </w:rPr>
              <w:t>MOYENS DE VERIFICATION</w:t>
            </w:r>
          </w:p>
        </w:tc>
        <w:tc>
          <w:tcPr>
            <w:tcW w:w="2694" w:type="dxa"/>
          </w:tcPr>
          <w:p w:rsidR="00887F70" w:rsidRPr="00AF5532" w:rsidRDefault="00887F70" w:rsidP="00D17FFA">
            <w:pPr>
              <w:spacing w:after="0" w:line="240" w:lineRule="auto"/>
              <w:rPr>
                <w:rFonts w:cs="Calibri"/>
                <w:b/>
                <w:bCs/>
                <w:lang w:val="fr-FR"/>
              </w:rPr>
            </w:pPr>
            <w:r w:rsidRPr="00AF5532">
              <w:rPr>
                <w:rFonts w:cs="Calibri"/>
                <w:b/>
                <w:bCs/>
                <w:lang w:val="fr-FR"/>
              </w:rPr>
              <w:t>HYPOTHESES ET RISQUES</w:t>
            </w:r>
          </w:p>
        </w:tc>
      </w:tr>
      <w:tr w:rsidR="00887F70" w:rsidRPr="00AF5532" w:rsidTr="00D17FFA">
        <w:tc>
          <w:tcPr>
            <w:tcW w:w="3693" w:type="dxa"/>
          </w:tcPr>
          <w:p w:rsidR="00887F70" w:rsidRPr="00AF5532" w:rsidRDefault="00887F70" w:rsidP="00432691">
            <w:pPr>
              <w:spacing w:after="0" w:line="240" w:lineRule="auto"/>
              <w:rPr>
                <w:rFonts w:cs="Calibri"/>
                <w:b/>
                <w:bCs/>
                <w:u w:val="single"/>
                <w:lang w:val="fr-FR"/>
              </w:rPr>
            </w:pPr>
            <w:r w:rsidRPr="00AF5532">
              <w:rPr>
                <w:rFonts w:cs="Calibri"/>
                <w:b/>
                <w:bCs/>
                <w:u w:val="single"/>
                <w:lang w:val="fr-FR"/>
              </w:rPr>
              <w:t>Objectif global:</w:t>
            </w:r>
          </w:p>
          <w:p w:rsidR="00887F70" w:rsidRPr="00432691" w:rsidRDefault="00887F70" w:rsidP="00432691">
            <w:pPr>
              <w:spacing w:after="0" w:line="240" w:lineRule="auto"/>
              <w:rPr>
                <w:rFonts w:cs="Calibri"/>
                <w:b/>
                <w:bCs/>
                <w:u w:val="single"/>
                <w:lang w:val="fr-FR"/>
              </w:rPr>
            </w:pPr>
            <w:r w:rsidRPr="00432691">
              <w:rPr>
                <w:b/>
                <w:bCs/>
                <w:lang w:val="fr-FR"/>
              </w:rPr>
              <w:t>Améliorer l’offre  alimentaire, les revenus et l’accès aux marchés pour les petits producteurs et groupes vulnérables</w:t>
            </w:r>
          </w:p>
        </w:tc>
        <w:tc>
          <w:tcPr>
            <w:tcW w:w="5166" w:type="dxa"/>
          </w:tcPr>
          <w:p w:rsidR="00887F70" w:rsidRPr="00AB4278" w:rsidRDefault="00887F70" w:rsidP="00432691">
            <w:pPr>
              <w:spacing w:after="0"/>
              <w:rPr>
                <w:sz w:val="24"/>
                <w:lang w:val="fr-FR"/>
              </w:rPr>
            </w:pPr>
            <w:r>
              <w:rPr>
                <w:lang w:val="fr-FR"/>
              </w:rPr>
              <w:t xml:space="preserve">- </w:t>
            </w:r>
            <w:r w:rsidRPr="00AB4278">
              <w:rPr>
                <w:lang w:val="fr-FR"/>
              </w:rPr>
              <w:t>Structure du revenu (part des dépenses alimentaires et non alimentaires)</w:t>
            </w:r>
          </w:p>
          <w:p w:rsidR="00887F70" w:rsidRPr="00AB4278" w:rsidRDefault="00887F70" w:rsidP="00432691">
            <w:pPr>
              <w:spacing w:before="60" w:after="60"/>
              <w:rPr>
                <w:sz w:val="24"/>
                <w:lang w:val="fr-FR"/>
              </w:rPr>
            </w:pPr>
            <w:r>
              <w:rPr>
                <w:lang w:val="fr-FR"/>
              </w:rPr>
              <w:t xml:space="preserve">- </w:t>
            </w:r>
            <w:r w:rsidRPr="00AB4278">
              <w:rPr>
                <w:lang w:val="fr-FR"/>
              </w:rPr>
              <w:t>Types de biens productifs ou non appartenant aux ménages vulnérables</w:t>
            </w:r>
          </w:p>
          <w:p w:rsidR="00887F70" w:rsidRPr="00AB4278" w:rsidRDefault="00887F70" w:rsidP="00432691">
            <w:pPr>
              <w:spacing w:before="60" w:after="60"/>
              <w:rPr>
                <w:sz w:val="24"/>
                <w:lang w:val="fr-FR"/>
              </w:rPr>
            </w:pPr>
            <w:r>
              <w:rPr>
                <w:lang w:val="fr-FR"/>
              </w:rPr>
              <w:t xml:space="preserve">- </w:t>
            </w:r>
            <w:r w:rsidRPr="00AB4278">
              <w:rPr>
                <w:lang w:val="fr-FR"/>
              </w:rPr>
              <w:t>Nombre mois de soudure</w:t>
            </w:r>
          </w:p>
          <w:p w:rsidR="00887F70" w:rsidRPr="00AB4278" w:rsidRDefault="00887F70" w:rsidP="00432691">
            <w:pPr>
              <w:spacing w:before="60" w:after="60"/>
              <w:rPr>
                <w:sz w:val="24"/>
                <w:lang w:val="fr-FR"/>
              </w:rPr>
            </w:pPr>
            <w:r>
              <w:rPr>
                <w:lang w:val="fr-FR"/>
              </w:rPr>
              <w:t xml:space="preserve">- </w:t>
            </w:r>
            <w:r w:rsidRPr="00AB4278">
              <w:rPr>
                <w:lang w:val="fr-FR"/>
              </w:rPr>
              <w:t>Niveau productions agricoles par ménage</w:t>
            </w:r>
          </w:p>
          <w:p w:rsidR="00887F70" w:rsidRPr="00AF5532" w:rsidRDefault="00887F70" w:rsidP="00432691">
            <w:pPr>
              <w:spacing w:after="0" w:line="240" w:lineRule="auto"/>
              <w:jc w:val="both"/>
              <w:rPr>
                <w:rFonts w:cs="Calibri"/>
                <w:lang w:val="fr-FR"/>
              </w:rPr>
            </w:pPr>
          </w:p>
        </w:tc>
        <w:tc>
          <w:tcPr>
            <w:tcW w:w="2551" w:type="dxa"/>
          </w:tcPr>
          <w:p w:rsidR="00887F70" w:rsidRPr="00AB4278" w:rsidRDefault="00887F70" w:rsidP="00432691">
            <w:pPr>
              <w:spacing w:before="60" w:after="60"/>
              <w:rPr>
                <w:sz w:val="24"/>
                <w:lang w:val="fr-FR"/>
              </w:rPr>
            </w:pPr>
            <w:r>
              <w:rPr>
                <w:lang w:val="fr-FR"/>
              </w:rPr>
              <w:t xml:space="preserve">- </w:t>
            </w:r>
            <w:r w:rsidRPr="00AB4278">
              <w:rPr>
                <w:lang w:val="fr-FR"/>
              </w:rPr>
              <w:t>Etude de référence et évaluations mi-parcours et finale</w:t>
            </w:r>
          </w:p>
          <w:p w:rsidR="00887F70" w:rsidRPr="00AB4278" w:rsidRDefault="00887F70" w:rsidP="00432691">
            <w:pPr>
              <w:spacing w:before="60" w:after="60"/>
              <w:rPr>
                <w:sz w:val="24"/>
                <w:lang w:val="fr-FR"/>
              </w:rPr>
            </w:pPr>
            <w:r>
              <w:rPr>
                <w:lang w:val="fr-FR"/>
              </w:rPr>
              <w:t xml:space="preserve">- </w:t>
            </w:r>
            <w:r w:rsidRPr="00AB4278">
              <w:rPr>
                <w:lang w:val="fr-FR"/>
              </w:rPr>
              <w:t>Rapports semestriels de S&amp;E avec données quantitatives et qualitatives</w:t>
            </w:r>
          </w:p>
          <w:p w:rsidR="00887F70" w:rsidRPr="006F1C42" w:rsidRDefault="00887F70" w:rsidP="00432691">
            <w:pPr>
              <w:spacing w:after="0" w:line="240" w:lineRule="auto"/>
              <w:rPr>
                <w:lang w:val="fr-FR"/>
              </w:rPr>
            </w:pPr>
            <w:r>
              <w:rPr>
                <w:lang w:val="fr-FR"/>
              </w:rPr>
              <w:t xml:space="preserve">- </w:t>
            </w:r>
            <w:r w:rsidRPr="00AB4278">
              <w:rPr>
                <w:lang w:val="fr-FR"/>
              </w:rPr>
              <w:t xml:space="preserve">Evaluation qualitative annuelle  </w:t>
            </w:r>
          </w:p>
        </w:tc>
        <w:tc>
          <w:tcPr>
            <w:tcW w:w="2694" w:type="dxa"/>
          </w:tcPr>
          <w:p w:rsidR="00887F70" w:rsidRDefault="00887F70" w:rsidP="00432691">
            <w:pPr>
              <w:spacing w:after="0" w:line="240" w:lineRule="auto"/>
              <w:rPr>
                <w:lang w:val="fr-FR"/>
              </w:rPr>
            </w:pPr>
            <w:r>
              <w:rPr>
                <w:lang w:val="fr-FR"/>
              </w:rPr>
              <w:t>- Sécurité et stabilité du pays,</w:t>
            </w:r>
          </w:p>
          <w:p w:rsidR="00887F70" w:rsidRDefault="00887F70" w:rsidP="00432691">
            <w:pPr>
              <w:spacing w:after="0" w:line="240" w:lineRule="auto"/>
              <w:rPr>
                <w:lang w:val="fr-FR"/>
              </w:rPr>
            </w:pPr>
            <w:r>
              <w:rPr>
                <w:lang w:val="fr-FR"/>
              </w:rPr>
              <w:t>- Aléas climatiques,</w:t>
            </w:r>
          </w:p>
          <w:p w:rsidR="00887F70" w:rsidRPr="00AF5532" w:rsidRDefault="00887F70" w:rsidP="00432691">
            <w:pPr>
              <w:spacing w:after="0" w:line="240" w:lineRule="auto"/>
              <w:rPr>
                <w:rFonts w:cs="Calibri"/>
                <w:lang w:val="fr-FR"/>
              </w:rPr>
            </w:pPr>
            <w:r>
              <w:rPr>
                <w:lang w:val="fr-FR"/>
              </w:rPr>
              <w:t xml:space="preserve">- Inflation monétaire </w:t>
            </w:r>
          </w:p>
        </w:tc>
      </w:tr>
      <w:tr w:rsidR="00887F70" w:rsidRPr="00E734D4" w:rsidTr="00D17FFA">
        <w:tc>
          <w:tcPr>
            <w:tcW w:w="3693" w:type="dxa"/>
          </w:tcPr>
          <w:p w:rsidR="00887F70" w:rsidRPr="00AF5532" w:rsidRDefault="00887F70" w:rsidP="00432691">
            <w:pPr>
              <w:spacing w:after="0" w:line="240" w:lineRule="auto"/>
              <w:jc w:val="both"/>
              <w:rPr>
                <w:rFonts w:cs="Calibri"/>
                <w:b/>
                <w:bCs/>
                <w:lang w:val="fr-FR"/>
              </w:rPr>
            </w:pPr>
            <w:r w:rsidRPr="00AF5532">
              <w:rPr>
                <w:rFonts w:cs="Calibri"/>
                <w:b/>
                <w:bCs/>
                <w:u w:val="single"/>
                <w:lang w:val="fr-FR"/>
              </w:rPr>
              <w:t>Objectif spécifique</w:t>
            </w:r>
            <w:r w:rsidRPr="00AF5532">
              <w:rPr>
                <w:rFonts w:cs="Calibri"/>
                <w:b/>
                <w:bCs/>
                <w:lang w:val="fr-FR"/>
              </w:rPr>
              <w:t>:</w:t>
            </w:r>
          </w:p>
          <w:p w:rsidR="00887F70" w:rsidRPr="00AF5532" w:rsidRDefault="00887F70" w:rsidP="00432691">
            <w:pPr>
              <w:spacing w:after="0" w:line="240" w:lineRule="auto"/>
              <w:rPr>
                <w:rFonts w:cs="Calibri"/>
                <w:lang w:val="fr-FR"/>
              </w:rPr>
            </w:pPr>
            <w:r w:rsidRPr="00766B9C">
              <w:rPr>
                <w:lang w:val="fr-FR"/>
              </w:rPr>
              <w:t>Les capacités financières et organisationnelles des petits producteurs et groupes vulnérables sont  améliorées et diversifiées et leur accès aux marchés facilité/assuré</w:t>
            </w:r>
          </w:p>
        </w:tc>
        <w:tc>
          <w:tcPr>
            <w:tcW w:w="5166" w:type="dxa"/>
          </w:tcPr>
          <w:p w:rsidR="00887F70" w:rsidRPr="009307BF" w:rsidRDefault="00887F70" w:rsidP="00432691">
            <w:pPr>
              <w:spacing w:after="0"/>
              <w:rPr>
                <w:lang w:val="fr-FR"/>
              </w:rPr>
            </w:pPr>
            <w:r>
              <w:rPr>
                <w:lang w:val="fr-FR"/>
              </w:rPr>
              <w:t xml:space="preserve">- </w:t>
            </w:r>
            <w:r w:rsidRPr="009307BF">
              <w:rPr>
                <w:lang w:val="fr-FR"/>
              </w:rPr>
              <w:t>Niveau de revenus et diversité de leurs sources pour les groupes cibles</w:t>
            </w:r>
          </w:p>
          <w:p w:rsidR="00887F70" w:rsidRPr="009307BF" w:rsidRDefault="00887F70" w:rsidP="00432691">
            <w:pPr>
              <w:spacing w:after="0"/>
              <w:rPr>
                <w:sz w:val="24"/>
                <w:lang w:val="fr-FR"/>
              </w:rPr>
            </w:pPr>
            <w:r>
              <w:rPr>
                <w:lang w:val="fr-FR"/>
              </w:rPr>
              <w:t xml:space="preserve">- </w:t>
            </w:r>
            <w:r w:rsidRPr="009307BF">
              <w:rPr>
                <w:lang w:val="fr-FR"/>
              </w:rPr>
              <w:t>Pourcentage de  petits producteurs ayant accès au microcrédit (AGR)</w:t>
            </w:r>
          </w:p>
          <w:p w:rsidR="00887F70" w:rsidRPr="00432691" w:rsidRDefault="00887F70" w:rsidP="00432691">
            <w:pPr>
              <w:spacing w:after="0" w:line="240" w:lineRule="auto"/>
              <w:jc w:val="both"/>
              <w:rPr>
                <w:rFonts w:cs="Calibri"/>
                <w:lang w:val="fr-FR"/>
              </w:rPr>
            </w:pPr>
          </w:p>
        </w:tc>
        <w:tc>
          <w:tcPr>
            <w:tcW w:w="2551" w:type="dxa"/>
          </w:tcPr>
          <w:p w:rsidR="00887F70" w:rsidRDefault="00887F70" w:rsidP="00432691">
            <w:pPr>
              <w:spacing w:after="0"/>
              <w:rPr>
                <w:lang w:val="fr-FR"/>
              </w:rPr>
            </w:pPr>
            <w:r>
              <w:rPr>
                <w:lang w:val="fr-FR"/>
              </w:rPr>
              <w:t xml:space="preserve">- </w:t>
            </w:r>
            <w:r w:rsidRPr="00AE19F5">
              <w:rPr>
                <w:lang w:val="fr-FR"/>
              </w:rPr>
              <w:t>Rapports étude de base, semestriels de S&amp;E ,</w:t>
            </w:r>
          </w:p>
          <w:p w:rsidR="00887F70" w:rsidRPr="00AE19F5" w:rsidRDefault="00887F70" w:rsidP="00432691">
            <w:pPr>
              <w:spacing w:after="0"/>
              <w:rPr>
                <w:sz w:val="24"/>
                <w:lang w:val="fr-FR"/>
              </w:rPr>
            </w:pPr>
            <w:r>
              <w:rPr>
                <w:lang w:val="fr-FR"/>
              </w:rPr>
              <w:t>- E</w:t>
            </w:r>
            <w:r w:rsidRPr="00AE19F5">
              <w:rPr>
                <w:lang w:val="fr-FR"/>
              </w:rPr>
              <w:t>valuation mi-parcours et finale, avec données quantitatives et qualitatives</w:t>
            </w:r>
          </w:p>
          <w:p w:rsidR="00887F70" w:rsidRPr="006F1C42" w:rsidRDefault="00887F70" w:rsidP="00432691">
            <w:pPr>
              <w:spacing w:after="0" w:line="240" w:lineRule="auto"/>
              <w:rPr>
                <w:lang w:val="fr-FR"/>
              </w:rPr>
            </w:pPr>
            <w:r>
              <w:rPr>
                <w:lang w:val="fr-FR"/>
              </w:rPr>
              <w:t xml:space="preserve">- </w:t>
            </w:r>
            <w:r w:rsidRPr="00AE19F5">
              <w:rPr>
                <w:lang w:val="fr-FR"/>
              </w:rPr>
              <w:t xml:space="preserve">Evaluation qualitative annuelle </w:t>
            </w:r>
          </w:p>
        </w:tc>
        <w:tc>
          <w:tcPr>
            <w:tcW w:w="2694" w:type="dxa"/>
          </w:tcPr>
          <w:p w:rsidR="00887F70" w:rsidRDefault="00887F70" w:rsidP="00432691">
            <w:pPr>
              <w:spacing w:after="0" w:line="240" w:lineRule="auto"/>
              <w:rPr>
                <w:lang w:val="fr-FR"/>
              </w:rPr>
            </w:pPr>
            <w:r>
              <w:rPr>
                <w:lang w:val="fr-FR"/>
              </w:rPr>
              <w:t>- Sécurité et stabilité du pays,</w:t>
            </w:r>
          </w:p>
          <w:p w:rsidR="00887F70" w:rsidRDefault="00887F70" w:rsidP="00432691">
            <w:pPr>
              <w:spacing w:after="0" w:line="240" w:lineRule="auto"/>
              <w:rPr>
                <w:lang w:val="fr-FR"/>
              </w:rPr>
            </w:pPr>
            <w:r>
              <w:rPr>
                <w:lang w:val="fr-FR"/>
              </w:rPr>
              <w:t>- Aléas climatiques,</w:t>
            </w:r>
          </w:p>
          <w:p w:rsidR="00887F70" w:rsidRPr="00E734D4" w:rsidRDefault="00887F70" w:rsidP="00432691">
            <w:pPr>
              <w:spacing w:after="0" w:line="240" w:lineRule="auto"/>
              <w:jc w:val="both"/>
              <w:rPr>
                <w:rFonts w:cs="Calibri"/>
                <w:lang w:val="fr-FR"/>
              </w:rPr>
            </w:pPr>
            <w:r>
              <w:rPr>
                <w:lang w:val="fr-FR"/>
              </w:rPr>
              <w:t>- Inflation monétaire</w:t>
            </w:r>
          </w:p>
        </w:tc>
      </w:tr>
      <w:tr w:rsidR="00887F70" w:rsidRPr="00766B9C" w:rsidTr="00D17FFA">
        <w:tc>
          <w:tcPr>
            <w:tcW w:w="3693" w:type="dxa"/>
          </w:tcPr>
          <w:p w:rsidR="00887F70" w:rsidRDefault="00887F70" w:rsidP="00432691">
            <w:pPr>
              <w:spacing w:after="0" w:line="240" w:lineRule="auto"/>
              <w:jc w:val="both"/>
              <w:rPr>
                <w:rFonts w:cs="Calibri"/>
                <w:b/>
                <w:bCs/>
                <w:u w:val="single"/>
                <w:lang w:val="fr-FR"/>
              </w:rPr>
            </w:pPr>
            <w:r>
              <w:rPr>
                <w:rFonts w:cs="Calibri"/>
                <w:b/>
                <w:bCs/>
                <w:u w:val="single"/>
                <w:lang w:val="fr-FR"/>
              </w:rPr>
              <w:t xml:space="preserve">Résultat: </w:t>
            </w:r>
          </w:p>
          <w:p w:rsidR="00887F70" w:rsidRPr="00AF5532" w:rsidRDefault="00887F70" w:rsidP="00432691">
            <w:pPr>
              <w:spacing w:after="0" w:line="240" w:lineRule="auto"/>
              <w:rPr>
                <w:rFonts w:cs="Calibri"/>
                <w:b/>
                <w:bCs/>
                <w:u w:val="single"/>
                <w:lang w:val="fr-FR"/>
              </w:rPr>
            </w:pPr>
            <w:r w:rsidRPr="00766B9C">
              <w:rPr>
                <w:bCs/>
                <w:lang w:val="fr-FR"/>
              </w:rPr>
              <w:t>Les opportunités  rurales d’emploi et de revenus  non agricoles sont renforcées et diversifiés</w:t>
            </w:r>
          </w:p>
        </w:tc>
        <w:tc>
          <w:tcPr>
            <w:tcW w:w="5166" w:type="dxa"/>
          </w:tcPr>
          <w:p w:rsidR="00887F70" w:rsidRPr="009307BF" w:rsidRDefault="00887F70" w:rsidP="00432691">
            <w:pPr>
              <w:spacing w:after="0" w:line="240" w:lineRule="auto"/>
              <w:jc w:val="both"/>
              <w:rPr>
                <w:lang w:val="fr-FR"/>
              </w:rPr>
            </w:pPr>
            <w:r w:rsidRPr="009307BF">
              <w:rPr>
                <w:rFonts w:cs="Calibri"/>
                <w:lang w:val="fr-FR"/>
              </w:rPr>
              <w:t>Nombre d’emplois non agricoles créés dans les communes de CENDAJURU, GISURU et KINYINYA dont au moins 30% pour des femmes / filles.</w:t>
            </w:r>
          </w:p>
          <w:p w:rsidR="00887F70" w:rsidRPr="00432691" w:rsidDel="00065F25" w:rsidRDefault="00887F70" w:rsidP="00432691">
            <w:pPr>
              <w:spacing w:after="0" w:line="240" w:lineRule="auto"/>
              <w:jc w:val="both"/>
              <w:rPr>
                <w:rFonts w:cs="Calibri"/>
                <w:lang w:val="fr-FR"/>
              </w:rPr>
            </w:pPr>
          </w:p>
        </w:tc>
        <w:tc>
          <w:tcPr>
            <w:tcW w:w="2551" w:type="dxa"/>
          </w:tcPr>
          <w:p w:rsidR="00887F70" w:rsidRPr="00AF5532" w:rsidRDefault="00887F70" w:rsidP="00432691">
            <w:pPr>
              <w:spacing w:after="0" w:line="240" w:lineRule="auto"/>
              <w:jc w:val="both"/>
              <w:rPr>
                <w:rFonts w:cs="Calibri"/>
                <w:lang w:val="fr-FR"/>
              </w:rPr>
            </w:pPr>
            <w:r>
              <w:rPr>
                <w:rFonts w:cs="Calibri"/>
                <w:lang w:val="fr-FR"/>
              </w:rPr>
              <w:t xml:space="preserve">- </w:t>
            </w:r>
            <w:r w:rsidRPr="00AF5532">
              <w:rPr>
                <w:rFonts w:cs="Calibri"/>
                <w:lang w:val="fr-FR"/>
              </w:rPr>
              <w:t>Evaluation du projet</w:t>
            </w:r>
          </w:p>
          <w:p w:rsidR="00887F70" w:rsidRDefault="00887F70" w:rsidP="00432691">
            <w:pPr>
              <w:spacing w:after="0" w:line="240" w:lineRule="auto"/>
              <w:jc w:val="both"/>
              <w:rPr>
                <w:rFonts w:cs="Calibri"/>
                <w:lang w:val="fr-FR"/>
              </w:rPr>
            </w:pPr>
            <w:r>
              <w:rPr>
                <w:rFonts w:cs="Calibri"/>
                <w:lang w:val="fr-FR"/>
              </w:rPr>
              <w:t xml:space="preserve">- </w:t>
            </w:r>
            <w:r w:rsidRPr="00AF5532">
              <w:rPr>
                <w:rFonts w:cs="Calibri"/>
                <w:lang w:val="fr-FR"/>
              </w:rPr>
              <w:t>Rapports périodiques du programme</w:t>
            </w:r>
          </w:p>
          <w:p w:rsidR="00887F70" w:rsidRPr="00AF5532" w:rsidRDefault="00887F70" w:rsidP="00432691">
            <w:pPr>
              <w:spacing w:after="0" w:line="240" w:lineRule="auto"/>
              <w:jc w:val="both"/>
              <w:rPr>
                <w:rFonts w:cs="Calibri"/>
                <w:lang w:val="fr-FR"/>
              </w:rPr>
            </w:pPr>
          </w:p>
        </w:tc>
        <w:tc>
          <w:tcPr>
            <w:tcW w:w="2694" w:type="dxa"/>
          </w:tcPr>
          <w:p w:rsidR="00887F70" w:rsidRPr="00766B9C" w:rsidRDefault="00887F70" w:rsidP="00432691">
            <w:pPr>
              <w:spacing w:after="0" w:line="240" w:lineRule="auto"/>
              <w:rPr>
                <w:lang w:val="fr-FR"/>
              </w:rPr>
            </w:pPr>
            <w:r>
              <w:rPr>
                <w:rFonts w:cs="Calibri"/>
                <w:lang w:val="fr-FR"/>
              </w:rPr>
              <w:t xml:space="preserve">Volonté </w:t>
            </w:r>
            <w:r w:rsidRPr="00AF5532">
              <w:rPr>
                <w:rFonts w:cs="Calibri"/>
                <w:lang w:val="fr-FR"/>
              </w:rPr>
              <w:t>politique</w:t>
            </w:r>
            <w:r>
              <w:rPr>
                <w:rFonts w:cs="Calibri"/>
                <w:lang w:val="fr-FR"/>
              </w:rPr>
              <w:t xml:space="preserve"> </w:t>
            </w:r>
            <w:r w:rsidRPr="00E734D4">
              <w:rPr>
                <w:rFonts w:cs="Calibri"/>
                <w:lang w:val="fr-FR"/>
              </w:rPr>
              <w:t>et bonne collaboration avec les autorités locales.</w:t>
            </w:r>
          </w:p>
        </w:tc>
      </w:tr>
      <w:tr w:rsidR="00887F70" w:rsidRPr="00AF5532" w:rsidTr="00D17FFA">
        <w:tc>
          <w:tcPr>
            <w:tcW w:w="3693" w:type="dxa"/>
          </w:tcPr>
          <w:p w:rsidR="00887F70" w:rsidRDefault="00887F70" w:rsidP="00432691">
            <w:pPr>
              <w:spacing w:after="0" w:line="240" w:lineRule="auto"/>
              <w:rPr>
                <w:rFonts w:cs="Calibri"/>
                <w:lang w:val="fr-FR"/>
              </w:rPr>
            </w:pPr>
            <w:r>
              <w:rPr>
                <w:rFonts w:cs="Calibri"/>
                <w:b/>
                <w:bCs/>
                <w:u w:val="single"/>
                <w:lang w:val="fr-FR"/>
              </w:rPr>
              <w:t>Sous résultat 1</w:t>
            </w:r>
            <w:r w:rsidRPr="00E734D4">
              <w:rPr>
                <w:rFonts w:cs="Calibri"/>
                <w:lang w:val="fr-FR"/>
              </w:rPr>
              <w:t>:</w:t>
            </w:r>
          </w:p>
          <w:p w:rsidR="00887F70" w:rsidRPr="00E734D4" w:rsidRDefault="00887F70" w:rsidP="00432691">
            <w:pPr>
              <w:tabs>
                <w:tab w:val="left" w:pos="360"/>
                <w:tab w:val="left" w:pos="566"/>
                <w:tab w:val="left" w:pos="4195"/>
                <w:tab w:val="left" w:pos="5556"/>
              </w:tabs>
              <w:spacing w:after="0" w:line="240" w:lineRule="auto"/>
              <w:rPr>
                <w:rFonts w:cs="Calibri"/>
                <w:b/>
                <w:bCs/>
                <w:i/>
                <w:iCs/>
                <w:lang w:val="fr-FR"/>
              </w:rPr>
            </w:pPr>
            <w:r w:rsidRPr="00E734D4">
              <w:rPr>
                <w:rFonts w:cs="Calibri"/>
                <w:lang w:val="fr-FR"/>
              </w:rPr>
              <w:t>La formation professionnelle des jeunes ruraux est assurée.</w:t>
            </w:r>
          </w:p>
          <w:p w:rsidR="00887F70" w:rsidRPr="00E734D4" w:rsidRDefault="00887F70" w:rsidP="00432691">
            <w:pPr>
              <w:tabs>
                <w:tab w:val="left" w:pos="360"/>
                <w:tab w:val="left" w:pos="566"/>
                <w:tab w:val="left" w:pos="4195"/>
                <w:tab w:val="left" w:pos="5556"/>
              </w:tabs>
              <w:spacing w:after="0" w:line="240" w:lineRule="auto"/>
              <w:rPr>
                <w:rFonts w:cs="Calibri"/>
                <w:b/>
                <w:bCs/>
                <w:i/>
                <w:iCs/>
                <w:lang w:val="fr-FR"/>
              </w:rPr>
            </w:pPr>
          </w:p>
        </w:tc>
        <w:tc>
          <w:tcPr>
            <w:tcW w:w="5166" w:type="dxa"/>
          </w:tcPr>
          <w:p w:rsidR="00887F70" w:rsidRPr="00436D79" w:rsidRDefault="00887F70" w:rsidP="00432691">
            <w:pPr>
              <w:spacing w:after="0" w:line="240" w:lineRule="auto"/>
              <w:contextualSpacing/>
              <w:rPr>
                <w:rFonts w:cs="Calibri"/>
                <w:lang w:val="fr-FR"/>
              </w:rPr>
            </w:pPr>
            <w:r>
              <w:rPr>
                <w:rFonts w:cs="Calibri"/>
                <w:lang w:val="fr-FR"/>
              </w:rPr>
              <w:t xml:space="preserve">- </w:t>
            </w:r>
            <w:r w:rsidRPr="00436D79">
              <w:rPr>
                <w:rFonts w:cs="Calibri"/>
                <w:lang w:val="fr-FR"/>
              </w:rPr>
              <w:t xml:space="preserve">Nombre de jeunes formés dans quatre métiers à raison de </w:t>
            </w:r>
            <w:r>
              <w:rPr>
                <w:rFonts w:cs="Calibri"/>
                <w:lang w:val="fr-FR"/>
              </w:rPr>
              <w:t xml:space="preserve">x </w:t>
            </w:r>
            <w:r w:rsidRPr="00436D79">
              <w:rPr>
                <w:rFonts w:cs="Calibri"/>
                <w:lang w:val="fr-FR"/>
              </w:rPr>
              <w:t>apprenants par métier, par commune et par an dont au moins 30% de femmes/filles</w:t>
            </w:r>
          </w:p>
          <w:p w:rsidR="00887F70" w:rsidRPr="00436D79" w:rsidRDefault="00887F70" w:rsidP="00432691">
            <w:pPr>
              <w:spacing w:after="0" w:line="240" w:lineRule="auto"/>
              <w:contextualSpacing/>
              <w:rPr>
                <w:rFonts w:cs="Calibri"/>
                <w:lang w:val="fr-FR"/>
              </w:rPr>
            </w:pPr>
            <w:r>
              <w:rPr>
                <w:rFonts w:cs="Calibri"/>
                <w:lang w:val="fr-FR"/>
              </w:rPr>
              <w:t xml:space="preserve">- </w:t>
            </w:r>
            <w:r w:rsidRPr="00436D79">
              <w:rPr>
                <w:rFonts w:cs="Calibri"/>
                <w:lang w:val="fr-FR"/>
              </w:rPr>
              <w:t>3 Centres d’enseignement des métiers (CEM) sont  réhabilités et équipés.</w:t>
            </w:r>
          </w:p>
          <w:p w:rsidR="00887F70" w:rsidRPr="00436D79" w:rsidRDefault="00887F70" w:rsidP="00432691">
            <w:pPr>
              <w:spacing w:after="0" w:line="240" w:lineRule="auto"/>
              <w:contextualSpacing/>
              <w:rPr>
                <w:rFonts w:cs="Calibri"/>
                <w:lang w:val="fr-FR"/>
              </w:rPr>
            </w:pPr>
            <w:r>
              <w:rPr>
                <w:rFonts w:cs="Calibri"/>
                <w:lang w:val="fr-FR"/>
              </w:rPr>
              <w:t xml:space="preserve">- </w:t>
            </w:r>
            <w:r w:rsidRPr="00436D79">
              <w:rPr>
                <w:rFonts w:cs="Calibri"/>
                <w:lang w:val="fr-FR"/>
              </w:rPr>
              <w:t>Les formateurs des CEM mis à niveau dans au moins 4 domaines clés dont au moins un surtout destiné aux filles</w:t>
            </w:r>
          </w:p>
        </w:tc>
        <w:tc>
          <w:tcPr>
            <w:tcW w:w="2551" w:type="dxa"/>
          </w:tcPr>
          <w:p w:rsidR="00887F70" w:rsidRPr="00436D79" w:rsidRDefault="00887F70" w:rsidP="00432691">
            <w:pPr>
              <w:spacing w:after="0" w:line="240" w:lineRule="auto"/>
              <w:contextualSpacing/>
              <w:rPr>
                <w:rFonts w:cs="Calibri"/>
                <w:lang w:val="fr-FR"/>
              </w:rPr>
            </w:pPr>
            <w:r>
              <w:rPr>
                <w:rFonts w:cs="Calibri"/>
                <w:lang w:val="fr-FR"/>
              </w:rPr>
              <w:t xml:space="preserve">- </w:t>
            </w:r>
            <w:r w:rsidRPr="00436D79">
              <w:rPr>
                <w:rFonts w:cs="Calibri"/>
                <w:lang w:val="fr-FR"/>
              </w:rPr>
              <w:t>Rapports périodiques du programme</w:t>
            </w:r>
          </w:p>
          <w:p w:rsidR="00887F70" w:rsidRPr="00436D79" w:rsidRDefault="00887F70" w:rsidP="00432691">
            <w:pPr>
              <w:spacing w:after="0" w:line="240" w:lineRule="auto"/>
              <w:contextualSpacing/>
              <w:rPr>
                <w:rFonts w:cs="Calibri"/>
                <w:lang w:val="fr-FR"/>
              </w:rPr>
            </w:pPr>
            <w:r>
              <w:rPr>
                <w:rFonts w:cs="Calibri"/>
                <w:lang w:val="fr-FR"/>
              </w:rPr>
              <w:t xml:space="preserve">- </w:t>
            </w:r>
            <w:r w:rsidRPr="00436D79">
              <w:rPr>
                <w:rFonts w:cs="Calibri"/>
                <w:lang w:val="fr-FR"/>
              </w:rPr>
              <w:t>Statistiques du bureau de l’enseignement des métiers</w:t>
            </w:r>
          </w:p>
        </w:tc>
        <w:tc>
          <w:tcPr>
            <w:tcW w:w="2694" w:type="dxa"/>
          </w:tcPr>
          <w:p w:rsidR="00887F70" w:rsidRPr="00436D79" w:rsidRDefault="00887F70" w:rsidP="00432691">
            <w:pPr>
              <w:spacing w:after="0" w:line="240" w:lineRule="auto"/>
              <w:rPr>
                <w:rFonts w:cs="Calibri"/>
                <w:lang w:val="fr-FR"/>
              </w:rPr>
            </w:pPr>
            <w:r w:rsidRPr="00436D79">
              <w:rPr>
                <w:rFonts w:cs="Calibri"/>
                <w:lang w:val="fr-FR"/>
              </w:rPr>
              <w:t>Les cycles de formation ne sont pas perturbés</w:t>
            </w:r>
          </w:p>
        </w:tc>
      </w:tr>
      <w:tr w:rsidR="00887F70" w:rsidRPr="00AF5532" w:rsidTr="00FC1827">
        <w:trPr>
          <w:cantSplit/>
          <w:trHeight w:val="1643"/>
        </w:trPr>
        <w:tc>
          <w:tcPr>
            <w:tcW w:w="3693" w:type="dxa"/>
          </w:tcPr>
          <w:p w:rsidR="00887F70" w:rsidRDefault="00887F70" w:rsidP="00432691">
            <w:pPr>
              <w:tabs>
                <w:tab w:val="left" w:pos="360"/>
                <w:tab w:val="left" w:pos="566"/>
                <w:tab w:val="left" w:pos="4195"/>
                <w:tab w:val="left" w:pos="5556"/>
              </w:tabs>
              <w:spacing w:after="0" w:line="240" w:lineRule="auto"/>
              <w:rPr>
                <w:rFonts w:cs="Calibri"/>
                <w:lang w:val="fr-FR"/>
              </w:rPr>
            </w:pPr>
            <w:r w:rsidRPr="00A71B30">
              <w:rPr>
                <w:rFonts w:cs="Calibri"/>
                <w:b/>
                <w:u w:val="single"/>
                <w:lang w:val="fr-FR"/>
              </w:rPr>
              <w:t>Sous résultat 2</w:t>
            </w:r>
            <w:r>
              <w:rPr>
                <w:rFonts w:cs="Calibri"/>
                <w:lang w:val="fr-FR"/>
              </w:rPr>
              <w:t> :</w:t>
            </w:r>
          </w:p>
          <w:p w:rsidR="00887F70" w:rsidRPr="00E734D4" w:rsidRDefault="00887F70" w:rsidP="00432691">
            <w:pPr>
              <w:tabs>
                <w:tab w:val="left" w:pos="360"/>
                <w:tab w:val="left" w:pos="566"/>
                <w:tab w:val="left" w:pos="4195"/>
                <w:tab w:val="left" w:pos="5556"/>
              </w:tabs>
              <w:spacing w:after="0" w:line="240" w:lineRule="auto"/>
              <w:rPr>
                <w:rFonts w:cs="Calibri"/>
                <w:b/>
                <w:lang w:val="fr-FR"/>
              </w:rPr>
            </w:pPr>
            <w:r>
              <w:rPr>
                <w:rFonts w:cs="Calibri"/>
                <w:lang w:val="fr-FR"/>
              </w:rPr>
              <w:t>Des emplois non agricoles (micro entreprises et AGR), déjà existants ou créés, sont économiquement rentables</w:t>
            </w:r>
          </w:p>
          <w:p w:rsidR="00887F70" w:rsidRPr="00E734D4" w:rsidRDefault="00887F70" w:rsidP="00432691">
            <w:pPr>
              <w:tabs>
                <w:tab w:val="left" w:pos="360"/>
                <w:tab w:val="left" w:pos="566"/>
                <w:tab w:val="left" w:pos="4195"/>
                <w:tab w:val="left" w:pos="5556"/>
              </w:tabs>
              <w:spacing w:after="0" w:line="240" w:lineRule="auto"/>
              <w:rPr>
                <w:rFonts w:cs="Calibri"/>
                <w:b/>
                <w:bCs/>
                <w:i/>
                <w:iCs/>
                <w:lang w:val="fr-FR"/>
              </w:rPr>
            </w:pPr>
          </w:p>
          <w:p w:rsidR="00887F70" w:rsidRPr="00E734D4" w:rsidRDefault="00887F70" w:rsidP="00432691">
            <w:pPr>
              <w:tabs>
                <w:tab w:val="left" w:pos="360"/>
                <w:tab w:val="left" w:pos="566"/>
                <w:tab w:val="left" w:pos="4195"/>
                <w:tab w:val="left" w:pos="5556"/>
              </w:tabs>
              <w:spacing w:after="0" w:line="240" w:lineRule="auto"/>
              <w:rPr>
                <w:rFonts w:cs="Calibri"/>
                <w:lang w:val="fr-FR"/>
              </w:rPr>
            </w:pPr>
          </w:p>
        </w:tc>
        <w:tc>
          <w:tcPr>
            <w:tcW w:w="5166" w:type="dxa"/>
          </w:tcPr>
          <w:p w:rsidR="00887F70" w:rsidRPr="00436D79" w:rsidRDefault="00887F70" w:rsidP="00432691">
            <w:pPr>
              <w:spacing w:after="0" w:line="240" w:lineRule="auto"/>
              <w:contextualSpacing/>
              <w:rPr>
                <w:rFonts w:cs="Calibri"/>
                <w:lang w:val="fr-FR"/>
              </w:rPr>
            </w:pPr>
            <w:r>
              <w:rPr>
                <w:rFonts w:cs="Calibri"/>
                <w:lang w:val="fr-FR"/>
              </w:rPr>
              <w:t>- 60% des jeunes formés,  dont au moins 30 % des femmes/filles, o</w:t>
            </w:r>
            <w:r w:rsidRPr="00436D79">
              <w:rPr>
                <w:rFonts w:cs="Calibri"/>
                <w:lang w:val="fr-FR"/>
              </w:rPr>
              <w:t xml:space="preserve">nt lancé une </w:t>
            </w:r>
            <w:r>
              <w:rPr>
                <w:rFonts w:cs="Calibri"/>
                <w:lang w:val="fr-FR"/>
              </w:rPr>
              <w:t xml:space="preserve">micro entreprise ou une </w:t>
            </w:r>
            <w:r w:rsidRPr="00436D79">
              <w:rPr>
                <w:rFonts w:cs="Calibri"/>
                <w:lang w:val="fr-FR"/>
              </w:rPr>
              <w:t>AGR</w:t>
            </w:r>
          </w:p>
          <w:p w:rsidR="00887F70" w:rsidRPr="00436D79" w:rsidRDefault="00887F70" w:rsidP="00432691">
            <w:pPr>
              <w:spacing w:after="0" w:line="240" w:lineRule="auto"/>
              <w:contextualSpacing/>
              <w:rPr>
                <w:rFonts w:cs="Calibri"/>
                <w:lang w:val="fr-FR"/>
              </w:rPr>
            </w:pPr>
            <w:r>
              <w:rPr>
                <w:rFonts w:cs="Calibri"/>
                <w:lang w:val="fr-FR"/>
              </w:rPr>
              <w:t xml:space="preserve">- </w:t>
            </w:r>
            <w:r w:rsidRPr="00436D79">
              <w:rPr>
                <w:rFonts w:cs="Calibri"/>
                <w:lang w:val="fr-FR"/>
              </w:rPr>
              <w:t>60% des artisans en activité accompagnés</w:t>
            </w:r>
            <w:r>
              <w:rPr>
                <w:rFonts w:cs="Calibri"/>
                <w:lang w:val="fr-FR"/>
              </w:rPr>
              <w:t xml:space="preserve">, </w:t>
            </w:r>
            <w:r w:rsidRPr="00436D79">
              <w:rPr>
                <w:rFonts w:cs="Calibri"/>
                <w:lang w:val="fr-FR"/>
              </w:rPr>
              <w:t>dont 30% des femmes/filles,  ont amélioré leur chiffre d’affaires d’au moins 30%</w:t>
            </w:r>
          </w:p>
        </w:tc>
        <w:tc>
          <w:tcPr>
            <w:tcW w:w="2551" w:type="dxa"/>
          </w:tcPr>
          <w:p w:rsidR="00887F70" w:rsidRPr="00436D79" w:rsidRDefault="00887F70" w:rsidP="00432691">
            <w:pPr>
              <w:spacing w:after="0" w:line="240" w:lineRule="auto"/>
              <w:rPr>
                <w:rFonts w:cs="Calibri"/>
                <w:lang w:val="fr-FR"/>
              </w:rPr>
            </w:pPr>
            <w:r>
              <w:rPr>
                <w:rFonts w:cs="Calibri"/>
                <w:lang w:val="fr-FR"/>
              </w:rPr>
              <w:t xml:space="preserve">- </w:t>
            </w:r>
            <w:r w:rsidRPr="00436D79">
              <w:rPr>
                <w:rFonts w:cs="Calibri"/>
                <w:lang w:val="fr-FR"/>
              </w:rPr>
              <w:t>Système de suivi-évaluation du projet</w:t>
            </w:r>
          </w:p>
          <w:p w:rsidR="00887F70" w:rsidRPr="00436D79" w:rsidRDefault="00887F70" w:rsidP="00432691">
            <w:pPr>
              <w:spacing w:after="0" w:line="240" w:lineRule="auto"/>
              <w:rPr>
                <w:rFonts w:cs="Calibri"/>
                <w:lang w:val="fr-FR"/>
              </w:rPr>
            </w:pPr>
            <w:r>
              <w:rPr>
                <w:rFonts w:cs="Calibri"/>
                <w:lang w:val="fr-FR"/>
              </w:rPr>
              <w:t xml:space="preserve">- </w:t>
            </w:r>
            <w:r w:rsidRPr="00436D79">
              <w:rPr>
                <w:rFonts w:cs="Calibri"/>
                <w:lang w:val="fr-FR"/>
              </w:rPr>
              <w:t>Evaluation du projet</w:t>
            </w:r>
          </w:p>
          <w:p w:rsidR="00887F70" w:rsidRPr="00436D79" w:rsidRDefault="00887F70" w:rsidP="00432691">
            <w:pPr>
              <w:spacing w:after="0" w:line="240" w:lineRule="auto"/>
              <w:rPr>
                <w:rFonts w:cs="Calibri"/>
                <w:lang w:val="fr-FR"/>
              </w:rPr>
            </w:pPr>
          </w:p>
        </w:tc>
        <w:tc>
          <w:tcPr>
            <w:tcW w:w="2694" w:type="dxa"/>
          </w:tcPr>
          <w:p w:rsidR="00887F70" w:rsidRPr="00436D79" w:rsidRDefault="00887F70" w:rsidP="00432691">
            <w:pPr>
              <w:spacing w:after="0" w:line="240" w:lineRule="auto"/>
              <w:rPr>
                <w:rFonts w:cs="Calibri"/>
                <w:lang w:val="fr-FR"/>
              </w:rPr>
            </w:pPr>
            <w:r>
              <w:rPr>
                <w:rFonts w:cs="Calibri"/>
                <w:lang w:val="fr-FR"/>
              </w:rPr>
              <w:t xml:space="preserve">- </w:t>
            </w:r>
            <w:r w:rsidRPr="00436D79">
              <w:rPr>
                <w:rFonts w:cs="Calibri"/>
                <w:lang w:val="fr-FR"/>
              </w:rPr>
              <w:t>Des projets de gratuité ne freinent pas l’initiative entrepreneuriale.</w:t>
            </w:r>
          </w:p>
          <w:p w:rsidR="00887F70" w:rsidRPr="00436D79" w:rsidRDefault="00887F70" w:rsidP="00432691">
            <w:pPr>
              <w:spacing w:after="0" w:line="240" w:lineRule="auto"/>
              <w:rPr>
                <w:rFonts w:cs="Calibri"/>
                <w:lang w:val="fr-FR"/>
              </w:rPr>
            </w:pPr>
            <w:r>
              <w:rPr>
                <w:rFonts w:cs="Calibri"/>
                <w:lang w:val="fr-FR"/>
              </w:rPr>
              <w:t xml:space="preserve">- </w:t>
            </w:r>
            <w:r w:rsidRPr="00436D79">
              <w:rPr>
                <w:rFonts w:cs="Calibri"/>
                <w:lang w:val="fr-FR"/>
              </w:rPr>
              <w:t>Une politique nationale favorable à la c</w:t>
            </w:r>
            <w:r>
              <w:rPr>
                <w:rFonts w:cs="Calibri"/>
                <w:lang w:val="fr-FR"/>
              </w:rPr>
              <w:t>réation des micros entreprises.</w:t>
            </w:r>
          </w:p>
          <w:p w:rsidR="00887F70" w:rsidRPr="00436D79" w:rsidRDefault="00887F70" w:rsidP="00432691">
            <w:pPr>
              <w:spacing w:after="0" w:line="240" w:lineRule="auto"/>
              <w:ind w:left="17"/>
              <w:rPr>
                <w:rFonts w:cs="Calibri"/>
                <w:lang w:val="fr-FR"/>
              </w:rPr>
            </w:pPr>
          </w:p>
        </w:tc>
      </w:tr>
    </w:tbl>
    <w:p w:rsidR="00887F70" w:rsidRDefault="00887F70" w:rsidP="00F54F97">
      <w:pPr>
        <w:rPr>
          <w:lang w:val="fr-FR"/>
        </w:rPr>
      </w:pPr>
    </w:p>
    <w:p w:rsidR="00887F70" w:rsidRDefault="00887F70">
      <w:pPr>
        <w:spacing w:after="0" w:line="240" w:lineRule="auto"/>
        <w:rPr>
          <w:lang w:val="fr-FR"/>
        </w:rPr>
      </w:pPr>
      <w:r>
        <w:rPr>
          <w:lang w:val="fr-FR"/>
        </w:rPr>
        <w:br w:type="page"/>
      </w:r>
    </w:p>
    <w:p w:rsidR="00887F70" w:rsidRPr="009875E3" w:rsidRDefault="00887F70" w:rsidP="00F54F97">
      <w:pPr>
        <w:rPr>
          <w:lang w:val="fr-FR"/>
        </w:rPr>
      </w:pPr>
    </w:p>
    <w:tbl>
      <w:tblPr>
        <w:tblpPr w:leftFromText="141" w:rightFromText="141" w:vertAnchor="text" w:horzAnchor="margin" w:tblpY="1101"/>
        <w:tblW w:w="14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83"/>
        <w:gridCol w:w="239"/>
        <w:gridCol w:w="4030"/>
        <w:gridCol w:w="2662"/>
      </w:tblGrid>
      <w:tr w:rsidR="00887F70" w:rsidRPr="00AF5532" w:rsidTr="00244CF9">
        <w:tc>
          <w:tcPr>
            <w:tcW w:w="14214" w:type="dxa"/>
            <w:gridSpan w:val="4"/>
          </w:tcPr>
          <w:p w:rsidR="00887F70" w:rsidRDefault="00887F70" w:rsidP="00244CF9">
            <w:pPr>
              <w:spacing w:after="0" w:line="240" w:lineRule="auto"/>
              <w:rPr>
                <w:rFonts w:cs="Calibri"/>
                <w:b/>
                <w:lang w:val="fr-FR"/>
              </w:rPr>
            </w:pPr>
            <w:r w:rsidRPr="006E2809">
              <w:rPr>
                <w:rFonts w:cs="Calibri"/>
                <w:b/>
                <w:lang w:val="fr-FR"/>
              </w:rPr>
              <w:t>BUDGETISATION PAR RESULTATS</w:t>
            </w:r>
          </w:p>
          <w:p w:rsidR="00887F70" w:rsidRPr="00AF5532" w:rsidRDefault="00887F70" w:rsidP="00244CF9">
            <w:pPr>
              <w:spacing w:after="0" w:line="240" w:lineRule="auto"/>
              <w:rPr>
                <w:rFonts w:cs="Calibri"/>
                <w:lang w:val="fr-FR"/>
              </w:rPr>
            </w:pPr>
          </w:p>
        </w:tc>
      </w:tr>
      <w:tr w:rsidR="00887F70" w:rsidRPr="00AF5532" w:rsidTr="00244CF9">
        <w:tc>
          <w:tcPr>
            <w:tcW w:w="7283" w:type="dxa"/>
          </w:tcPr>
          <w:p w:rsidR="00887F70" w:rsidRPr="00AF5532" w:rsidRDefault="00887F70" w:rsidP="00244CF9">
            <w:pPr>
              <w:spacing w:after="0" w:line="240" w:lineRule="auto"/>
              <w:rPr>
                <w:rFonts w:cs="Calibri"/>
                <w:lang w:val="fr-FR"/>
              </w:rPr>
            </w:pPr>
            <w:r w:rsidRPr="00AF5532">
              <w:rPr>
                <w:rFonts w:cs="Calibri"/>
                <w:lang w:val="fr-FR"/>
              </w:rPr>
              <w:t>RESULTATS</w:t>
            </w:r>
          </w:p>
        </w:tc>
        <w:tc>
          <w:tcPr>
            <w:tcW w:w="4269" w:type="dxa"/>
            <w:gridSpan w:val="2"/>
          </w:tcPr>
          <w:p w:rsidR="00887F70" w:rsidRPr="00AF5532" w:rsidRDefault="00887F70" w:rsidP="00244CF9">
            <w:pPr>
              <w:spacing w:after="0" w:line="240" w:lineRule="auto"/>
              <w:rPr>
                <w:rFonts w:cs="Calibri"/>
                <w:lang w:val="fr-FR"/>
              </w:rPr>
            </w:pPr>
            <w:r w:rsidRPr="00AF5532">
              <w:rPr>
                <w:rFonts w:cs="Calibri"/>
                <w:lang w:val="fr-FR"/>
              </w:rPr>
              <w:t>MOYENS</w:t>
            </w:r>
          </w:p>
        </w:tc>
        <w:tc>
          <w:tcPr>
            <w:tcW w:w="2662" w:type="dxa"/>
          </w:tcPr>
          <w:p w:rsidR="00887F70" w:rsidRPr="00AF5532" w:rsidRDefault="00887F70" w:rsidP="00244CF9">
            <w:pPr>
              <w:spacing w:after="0" w:line="240" w:lineRule="auto"/>
              <w:rPr>
                <w:rFonts w:cs="Calibri"/>
                <w:lang w:val="fr-FR"/>
              </w:rPr>
            </w:pPr>
            <w:r w:rsidRPr="00AF5532">
              <w:rPr>
                <w:rFonts w:cs="Calibri"/>
                <w:lang w:val="fr-FR"/>
              </w:rPr>
              <w:t>COUTS</w:t>
            </w:r>
          </w:p>
        </w:tc>
      </w:tr>
      <w:tr w:rsidR="00887F70" w:rsidRPr="00AF5532" w:rsidTr="00244CF9">
        <w:tc>
          <w:tcPr>
            <w:tcW w:w="7283" w:type="dxa"/>
          </w:tcPr>
          <w:p w:rsidR="00887F70" w:rsidRPr="00AF5532" w:rsidRDefault="00887F70" w:rsidP="00244CF9">
            <w:pPr>
              <w:spacing w:after="0" w:line="240" w:lineRule="auto"/>
              <w:rPr>
                <w:rFonts w:cs="Calibri"/>
                <w:lang w:val="fr-FR"/>
              </w:rPr>
            </w:pPr>
            <w:r>
              <w:rPr>
                <w:rFonts w:cs="Calibri"/>
                <w:lang w:val="fr-FR"/>
              </w:rPr>
              <w:t>Résultat :</w:t>
            </w:r>
            <w:r w:rsidRPr="00766B9C">
              <w:rPr>
                <w:bCs/>
                <w:lang w:val="fr-FR"/>
              </w:rPr>
              <w:t xml:space="preserve"> Les opportunités  rurales d’emploi et de revenus  non agricoles sont renforcées et diversifiés</w:t>
            </w:r>
          </w:p>
        </w:tc>
        <w:tc>
          <w:tcPr>
            <w:tcW w:w="4269" w:type="dxa"/>
            <w:gridSpan w:val="2"/>
          </w:tcPr>
          <w:p w:rsidR="00887F70" w:rsidRPr="00AF5532" w:rsidRDefault="00887F70" w:rsidP="00244CF9">
            <w:pPr>
              <w:spacing w:after="0" w:line="240" w:lineRule="auto"/>
              <w:rPr>
                <w:rFonts w:cs="Calibri"/>
                <w:lang w:val="fr-FR"/>
              </w:rPr>
            </w:pPr>
          </w:p>
        </w:tc>
        <w:tc>
          <w:tcPr>
            <w:tcW w:w="2662" w:type="dxa"/>
          </w:tcPr>
          <w:p w:rsidR="00887F70" w:rsidRPr="00AF5532" w:rsidRDefault="00887F70" w:rsidP="00244CF9">
            <w:pPr>
              <w:spacing w:after="0" w:line="240" w:lineRule="auto"/>
              <w:rPr>
                <w:rFonts w:cs="Calibri"/>
                <w:lang w:val="fr-FR"/>
              </w:rPr>
            </w:pPr>
          </w:p>
        </w:tc>
      </w:tr>
      <w:tr w:rsidR="00887F70" w:rsidRPr="00AF5532" w:rsidTr="00244CF9">
        <w:trPr>
          <w:cantSplit/>
          <w:trHeight w:val="816"/>
        </w:trPr>
        <w:tc>
          <w:tcPr>
            <w:tcW w:w="11552" w:type="dxa"/>
            <w:gridSpan w:val="3"/>
          </w:tcPr>
          <w:p w:rsidR="00887F70" w:rsidRPr="00E734D4" w:rsidRDefault="00887F70" w:rsidP="00244CF9">
            <w:pPr>
              <w:tabs>
                <w:tab w:val="left" w:pos="360"/>
                <w:tab w:val="left" w:pos="566"/>
                <w:tab w:val="left" w:pos="4195"/>
                <w:tab w:val="left" w:pos="5556"/>
              </w:tabs>
              <w:spacing w:after="0" w:line="240" w:lineRule="auto"/>
              <w:jc w:val="both"/>
              <w:rPr>
                <w:rFonts w:cs="Calibri"/>
                <w:b/>
                <w:bCs/>
                <w:i/>
                <w:iCs/>
                <w:lang w:val="fr-FR"/>
              </w:rPr>
            </w:pPr>
            <w:r w:rsidRPr="00BF2D26">
              <w:rPr>
                <w:rFonts w:cs="Calibri"/>
                <w:b/>
                <w:lang w:val="fr-FR"/>
              </w:rPr>
              <w:t>Sous résultat</w:t>
            </w:r>
            <w:r>
              <w:rPr>
                <w:rFonts w:cs="Calibri"/>
                <w:lang w:val="fr-FR"/>
              </w:rPr>
              <w:t xml:space="preserve"> 1</w:t>
            </w:r>
            <w:r w:rsidRPr="00E734D4">
              <w:rPr>
                <w:rFonts w:cs="Calibri"/>
                <w:lang w:val="fr-FR"/>
              </w:rPr>
              <w:t>: La  formation professionnelle des jeunes ruraux est assurée.</w:t>
            </w:r>
          </w:p>
          <w:p w:rsidR="00887F70" w:rsidRPr="00E734D4" w:rsidRDefault="00887F70" w:rsidP="00244CF9">
            <w:pPr>
              <w:spacing w:after="0" w:line="240" w:lineRule="auto"/>
              <w:rPr>
                <w:rFonts w:cs="Calibri"/>
                <w:b/>
                <w:lang w:val="fr-FR"/>
              </w:rPr>
            </w:pPr>
          </w:p>
          <w:p w:rsidR="00887F70" w:rsidRPr="00AF5532" w:rsidRDefault="00887F70" w:rsidP="00244CF9">
            <w:pPr>
              <w:spacing w:after="0" w:line="240" w:lineRule="auto"/>
              <w:rPr>
                <w:rFonts w:cs="Calibri"/>
                <w:b/>
                <w:lang w:val="fr-FR"/>
              </w:rPr>
            </w:pPr>
          </w:p>
        </w:tc>
        <w:tc>
          <w:tcPr>
            <w:tcW w:w="2662" w:type="dxa"/>
          </w:tcPr>
          <w:p w:rsidR="00887F70" w:rsidRPr="00AF5532" w:rsidRDefault="00887F70" w:rsidP="00244CF9">
            <w:pPr>
              <w:spacing w:after="0" w:line="240" w:lineRule="auto"/>
              <w:rPr>
                <w:rFonts w:cs="Calibri"/>
                <w:lang w:val="fr-FR"/>
              </w:rPr>
            </w:pPr>
            <w:r w:rsidRPr="00AF5532">
              <w:rPr>
                <w:rFonts w:cs="Calibri"/>
                <w:lang w:val="fr-FR"/>
              </w:rPr>
              <w:t xml:space="preserve">Coût total résultat 1 :  </w:t>
            </w:r>
          </w:p>
          <w:p w:rsidR="00887F70" w:rsidRPr="00AF5532" w:rsidRDefault="00887F70" w:rsidP="00244CF9">
            <w:pPr>
              <w:spacing w:after="0" w:line="240" w:lineRule="auto"/>
              <w:rPr>
                <w:rFonts w:cs="Calibri"/>
                <w:b/>
                <w:lang w:val="fr-FR"/>
              </w:rPr>
            </w:pPr>
            <w:r>
              <w:rPr>
                <w:rFonts w:cs="Calibri"/>
                <w:b/>
                <w:lang w:val="fr-FR"/>
              </w:rPr>
              <w:t>655.768,94€</w:t>
            </w:r>
          </w:p>
        </w:tc>
      </w:tr>
      <w:tr w:rsidR="00887F70" w:rsidRPr="00AF5532" w:rsidTr="00244CF9">
        <w:tc>
          <w:tcPr>
            <w:tcW w:w="7522" w:type="dxa"/>
            <w:gridSpan w:val="2"/>
            <w:tcBorders>
              <w:bottom w:val="dotted" w:sz="4" w:space="0" w:color="auto"/>
            </w:tcBorders>
          </w:tcPr>
          <w:p w:rsidR="00887F70" w:rsidRPr="00AF5532" w:rsidRDefault="00887F70" w:rsidP="00244CF9">
            <w:pPr>
              <w:pStyle w:val="BodyText2"/>
              <w:spacing w:after="0" w:line="240" w:lineRule="auto"/>
              <w:rPr>
                <w:rFonts w:ascii="Calibri" w:hAnsi="Calibri" w:cs="Calibri"/>
                <w:color w:val="000000"/>
                <w:sz w:val="22"/>
                <w:szCs w:val="22"/>
              </w:rPr>
            </w:pPr>
            <w:r w:rsidRPr="00AF5532">
              <w:rPr>
                <w:rFonts w:ascii="Calibri" w:hAnsi="Calibri" w:cs="Calibri"/>
                <w:sz w:val="22"/>
                <w:szCs w:val="22"/>
              </w:rPr>
              <w:t>Activité 1.1 </w:t>
            </w:r>
            <w:r w:rsidRPr="00E734D4">
              <w:rPr>
                <w:rFonts w:ascii="Calibri" w:hAnsi="Calibri" w:cs="Calibri"/>
                <w:sz w:val="22"/>
                <w:szCs w:val="22"/>
              </w:rPr>
              <w:t xml:space="preserve">: </w:t>
            </w:r>
            <w:r>
              <w:rPr>
                <w:rFonts w:ascii="Calibri" w:hAnsi="Calibri" w:cs="Calibri"/>
                <w:sz w:val="22"/>
                <w:szCs w:val="22"/>
              </w:rPr>
              <w:t>Réhabiliter le CEM de CENDAJURU</w:t>
            </w:r>
            <w:r w:rsidRPr="00E734D4">
              <w:rPr>
                <w:rFonts w:ascii="Calibri" w:hAnsi="Calibri" w:cs="Calibri"/>
                <w:sz w:val="22"/>
                <w:szCs w:val="22"/>
              </w:rPr>
              <w:t>.</w:t>
            </w:r>
          </w:p>
        </w:tc>
        <w:tc>
          <w:tcPr>
            <w:tcW w:w="4030" w:type="dxa"/>
            <w:tcBorders>
              <w:bottom w:val="dotted" w:sz="4" w:space="0" w:color="auto"/>
            </w:tcBorders>
          </w:tcPr>
          <w:p w:rsidR="00887F70" w:rsidRPr="00AF5532" w:rsidRDefault="00887F70" w:rsidP="00244CF9">
            <w:pPr>
              <w:spacing w:after="0" w:line="240" w:lineRule="auto"/>
              <w:rPr>
                <w:rFonts w:cs="Calibri"/>
                <w:lang w:val="fr-FR"/>
              </w:rPr>
            </w:pPr>
            <w:r w:rsidRPr="00AF5532">
              <w:rPr>
                <w:rFonts w:cs="Calibri"/>
                <w:lang w:val="fr-FR"/>
              </w:rPr>
              <w:t>Humains : Chef de chantier, ouvriers</w:t>
            </w:r>
          </w:p>
          <w:p w:rsidR="00887F70" w:rsidRPr="00AF5532" w:rsidRDefault="00887F70" w:rsidP="00244CF9">
            <w:pPr>
              <w:spacing w:after="0" w:line="240" w:lineRule="auto"/>
              <w:rPr>
                <w:rFonts w:cs="Calibri"/>
                <w:lang w:val="fr-FR"/>
              </w:rPr>
            </w:pPr>
            <w:r w:rsidRPr="00AF5532">
              <w:rPr>
                <w:rFonts w:cs="Calibri"/>
                <w:lang w:val="fr-FR"/>
              </w:rPr>
              <w:t xml:space="preserve">Matériels : </w:t>
            </w:r>
            <w:r w:rsidRPr="00E734D4">
              <w:rPr>
                <w:rFonts w:cs="Calibri"/>
                <w:lang w:val="fr-FR"/>
              </w:rPr>
              <w:t>Matériel et matériaux</w:t>
            </w:r>
            <w:r w:rsidRPr="00AF5532">
              <w:rPr>
                <w:rFonts w:cs="Calibri"/>
                <w:lang w:val="fr-FR"/>
              </w:rPr>
              <w:t xml:space="preserve"> de constructions, devis, plans</w:t>
            </w:r>
          </w:p>
        </w:tc>
        <w:tc>
          <w:tcPr>
            <w:tcW w:w="2662" w:type="dxa"/>
            <w:tcBorders>
              <w:bottom w:val="dotted" w:sz="4" w:space="0" w:color="auto"/>
            </w:tcBorders>
          </w:tcPr>
          <w:p w:rsidR="00887F70" w:rsidRPr="00AF5532" w:rsidRDefault="00887F70" w:rsidP="00244CF9">
            <w:pPr>
              <w:spacing w:after="0" w:line="240" w:lineRule="auto"/>
              <w:rPr>
                <w:rFonts w:cs="Calibri"/>
                <w:lang w:val="fr-FR"/>
              </w:rPr>
            </w:pPr>
            <w:r w:rsidRPr="00AF5532">
              <w:rPr>
                <w:rFonts w:cs="Calibri"/>
                <w:lang w:val="fr-FR"/>
              </w:rPr>
              <w:t xml:space="preserve">Coût total activité 1.1 : </w:t>
            </w:r>
            <w:r w:rsidRPr="008C52AF">
              <w:rPr>
                <w:rFonts w:cs="Calibri"/>
                <w:lang w:val="fr-FR"/>
              </w:rPr>
              <w:t>10.000€</w:t>
            </w:r>
          </w:p>
        </w:tc>
      </w:tr>
      <w:tr w:rsidR="00887F70" w:rsidRPr="00AF5532" w:rsidTr="00244CF9">
        <w:tc>
          <w:tcPr>
            <w:tcW w:w="7522" w:type="dxa"/>
            <w:gridSpan w:val="2"/>
            <w:tcBorders>
              <w:bottom w:val="dotted" w:sz="4" w:space="0" w:color="auto"/>
            </w:tcBorders>
          </w:tcPr>
          <w:p w:rsidR="00887F70" w:rsidRPr="00AF5532" w:rsidRDefault="00887F70" w:rsidP="00244CF9">
            <w:pPr>
              <w:pStyle w:val="BodyText2"/>
              <w:spacing w:after="0" w:line="240" w:lineRule="auto"/>
              <w:ind w:firstLine="426"/>
              <w:rPr>
                <w:rFonts w:ascii="Calibri" w:hAnsi="Calibri" w:cs="Calibri"/>
                <w:color w:val="000000"/>
                <w:sz w:val="22"/>
                <w:szCs w:val="22"/>
              </w:rPr>
            </w:pPr>
            <w:r w:rsidRPr="00AF5532">
              <w:rPr>
                <w:rFonts w:ascii="Calibri" w:hAnsi="Calibri" w:cs="Calibri"/>
                <w:color w:val="000000"/>
                <w:sz w:val="22"/>
                <w:szCs w:val="22"/>
              </w:rPr>
              <w:t>Sous-activité 1.1.1 </w:t>
            </w:r>
            <w:r w:rsidRPr="00E734D4">
              <w:rPr>
                <w:rFonts w:ascii="Calibri" w:hAnsi="Calibri" w:cs="Calibri"/>
                <w:sz w:val="22"/>
                <w:szCs w:val="22"/>
              </w:rPr>
              <w:t>: réfectionner les infrastructures existantes.</w:t>
            </w:r>
          </w:p>
        </w:tc>
        <w:tc>
          <w:tcPr>
            <w:tcW w:w="4030" w:type="dxa"/>
            <w:tcBorders>
              <w:bottom w:val="dotted" w:sz="4" w:space="0" w:color="auto"/>
            </w:tcBorders>
          </w:tcPr>
          <w:p w:rsidR="00887F70" w:rsidRPr="00AF5532" w:rsidRDefault="00887F70" w:rsidP="00244CF9">
            <w:pPr>
              <w:pStyle w:val="ListParagraph"/>
              <w:numPr>
                <w:ilvl w:val="0"/>
                <w:numId w:val="10"/>
              </w:numPr>
              <w:spacing w:after="0" w:line="240" w:lineRule="auto"/>
              <w:ind w:left="133" w:hanging="133"/>
              <w:rPr>
                <w:rFonts w:cs="Calibri"/>
                <w:lang w:val="fr-FR"/>
              </w:rPr>
            </w:pPr>
            <w:r w:rsidRPr="00AF5532">
              <w:rPr>
                <w:rFonts w:cs="Calibri"/>
                <w:lang w:val="fr-FR"/>
              </w:rPr>
              <w:t>Travaux par une procédure d’appel d’offres</w:t>
            </w:r>
          </w:p>
        </w:tc>
        <w:tc>
          <w:tcPr>
            <w:tcW w:w="2662" w:type="dxa"/>
            <w:tcBorders>
              <w:bottom w:val="dotted" w:sz="4" w:space="0" w:color="auto"/>
            </w:tcBorders>
          </w:tcPr>
          <w:p w:rsidR="00887F70" w:rsidRPr="00AF5532" w:rsidRDefault="00887F70" w:rsidP="00244CF9">
            <w:pPr>
              <w:spacing w:after="0" w:line="240" w:lineRule="auto"/>
              <w:rPr>
                <w:rFonts w:cs="Calibri"/>
                <w:lang w:val="fr-FR"/>
              </w:rPr>
            </w:pPr>
          </w:p>
        </w:tc>
      </w:tr>
      <w:tr w:rsidR="00887F70" w:rsidRPr="00AF5532" w:rsidTr="00244CF9">
        <w:tc>
          <w:tcPr>
            <w:tcW w:w="11552" w:type="dxa"/>
            <w:gridSpan w:val="3"/>
            <w:tcBorders>
              <w:top w:val="dotted" w:sz="4" w:space="0" w:color="auto"/>
              <w:bottom w:val="dotted" w:sz="4" w:space="0" w:color="auto"/>
            </w:tcBorders>
          </w:tcPr>
          <w:p w:rsidR="00887F70" w:rsidRPr="00AF5532" w:rsidRDefault="00887F70" w:rsidP="00244CF9">
            <w:pPr>
              <w:pStyle w:val="BodyText2"/>
              <w:spacing w:after="0" w:line="240" w:lineRule="auto"/>
              <w:ind w:left="1134" w:hanging="1134"/>
              <w:rPr>
                <w:rFonts w:cs="Calibri"/>
              </w:rPr>
            </w:pPr>
            <w:r w:rsidRPr="00AF5532">
              <w:rPr>
                <w:rFonts w:ascii="Calibri" w:hAnsi="Calibri" w:cs="Calibri"/>
                <w:sz w:val="22"/>
                <w:szCs w:val="22"/>
              </w:rPr>
              <w:t xml:space="preserve">Activité 1.2: </w:t>
            </w:r>
            <w:r w:rsidRPr="00AF5532">
              <w:rPr>
                <w:rFonts w:ascii="Calibri" w:hAnsi="Calibri" w:cs="Calibri"/>
                <w:color w:val="000000"/>
                <w:sz w:val="22"/>
                <w:szCs w:val="22"/>
              </w:rPr>
              <w:t xml:space="preserve">Equiper et fournir les consommables aux trois </w:t>
            </w:r>
            <w:r>
              <w:rPr>
                <w:rFonts w:ascii="Calibri" w:hAnsi="Calibri" w:cs="Calibri"/>
                <w:color w:val="000000"/>
                <w:sz w:val="22"/>
                <w:szCs w:val="22"/>
              </w:rPr>
              <w:t>CEM de</w:t>
            </w:r>
            <w:r w:rsidRPr="00AF5532">
              <w:rPr>
                <w:rFonts w:ascii="Calibri" w:hAnsi="Calibri" w:cs="Calibri"/>
                <w:color w:val="000000"/>
                <w:sz w:val="22"/>
                <w:szCs w:val="22"/>
              </w:rPr>
              <w:t xml:space="preserve"> CENDAJURU, GISURU et KINYINYA </w:t>
            </w: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r w:rsidRPr="00AF5532">
              <w:rPr>
                <w:rFonts w:cs="Calibri"/>
                <w:lang w:val="fr-FR"/>
              </w:rPr>
              <w:t xml:space="preserve">Coût total activité 1.2 : </w:t>
            </w:r>
            <w:r w:rsidRPr="008C52AF">
              <w:rPr>
                <w:rFonts w:cs="Calibri"/>
                <w:lang w:val="fr-FR"/>
              </w:rPr>
              <w:t>154.904€</w:t>
            </w: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left="2268" w:hanging="1842"/>
              <w:rPr>
                <w:rFonts w:ascii="Calibri" w:hAnsi="Calibri" w:cs="Calibri"/>
                <w:sz w:val="22"/>
                <w:szCs w:val="22"/>
              </w:rPr>
            </w:pPr>
            <w:r w:rsidRPr="00AF5532">
              <w:rPr>
                <w:rFonts w:ascii="Calibri" w:hAnsi="Calibri" w:cs="Calibri"/>
                <w:color w:val="000000"/>
                <w:sz w:val="22"/>
                <w:szCs w:val="22"/>
              </w:rPr>
              <w:t xml:space="preserve">Sous-activité 1.2.1 : Identifier les besoins des </w:t>
            </w:r>
            <w:r>
              <w:rPr>
                <w:rFonts w:ascii="Calibri" w:hAnsi="Calibri" w:cs="Calibri"/>
                <w:color w:val="000000"/>
                <w:sz w:val="22"/>
                <w:szCs w:val="22"/>
              </w:rPr>
              <w:t>CEM</w:t>
            </w:r>
            <w:r w:rsidRPr="00AF5532">
              <w:rPr>
                <w:rFonts w:ascii="Calibri" w:hAnsi="Calibri" w:cs="Calibri"/>
                <w:color w:val="000000"/>
                <w:sz w:val="22"/>
                <w:szCs w:val="22"/>
              </w:rPr>
              <w:t xml:space="preserve"> en équipements et consommables pour les quatre métiers choisis</w:t>
            </w:r>
          </w:p>
        </w:tc>
        <w:tc>
          <w:tcPr>
            <w:tcW w:w="4030" w:type="dxa"/>
            <w:tcBorders>
              <w:top w:val="dotted" w:sz="4" w:space="0" w:color="auto"/>
              <w:bottom w:val="dotted" w:sz="4" w:space="0" w:color="auto"/>
            </w:tcBorders>
            <w:shd w:val="clear" w:color="auto" w:fill="EEECE1"/>
          </w:tcPr>
          <w:p w:rsidR="00887F70" w:rsidRPr="00AF5532" w:rsidRDefault="00887F70" w:rsidP="00244CF9">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firstLine="426"/>
              <w:rPr>
                <w:rFonts w:ascii="Calibri" w:hAnsi="Calibri" w:cs="Calibri"/>
                <w:color w:val="000000"/>
                <w:sz w:val="22"/>
                <w:szCs w:val="22"/>
              </w:rPr>
            </w:pPr>
            <w:r w:rsidRPr="00AF5532">
              <w:rPr>
                <w:rFonts w:ascii="Calibri" w:hAnsi="Calibri" w:cs="Calibri"/>
                <w:color w:val="000000"/>
                <w:sz w:val="22"/>
                <w:szCs w:val="22"/>
              </w:rPr>
              <w:t>Sous-activité 1.2.2 : Fournir les équipements et les consommables identifiés</w:t>
            </w:r>
          </w:p>
        </w:tc>
        <w:tc>
          <w:tcPr>
            <w:tcW w:w="4030" w:type="dxa"/>
            <w:tcBorders>
              <w:top w:val="dotted" w:sz="4" w:space="0" w:color="auto"/>
              <w:bottom w:val="dotted" w:sz="4" w:space="0" w:color="auto"/>
            </w:tcBorders>
          </w:tcPr>
          <w:p w:rsidR="00887F70" w:rsidRPr="00AF5532" w:rsidRDefault="00887F70" w:rsidP="00244CF9">
            <w:pPr>
              <w:pStyle w:val="ListParagraph"/>
              <w:numPr>
                <w:ilvl w:val="0"/>
                <w:numId w:val="10"/>
              </w:numPr>
              <w:spacing w:after="0" w:line="240" w:lineRule="auto"/>
              <w:ind w:left="133" w:hanging="133"/>
              <w:rPr>
                <w:rFonts w:cs="Calibri"/>
                <w:lang w:val="fr-FR"/>
              </w:rPr>
            </w:pPr>
            <w:r w:rsidRPr="00AF5532">
              <w:rPr>
                <w:rFonts w:cs="Calibri"/>
                <w:lang w:val="fr-FR"/>
              </w:rPr>
              <w:t>Equipements et consommables des différents métiers</w:t>
            </w:r>
          </w:p>
        </w:tc>
        <w:tc>
          <w:tcPr>
            <w:tcW w:w="2662" w:type="dxa"/>
            <w:tcBorders>
              <w:top w:val="dotted" w:sz="4" w:space="0" w:color="auto"/>
              <w:bottom w:val="dotted" w:sz="4" w:space="0" w:color="auto"/>
            </w:tcBorders>
          </w:tcPr>
          <w:p w:rsidR="00887F70" w:rsidRPr="008C52AF" w:rsidRDefault="00887F70" w:rsidP="00244CF9">
            <w:pPr>
              <w:spacing w:after="0" w:line="240" w:lineRule="auto"/>
              <w:rPr>
                <w:rFonts w:cs="Calibri"/>
                <w:lang w:val="fr-FR"/>
              </w:rPr>
            </w:pPr>
            <w:r w:rsidRPr="008C52AF">
              <w:rPr>
                <w:rFonts w:cs="Calibri"/>
                <w:lang w:val="fr-FR"/>
              </w:rPr>
              <w:t>154.904€</w:t>
            </w:r>
          </w:p>
        </w:tc>
      </w:tr>
      <w:tr w:rsidR="00887F70" w:rsidRPr="00AF5532" w:rsidTr="00244CF9">
        <w:tc>
          <w:tcPr>
            <w:tcW w:w="11552" w:type="dxa"/>
            <w:gridSpan w:val="3"/>
            <w:tcBorders>
              <w:top w:val="dotted" w:sz="4" w:space="0" w:color="auto"/>
              <w:bottom w:val="dotted" w:sz="4" w:space="0" w:color="auto"/>
            </w:tcBorders>
          </w:tcPr>
          <w:p w:rsidR="00887F70" w:rsidRPr="00AF5532" w:rsidRDefault="00887F70" w:rsidP="00244CF9">
            <w:pPr>
              <w:spacing w:after="0" w:line="240" w:lineRule="auto"/>
              <w:rPr>
                <w:rFonts w:cs="Calibri"/>
                <w:lang w:val="fr-FR"/>
              </w:rPr>
            </w:pPr>
            <w:r w:rsidRPr="00AF5532">
              <w:rPr>
                <w:rFonts w:cs="Calibri"/>
                <w:lang w:val="fr-FR"/>
              </w:rPr>
              <w:t xml:space="preserve">Activité 1.3 : </w:t>
            </w:r>
            <w:r w:rsidRPr="00AF5532">
              <w:rPr>
                <w:rFonts w:cs="Calibri"/>
                <w:color w:val="000000"/>
                <w:lang w:val="fr-FR"/>
              </w:rPr>
              <w:t xml:space="preserve">Elaborer </w:t>
            </w:r>
            <w:r>
              <w:rPr>
                <w:rFonts w:cs="Calibri"/>
                <w:color w:val="000000"/>
                <w:lang w:val="fr-FR"/>
              </w:rPr>
              <w:t xml:space="preserve">et faire valider </w:t>
            </w:r>
            <w:r w:rsidRPr="00AF5532">
              <w:rPr>
                <w:rFonts w:cs="Calibri"/>
                <w:color w:val="000000"/>
                <w:lang w:val="fr-FR"/>
              </w:rPr>
              <w:t>les modules de formation</w:t>
            </w: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r w:rsidRPr="00AF5532">
              <w:rPr>
                <w:rFonts w:cs="Calibri"/>
                <w:lang w:val="fr-FR"/>
              </w:rPr>
              <w:t>Coût total activité 1.3 : 35.000</w:t>
            </w:r>
            <w:r w:rsidRPr="00AF5532">
              <w:rPr>
                <w:rFonts w:cs="Calibri"/>
                <w:b/>
                <w:lang w:val="fr-FR"/>
              </w:rPr>
              <w:t>€</w:t>
            </w: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left="2694" w:hanging="2268"/>
              <w:rPr>
                <w:rFonts w:ascii="Calibri" w:hAnsi="Calibri" w:cs="Calibri"/>
                <w:sz w:val="22"/>
                <w:szCs w:val="22"/>
              </w:rPr>
            </w:pPr>
            <w:r w:rsidRPr="00AF5532">
              <w:rPr>
                <w:rFonts w:ascii="Calibri" w:hAnsi="Calibri" w:cs="Calibri"/>
                <w:color w:val="000000"/>
                <w:sz w:val="22"/>
                <w:szCs w:val="22"/>
              </w:rPr>
              <w:t>Sous-activité 1.3.1 : collecter la documentation sur les programmes existant</w:t>
            </w:r>
          </w:p>
        </w:tc>
        <w:tc>
          <w:tcPr>
            <w:tcW w:w="4030" w:type="dxa"/>
            <w:tcBorders>
              <w:top w:val="dotted" w:sz="4" w:space="0" w:color="auto"/>
              <w:bottom w:val="dotted" w:sz="4" w:space="0" w:color="auto"/>
            </w:tcBorders>
            <w:shd w:val="clear" w:color="auto" w:fill="EEECE1"/>
          </w:tcPr>
          <w:p w:rsidR="00887F70" w:rsidRPr="00AF5532" w:rsidRDefault="00887F70" w:rsidP="00244CF9">
            <w:pPr>
              <w:pStyle w:val="ListParagraph"/>
              <w:spacing w:after="0" w:line="240" w:lineRule="auto"/>
              <w:ind w:left="0"/>
              <w:rPr>
                <w:rFonts w:cs="Calibri"/>
                <w:lang w:val="fr-FR"/>
              </w:rPr>
            </w:pP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firstLine="426"/>
              <w:rPr>
                <w:rFonts w:ascii="Calibri" w:hAnsi="Calibri" w:cs="Calibri"/>
                <w:color w:val="000000"/>
                <w:sz w:val="22"/>
                <w:szCs w:val="22"/>
              </w:rPr>
            </w:pPr>
            <w:r w:rsidRPr="00AF5532">
              <w:rPr>
                <w:rFonts w:ascii="Calibri" w:hAnsi="Calibri" w:cs="Calibri"/>
                <w:color w:val="000000"/>
                <w:sz w:val="22"/>
                <w:szCs w:val="22"/>
              </w:rPr>
              <w:t>Sous-activité 1.3.2 : Recruter les experts en élaboration des modules</w:t>
            </w:r>
          </w:p>
        </w:tc>
        <w:tc>
          <w:tcPr>
            <w:tcW w:w="4030" w:type="dxa"/>
            <w:tcBorders>
              <w:top w:val="dotted" w:sz="4" w:space="0" w:color="auto"/>
              <w:bottom w:val="dotted" w:sz="4" w:space="0" w:color="auto"/>
            </w:tcBorders>
            <w:shd w:val="clear" w:color="auto" w:fill="EEECE1"/>
          </w:tcPr>
          <w:p w:rsidR="00887F70" w:rsidRPr="00AF5532" w:rsidRDefault="00887F70" w:rsidP="00244CF9">
            <w:pPr>
              <w:pStyle w:val="ListParagraph"/>
              <w:spacing w:after="0" w:line="240" w:lineRule="auto"/>
              <w:ind w:left="0"/>
              <w:rPr>
                <w:rFonts w:cs="Calibri"/>
                <w:lang w:val="fr-FR"/>
              </w:rPr>
            </w:pP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left="2694" w:hanging="2268"/>
              <w:rPr>
                <w:rFonts w:ascii="Calibri" w:hAnsi="Calibri" w:cs="Calibri"/>
                <w:sz w:val="22"/>
                <w:szCs w:val="22"/>
              </w:rPr>
            </w:pPr>
            <w:r w:rsidRPr="00AF5532">
              <w:rPr>
                <w:rFonts w:ascii="Calibri" w:hAnsi="Calibri" w:cs="Calibri"/>
                <w:color w:val="000000"/>
                <w:sz w:val="22"/>
                <w:szCs w:val="22"/>
              </w:rPr>
              <w:t>Sous-activité 1.3.3 : Elaborer et faire valider les modules de formation</w:t>
            </w:r>
          </w:p>
        </w:tc>
        <w:tc>
          <w:tcPr>
            <w:tcW w:w="4030" w:type="dxa"/>
            <w:tcBorders>
              <w:top w:val="dotted" w:sz="4" w:space="0" w:color="auto"/>
              <w:bottom w:val="dotted" w:sz="4" w:space="0" w:color="auto"/>
            </w:tcBorders>
          </w:tcPr>
          <w:p w:rsidR="00887F70" w:rsidRPr="00AF5532" w:rsidRDefault="00887F70" w:rsidP="00244CF9">
            <w:pPr>
              <w:pStyle w:val="ListParagraph"/>
              <w:numPr>
                <w:ilvl w:val="0"/>
                <w:numId w:val="10"/>
              </w:numPr>
              <w:spacing w:after="0" w:line="240" w:lineRule="auto"/>
              <w:ind w:left="133" w:hanging="133"/>
              <w:rPr>
                <w:rFonts w:cs="Calibri"/>
                <w:lang w:val="fr-FR"/>
              </w:rPr>
            </w:pPr>
            <w:r w:rsidRPr="00AF5532">
              <w:rPr>
                <w:rFonts w:cs="Calibri"/>
                <w:lang w:val="fr-FR"/>
              </w:rPr>
              <w:t>Expertise pour l’élaboration des modules</w:t>
            </w: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firstLine="426"/>
              <w:rPr>
                <w:rFonts w:ascii="Calibri" w:hAnsi="Calibri" w:cs="Calibri"/>
                <w:color w:val="000000"/>
                <w:sz w:val="22"/>
                <w:szCs w:val="22"/>
              </w:rPr>
            </w:pPr>
            <w:r w:rsidRPr="00AF5532">
              <w:rPr>
                <w:rFonts w:ascii="Calibri" w:hAnsi="Calibri" w:cs="Calibri"/>
                <w:color w:val="000000"/>
                <w:sz w:val="22"/>
                <w:szCs w:val="22"/>
              </w:rPr>
              <w:t>Sous-activité 1.3.4 : Faire valider les modules par les autorités compétentes</w:t>
            </w:r>
          </w:p>
        </w:tc>
        <w:tc>
          <w:tcPr>
            <w:tcW w:w="4030" w:type="dxa"/>
            <w:tcBorders>
              <w:top w:val="dotted" w:sz="4" w:space="0" w:color="auto"/>
              <w:bottom w:val="dotted" w:sz="4" w:space="0" w:color="auto"/>
            </w:tcBorders>
            <w:shd w:val="clear" w:color="auto" w:fill="EEECE1"/>
          </w:tcPr>
          <w:p w:rsidR="00887F70" w:rsidRPr="00AF5532" w:rsidRDefault="00887F70" w:rsidP="00244CF9">
            <w:pPr>
              <w:pStyle w:val="ListParagraph"/>
              <w:spacing w:after="0" w:line="240" w:lineRule="auto"/>
              <w:ind w:left="133"/>
              <w:rPr>
                <w:rFonts w:cs="Calibri"/>
                <w:lang w:val="fr-FR"/>
              </w:rPr>
            </w:pP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p>
        </w:tc>
      </w:tr>
      <w:tr w:rsidR="00887F70" w:rsidRPr="00AF5532" w:rsidTr="00244CF9">
        <w:tc>
          <w:tcPr>
            <w:tcW w:w="11552" w:type="dxa"/>
            <w:gridSpan w:val="3"/>
            <w:tcBorders>
              <w:top w:val="dotted" w:sz="4" w:space="0" w:color="auto"/>
              <w:bottom w:val="dotted" w:sz="4" w:space="0" w:color="auto"/>
            </w:tcBorders>
          </w:tcPr>
          <w:p w:rsidR="00887F70" w:rsidRPr="00AF5532" w:rsidRDefault="00887F70" w:rsidP="00244CF9">
            <w:pPr>
              <w:spacing w:after="0" w:line="240" w:lineRule="auto"/>
              <w:rPr>
                <w:rFonts w:cs="Calibri"/>
                <w:b/>
                <w:lang w:val="fr-FR"/>
              </w:rPr>
            </w:pPr>
            <w:r w:rsidRPr="00AF5532">
              <w:rPr>
                <w:rFonts w:cs="Calibri"/>
                <w:lang w:val="fr-FR"/>
              </w:rPr>
              <w:t xml:space="preserve">Activité 1.4 : Recruter </w:t>
            </w:r>
            <w:r>
              <w:rPr>
                <w:rFonts w:cs="Calibri"/>
                <w:lang w:val="fr-FR"/>
              </w:rPr>
              <w:t xml:space="preserve">les formateurs pour les nouveaux modules et </w:t>
            </w:r>
            <w:r>
              <w:rPr>
                <w:rFonts w:cs="Calibri"/>
                <w:color w:val="000000"/>
                <w:lang w:val="fr-FR"/>
              </w:rPr>
              <w:t>r</w:t>
            </w:r>
            <w:r w:rsidRPr="00AF5532">
              <w:rPr>
                <w:rFonts w:cs="Calibri"/>
                <w:color w:val="000000"/>
                <w:lang w:val="fr-FR"/>
              </w:rPr>
              <w:t>enforcer les compétences des formateurs recrutés par AGAKURA</w:t>
            </w: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r w:rsidRPr="00AF5532">
              <w:rPr>
                <w:rFonts w:cs="Calibri"/>
                <w:lang w:val="fr-FR"/>
              </w:rPr>
              <w:t xml:space="preserve">Coût total activité 1.4 : </w:t>
            </w:r>
            <w:r w:rsidRPr="008C52AF">
              <w:rPr>
                <w:rFonts w:cs="Calibri"/>
                <w:lang w:val="fr-FR"/>
              </w:rPr>
              <w:t>37.666€</w:t>
            </w: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left="2694" w:hanging="2268"/>
              <w:rPr>
                <w:rFonts w:ascii="Calibri" w:hAnsi="Calibri" w:cs="Calibri"/>
                <w:color w:val="000000"/>
                <w:sz w:val="22"/>
                <w:szCs w:val="22"/>
              </w:rPr>
            </w:pPr>
            <w:r w:rsidRPr="00AF5532">
              <w:rPr>
                <w:rFonts w:ascii="Calibri" w:hAnsi="Calibri" w:cs="Calibri"/>
                <w:color w:val="000000"/>
                <w:sz w:val="22"/>
                <w:szCs w:val="22"/>
              </w:rPr>
              <w:t>Sous-activité 1.4.1 : Recruter les formateurs</w:t>
            </w:r>
          </w:p>
          <w:p w:rsidR="00887F70" w:rsidRPr="00AF5532" w:rsidRDefault="00887F70" w:rsidP="00244CF9">
            <w:pPr>
              <w:pStyle w:val="BodyText2"/>
              <w:spacing w:after="0" w:line="240" w:lineRule="auto"/>
              <w:ind w:left="2694" w:hanging="2268"/>
              <w:rPr>
                <w:rFonts w:ascii="Calibri" w:hAnsi="Calibri" w:cs="Calibri"/>
                <w:sz w:val="22"/>
                <w:szCs w:val="22"/>
              </w:rPr>
            </w:pPr>
          </w:p>
        </w:tc>
        <w:tc>
          <w:tcPr>
            <w:tcW w:w="4030" w:type="dxa"/>
            <w:tcBorders>
              <w:top w:val="dotted" w:sz="4" w:space="0" w:color="auto"/>
              <w:bottom w:val="dotted" w:sz="4" w:space="0" w:color="auto"/>
            </w:tcBorders>
          </w:tcPr>
          <w:p w:rsidR="00887F70" w:rsidRPr="00AF5532" w:rsidRDefault="00887F70" w:rsidP="00244CF9">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left="2694" w:hanging="2268"/>
              <w:rPr>
                <w:rFonts w:ascii="Calibri" w:hAnsi="Calibri" w:cs="Calibri"/>
                <w:color w:val="000000"/>
                <w:sz w:val="22"/>
                <w:szCs w:val="22"/>
              </w:rPr>
            </w:pPr>
            <w:r w:rsidRPr="00AF5532">
              <w:rPr>
                <w:rFonts w:ascii="Calibri" w:hAnsi="Calibri" w:cs="Calibri"/>
                <w:color w:val="000000"/>
                <w:sz w:val="22"/>
                <w:szCs w:val="22"/>
              </w:rPr>
              <w:t>Sous-activité 1.4.2 : Identifier les besoins en formation des formateurs</w:t>
            </w:r>
          </w:p>
        </w:tc>
        <w:tc>
          <w:tcPr>
            <w:tcW w:w="4030" w:type="dxa"/>
            <w:tcBorders>
              <w:top w:val="dotted" w:sz="4" w:space="0" w:color="auto"/>
              <w:bottom w:val="dotted" w:sz="4" w:space="0" w:color="auto"/>
            </w:tcBorders>
            <w:shd w:val="clear" w:color="auto" w:fill="EEECE1"/>
          </w:tcPr>
          <w:p w:rsidR="00887F70" w:rsidRPr="00AF5532" w:rsidRDefault="00887F70" w:rsidP="00244CF9">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firstLine="426"/>
              <w:rPr>
                <w:rFonts w:ascii="Calibri" w:hAnsi="Calibri" w:cs="Calibri"/>
                <w:color w:val="000000"/>
                <w:sz w:val="22"/>
                <w:szCs w:val="22"/>
              </w:rPr>
            </w:pPr>
            <w:r w:rsidRPr="00AF5532">
              <w:rPr>
                <w:rFonts w:ascii="Calibri" w:hAnsi="Calibri" w:cs="Calibri"/>
                <w:color w:val="000000"/>
                <w:sz w:val="22"/>
                <w:szCs w:val="22"/>
              </w:rPr>
              <w:t>Sous-activité 1.4.3 : Recruter les experts/formateurs de formateurs</w:t>
            </w:r>
          </w:p>
        </w:tc>
        <w:tc>
          <w:tcPr>
            <w:tcW w:w="4030" w:type="dxa"/>
            <w:tcBorders>
              <w:top w:val="dotted" w:sz="4" w:space="0" w:color="auto"/>
              <w:bottom w:val="dotted" w:sz="4" w:space="0" w:color="auto"/>
            </w:tcBorders>
            <w:shd w:val="clear" w:color="auto" w:fill="EEECE1"/>
          </w:tcPr>
          <w:p w:rsidR="00887F70" w:rsidRPr="00AF5532" w:rsidRDefault="00887F70" w:rsidP="00244CF9">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firstLine="426"/>
              <w:rPr>
                <w:rFonts w:ascii="Calibri" w:hAnsi="Calibri" w:cs="Calibri"/>
                <w:sz w:val="22"/>
                <w:szCs w:val="22"/>
              </w:rPr>
            </w:pPr>
            <w:r w:rsidRPr="00AF5532">
              <w:rPr>
                <w:rFonts w:ascii="Calibri" w:hAnsi="Calibri" w:cs="Calibri"/>
                <w:sz w:val="22"/>
                <w:szCs w:val="22"/>
              </w:rPr>
              <w:t>Sous-activité 1.4.4 : Elaborer les manuels de formation de formateurs</w:t>
            </w:r>
          </w:p>
        </w:tc>
        <w:tc>
          <w:tcPr>
            <w:tcW w:w="4030" w:type="dxa"/>
            <w:tcBorders>
              <w:top w:val="dotted" w:sz="4" w:space="0" w:color="auto"/>
              <w:bottom w:val="dotted" w:sz="4" w:space="0" w:color="auto"/>
            </w:tcBorders>
          </w:tcPr>
          <w:p w:rsidR="00887F70" w:rsidRPr="00AF5532" w:rsidRDefault="00887F70" w:rsidP="00244CF9">
            <w:pPr>
              <w:pStyle w:val="ListParagraph"/>
              <w:numPr>
                <w:ilvl w:val="0"/>
                <w:numId w:val="10"/>
              </w:numPr>
              <w:spacing w:after="0" w:line="240" w:lineRule="auto"/>
              <w:ind w:left="133" w:hanging="133"/>
              <w:rPr>
                <w:rFonts w:cs="Calibri"/>
                <w:lang w:val="fr-FR"/>
              </w:rPr>
            </w:pPr>
            <w:r w:rsidRPr="00AF5532">
              <w:rPr>
                <w:rFonts w:cs="Calibri"/>
                <w:lang w:val="fr-FR"/>
              </w:rPr>
              <w:t>1 expert/formateurs des formateurs</w:t>
            </w: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firstLine="426"/>
              <w:rPr>
                <w:rFonts w:ascii="Calibri" w:hAnsi="Calibri" w:cs="Calibri"/>
                <w:sz w:val="22"/>
                <w:szCs w:val="22"/>
              </w:rPr>
            </w:pPr>
            <w:r w:rsidRPr="00AF5532">
              <w:rPr>
                <w:rFonts w:ascii="Calibri" w:hAnsi="Calibri" w:cs="Calibri"/>
                <w:sz w:val="22"/>
                <w:szCs w:val="22"/>
              </w:rPr>
              <w:t>Sous-activité 1.4.5 : Former les formateurs</w:t>
            </w:r>
          </w:p>
        </w:tc>
        <w:tc>
          <w:tcPr>
            <w:tcW w:w="4030" w:type="dxa"/>
            <w:tcBorders>
              <w:top w:val="dotted" w:sz="4" w:space="0" w:color="auto"/>
              <w:bottom w:val="dotted" w:sz="4" w:space="0" w:color="auto"/>
            </w:tcBorders>
          </w:tcPr>
          <w:p w:rsidR="00887F70" w:rsidRPr="00AF5532" w:rsidRDefault="00887F70" w:rsidP="00244CF9">
            <w:pPr>
              <w:pStyle w:val="ListParagraph"/>
              <w:numPr>
                <w:ilvl w:val="0"/>
                <w:numId w:val="10"/>
              </w:numPr>
              <w:spacing w:after="0" w:line="240" w:lineRule="auto"/>
              <w:ind w:left="133" w:hanging="133"/>
              <w:rPr>
                <w:rFonts w:cs="Calibri"/>
                <w:b/>
                <w:lang w:val="fr-FR"/>
              </w:rPr>
            </w:pPr>
            <w:r w:rsidRPr="00AF5532">
              <w:rPr>
                <w:rFonts w:cs="Calibri"/>
                <w:lang w:val="fr-FR"/>
              </w:rPr>
              <w:t>Matériel pour réalisation des sessions</w:t>
            </w: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left="2694" w:hanging="2268"/>
              <w:rPr>
                <w:rFonts w:ascii="Calibri" w:hAnsi="Calibri" w:cs="Calibri"/>
                <w:sz w:val="22"/>
                <w:szCs w:val="22"/>
              </w:rPr>
            </w:pPr>
            <w:r>
              <w:rPr>
                <w:rFonts w:ascii="Calibri" w:hAnsi="Calibri" w:cs="Calibri"/>
                <w:sz w:val="22"/>
                <w:szCs w:val="22"/>
              </w:rPr>
              <w:t xml:space="preserve">Sous-activité 1.4.6 : Suivre, </w:t>
            </w:r>
            <w:r w:rsidRPr="00AF5532">
              <w:rPr>
                <w:rFonts w:ascii="Calibri" w:hAnsi="Calibri" w:cs="Calibri"/>
                <w:sz w:val="22"/>
                <w:szCs w:val="22"/>
              </w:rPr>
              <w:t>encadrer</w:t>
            </w:r>
            <w:r>
              <w:rPr>
                <w:rFonts w:ascii="Calibri" w:hAnsi="Calibri" w:cs="Calibri"/>
                <w:sz w:val="22"/>
                <w:szCs w:val="22"/>
              </w:rPr>
              <w:t xml:space="preserve"> et superviser </w:t>
            </w:r>
            <w:r w:rsidRPr="00AF5532">
              <w:rPr>
                <w:rFonts w:ascii="Calibri" w:hAnsi="Calibri" w:cs="Calibri"/>
                <w:sz w:val="22"/>
                <w:szCs w:val="22"/>
              </w:rPr>
              <w:t xml:space="preserve">la mise en application, dans les </w:t>
            </w:r>
            <w:r>
              <w:rPr>
                <w:rFonts w:ascii="Calibri" w:hAnsi="Calibri" w:cs="Calibri"/>
                <w:sz w:val="22"/>
                <w:szCs w:val="22"/>
              </w:rPr>
              <w:t>CEM</w:t>
            </w:r>
            <w:r w:rsidRPr="00AF5532">
              <w:rPr>
                <w:rFonts w:ascii="Calibri" w:hAnsi="Calibri" w:cs="Calibri"/>
                <w:sz w:val="22"/>
                <w:szCs w:val="22"/>
              </w:rPr>
              <w:t xml:space="preserve">, des compétences acquises par les formateurs </w:t>
            </w:r>
          </w:p>
        </w:tc>
        <w:tc>
          <w:tcPr>
            <w:tcW w:w="4030" w:type="dxa"/>
            <w:tcBorders>
              <w:top w:val="dotted" w:sz="4" w:space="0" w:color="auto"/>
              <w:bottom w:val="dotted" w:sz="4" w:space="0" w:color="auto"/>
            </w:tcBorders>
            <w:shd w:val="clear" w:color="auto" w:fill="EEECE1"/>
          </w:tcPr>
          <w:p w:rsidR="00887F70" w:rsidRPr="00AF5532" w:rsidRDefault="00887F70" w:rsidP="00244CF9">
            <w:pPr>
              <w:spacing w:after="0" w:line="240" w:lineRule="auto"/>
              <w:rPr>
                <w:rFonts w:cs="Calibri"/>
                <w:b/>
                <w:lang w:val="fr-FR"/>
              </w:rPr>
            </w:pPr>
          </w:p>
        </w:tc>
        <w:tc>
          <w:tcPr>
            <w:tcW w:w="2662" w:type="dxa"/>
            <w:tcBorders>
              <w:top w:val="dotted" w:sz="4" w:space="0" w:color="auto"/>
              <w:bottom w:val="dotted" w:sz="4" w:space="0" w:color="auto"/>
            </w:tcBorders>
          </w:tcPr>
          <w:p w:rsidR="00887F70" w:rsidRPr="00804BA7" w:rsidRDefault="00887F70" w:rsidP="00244CF9">
            <w:pPr>
              <w:spacing w:after="0" w:line="240" w:lineRule="auto"/>
              <w:rPr>
                <w:rFonts w:cs="Calibri"/>
                <w:b/>
                <w:lang w:val="fr-FR"/>
              </w:rPr>
            </w:pPr>
          </w:p>
        </w:tc>
      </w:tr>
      <w:tr w:rsidR="00887F70" w:rsidRPr="00AF5532" w:rsidTr="00244CF9">
        <w:tc>
          <w:tcPr>
            <w:tcW w:w="11552" w:type="dxa"/>
            <w:gridSpan w:val="3"/>
            <w:tcBorders>
              <w:top w:val="dotted" w:sz="4" w:space="0" w:color="auto"/>
              <w:bottom w:val="dotted" w:sz="4" w:space="0" w:color="auto"/>
            </w:tcBorders>
          </w:tcPr>
          <w:p w:rsidR="00887F70" w:rsidRPr="00AF5532" w:rsidRDefault="00887F70" w:rsidP="00244CF9">
            <w:pPr>
              <w:spacing w:after="0" w:line="240" w:lineRule="auto"/>
              <w:rPr>
                <w:rFonts w:cs="Calibri"/>
                <w:highlight w:val="yellow"/>
                <w:lang w:val="fr-FR"/>
              </w:rPr>
            </w:pPr>
            <w:r w:rsidRPr="00AF5532">
              <w:rPr>
                <w:rFonts w:cs="Calibri"/>
                <w:lang w:val="fr-FR"/>
              </w:rPr>
              <w:t>Activité 1.5 : Recruter et Renforcer les compétences des gestionnaires</w:t>
            </w: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r w:rsidRPr="00AF5532">
              <w:rPr>
                <w:rFonts w:cs="Calibri"/>
                <w:lang w:val="fr-FR"/>
              </w:rPr>
              <w:t>Coût total activité 1.5 :</w:t>
            </w:r>
          </w:p>
          <w:p w:rsidR="00887F70" w:rsidRPr="008C52AF" w:rsidRDefault="00887F70" w:rsidP="00244CF9">
            <w:pPr>
              <w:spacing w:after="0" w:line="240" w:lineRule="auto"/>
              <w:rPr>
                <w:rFonts w:cs="Calibri"/>
                <w:lang w:val="fr-FR"/>
              </w:rPr>
            </w:pPr>
            <w:r w:rsidRPr="008C52AF">
              <w:rPr>
                <w:rFonts w:cs="Calibri"/>
                <w:lang w:val="fr-FR"/>
              </w:rPr>
              <w:t>4.000 €</w:t>
            </w:r>
          </w:p>
        </w:tc>
      </w:tr>
      <w:tr w:rsidR="00887F70" w:rsidRPr="00AF5532" w:rsidTr="00244CF9">
        <w:tc>
          <w:tcPr>
            <w:tcW w:w="11552" w:type="dxa"/>
            <w:gridSpan w:val="3"/>
            <w:tcBorders>
              <w:top w:val="dotted" w:sz="4" w:space="0" w:color="auto"/>
              <w:bottom w:val="dotted" w:sz="4" w:space="0" w:color="auto"/>
            </w:tcBorders>
          </w:tcPr>
          <w:p w:rsidR="00887F70" w:rsidRPr="00AF5532" w:rsidRDefault="00887F70" w:rsidP="00244CF9">
            <w:pPr>
              <w:spacing w:after="0" w:line="240" w:lineRule="auto"/>
              <w:rPr>
                <w:rFonts w:cs="Calibri"/>
                <w:lang w:val="fr-FR"/>
              </w:rPr>
            </w:pPr>
            <w:r w:rsidRPr="00AF5532">
              <w:rPr>
                <w:rFonts w:cs="Calibri"/>
                <w:lang w:val="fr-FR"/>
              </w:rPr>
              <w:t xml:space="preserve">Activité 1.6 : Former les apprenants </w:t>
            </w:r>
            <w:r>
              <w:rPr>
                <w:rFonts w:cs="Calibri"/>
                <w:lang w:val="fr-FR"/>
              </w:rPr>
              <w:t>(rémunérer les formateurs)</w:t>
            </w: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r w:rsidRPr="00AF5532">
              <w:rPr>
                <w:rFonts w:cs="Calibri"/>
                <w:lang w:val="fr-FR"/>
              </w:rPr>
              <w:t>Coût total activité 1.6 : 90.000</w:t>
            </w:r>
            <w:r w:rsidRPr="00AF5532">
              <w:rPr>
                <w:rFonts w:cs="Calibri"/>
                <w:b/>
                <w:lang w:val="fr-FR"/>
              </w:rPr>
              <w:t>€</w:t>
            </w:r>
          </w:p>
        </w:tc>
      </w:tr>
      <w:tr w:rsidR="00887F70" w:rsidRPr="00AF5532" w:rsidTr="00244CF9">
        <w:tc>
          <w:tcPr>
            <w:tcW w:w="11552" w:type="dxa"/>
            <w:gridSpan w:val="3"/>
            <w:tcBorders>
              <w:top w:val="dotted" w:sz="4" w:space="0" w:color="auto"/>
              <w:bottom w:val="dotted" w:sz="4" w:space="0" w:color="auto"/>
            </w:tcBorders>
          </w:tcPr>
          <w:p w:rsidR="00887F70" w:rsidRPr="002E74DD" w:rsidRDefault="00887F70" w:rsidP="00143B56">
            <w:pPr>
              <w:spacing w:after="0" w:line="240" w:lineRule="auto"/>
              <w:rPr>
                <w:rFonts w:cs="Calibri"/>
                <w:lang w:val="fr-FR"/>
              </w:rPr>
            </w:pPr>
            <w:r w:rsidRPr="002E74DD">
              <w:rPr>
                <w:rFonts w:cs="Calibri"/>
                <w:lang w:val="fr-FR"/>
              </w:rPr>
              <w:t>Activité 1.</w:t>
            </w:r>
            <w:r w:rsidRPr="002E74DD">
              <w:rPr>
                <w:rFonts w:cs="Calibri"/>
                <w:color w:val="000000"/>
                <w:lang w:val="fr-FR"/>
              </w:rPr>
              <w:t xml:space="preserve">7 : </w:t>
            </w:r>
            <w:r w:rsidRPr="002E74DD">
              <w:rPr>
                <w:rFonts w:cs="Calibri"/>
                <w:color w:val="000000"/>
              </w:rPr>
              <w:t xml:space="preserve"> </w:t>
            </w:r>
            <w:r w:rsidRPr="002E74DD">
              <w:rPr>
                <w:rFonts w:cs="Calibri"/>
                <w:color w:val="000000"/>
                <w:lang w:val="fr-FR"/>
              </w:rPr>
              <w:t xml:space="preserve">Octroyer un </w:t>
            </w:r>
            <w:r w:rsidRPr="002E74DD">
              <w:rPr>
                <w:rFonts w:cs="Calibri"/>
                <w:color w:val="000000"/>
              </w:rPr>
              <w:t xml:space="preserve">kit de démarrage aux lauréats de la formation professionnelle pour constituer un point de transition </w:t>
            </w:r>
            <w:r>
              <w:rPr>
                <w:rFonts w:cs="Calibri"/>
                <w:color w:val="000000"/>
              </w:rPr>
              <w:t>entre</w:t>
            </w:r>
            <w:r w:rsidRPr="002E74DD">
              <w:rPr>
                <w:rFonts w:cs="Calibri"/>
                <w:color w:val="000000"/>
              </w:rPr>
              <w:t xml:space="preserve"> la formation professionnelle </w:t>
            </w:r>
            <w:r>
              <w:rPr>
                <w:rFonts w:cs="Calibri"/>
                <w:color w:val="000000"/>
              </w:rPr>
              <w:t>et</w:t>
            </w:r>
            <w:r w:rsidRPr="002E74DD">
              <w:rPr>
                <w:rFonts w:cs="Calibri"/>
                <w:color w:val="000000"/>
              </w:rPr>
              <w:t xml:space="preserve"> l’installation des lauréats dans leurs micros entreprises (entreprenariat)</w:t>
            </w:r>
          </w:p>
        </w:tc>
        <w:tc>
          <w:tcPr>
            <w:tcW w:w="2662" w:type="dxa"/>
            <w:tcBorders>
              <w:top w:val="dotted" w:sz="4" w:space="0" w:color="auto"/>
              <w:bottom w:val="dotted" w:sz="4" w:space="0" w:color="auto"/>
            </w:tcBorders>
          </w:tcPr>
          <w:p w:rsidR="00887F70" w:rsidRPr="00BF2D26" w:rsidRDefault="00887F70" w:rsidP="00244CF9">
            <w:pPr>
              <w:spacing w:after="0" w:line="240" w:lineRule="auto"/>
              <w:rPr>
                <w:rFonts w:cs="Calibri"/>
                <w:color w:val="000000"/>
                <w:lang w:val="fr-FR"/>
              </w:rPr>
            </w:pPr>
            <w:r w:rsidRPr="00BF2D26">
              <w:rPr>
                <w:rFonts w:cs="Calibri"/>
                <w:color w:val="000000"/>
                <w:lang w:val="fr-FR"/>
              </w:rPr>
              <w:t>Coût total de l’activité 1.7 :</w:t>
            </w:r>
          </w:p>
          <w:p w:rsidR="00887F70" w:rsidRPr="008C52AF" w:rsidRDefault="00887F70" w:rsidP="00244CF9">
            <w:pPr>
              <w:spacing w:after="0" w:line="240" w:lineRule="auto"/>
              <w:rPr>
                <w:rFonts w:cs="Calibri"/>
                <w:lang w:val="fr-FR"/>
              </w:rPr>
            </w:pPr>
            <w:r w:rsidRPr="008C52AF">
              <w:rPr>
                <w:rFonts w:cs="Calibri"/>
                <w:color w:val="000000"/>
                <w:lang w:val="fr-FR"/>
              </w:rPr>
              <w:t>30.000 €</w:t>
            </w:r>
          </w:p>
        </w:tc>
      </w:tr>
      <w:tr w:rsidR="00887F70" w:rsidRPr="00AF5532" w:rsidTr="00244CF9">
        <w:tc>
          <w:tcPr>
            <w:tcW w:w="11552" w:type="dxa"/>
            <w:gridSpan w:val="3"/>
            <w:tcBorders>
              <w:top w:val="dotted" w:sz="4" w:space="0" w:color="auto"/>
              <w:bottom w:val="dotted" w:sz="4" w:space="0" w:color="auto"/>
            </w:tcBorders>
          </w:tcPr>
          <w:p w:rsidR="00887F70" w:rsidRPr="00AF5532" w:rsidRDefault="00887F70" w:rsidP="00244CF9">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p>
        </w:tc>
      </w:tr>
      <w:tr w:rsidR="00887F70" w:rsidRPr="00AF5532" w:rsidTr="00244CF9">
        <w:tc>
          <w:tcPr>
            <w:tcW w:w="11552" w:type="dxa"/>
            <w:gridSpan w:val="3"/>
            <w:vMerge w:val="restart"/>
            <w:tcBorders>
              <w:top w:val="dotted" w:sz="4" w:space="0" w:color="auto"/>
            </w:tcBorders>
          </w:tcPr>
          <w:p w:rsidR="00887F70" w:rsidRPr="00E734D4" w:rsidRDefault="00887F70" w:rsidP="00244CF9">
            <w:pPr>
              <w:tabs>
                <w:tab w:val="left" w:pos="360"/>
                <w:tab w:val="left" w:pos="566"/>
                <w:tab w:val="left" w:pos="4195"/>
                <w:tab w:val="left" w:pos="5556"/>
              </w:tabs>
              <w:spacing w:after="0" w:line="240" w:lineRule="auto"/>
              <w:jc w:val="both"/>
              <w:rPr>
                <w:rFonts w:cs="Calibri"/>
                <w:b/>
                <w:bCs/>
                <w:i/>
                <w:iCs/>
                <w:lang w:val="fr-FR"/>
              </w:rPr>
            </w:pPr>
            <w:r>
              <w:rPr>
                <w:rFonts w:cs="Calibri"/>
                <w:b/>
                <w:lang w:val="fr-FR"/>
              </w:rPr>
              <w:t>Sous r</w:t>
            </w:r>
            <w:r w:rsidRPr="00AF5532">
              <w:rPr>
                <w:rFonts w:cs="Calibri"/>
                <w:b/>
                <w:lang w:val="fr-FR"/>
              </w:rPr>
              <w:t xml:space="preserve">ésultat 2 : </w:t>
            </w:r>
          </w:p>
          <w:p w:rsidR="00887F70" w:rsidRPr="00E734D4" w:rsidRDefault="00887F70" w:rsidP="00244CF9">
            <w:pPr>
              <w:tabs>
                <w:tab w:val="left" w:pos="360"/>
                <w:tab w:val="left" w:pos="566"/>
                <w:tab w:val="left" w:pos="4195"/>
                <w:tab w:val="left" w:pos="5556"/>
              </w:tabs>
              <w:spacing w:after="0" w:line="240" w:lineRule="auto"/>
              <w:jc w:val="both"/>
              <w:rPr>
                <w:rFonts w:cs="Calibri"/>
                <w:b/>
                <w:lang w:val="fr-FR"/>
              </w:rPr>
            </w:pPr>
            <w:r>
              <w:rPr>
                <w:rFonts w:cs="Calibri"/>
                <w:lang w:val="fr-FR"/>
              </w:rPr>
              <w:t>Des emplois non agricoles (micro entreprises et AGR), déjà existants ou créés, sont économiquement rentables</w:t>
            </w:r>
          </w:p>
          <w:p w:rsidR="00887F70" w:rsidRPr="00AF5532" w:rsidRDefault="00887F70" w:rsidP="00244CF9">
            <w:pPr>
              <w:tabs>
                <w:tab w:val="left" w:pos="360"/>
                <w:tab w:val="left" w:pos="566"/>
                <w:tab w:val="left" w:pos="4195"/>
                <w:tab w:val="left" w:pos="5556"/>
              </w:tabs>
              <w:spacing w:after="0" w:line="240" w:lineRule="auto"/>
              <w:jc w:val="both"/>
              <w:rPr>
                <w:rFonts w:cs="Calibri"/>
                <w:b/>
                <w:lang w:val="fr-FR"/>
              </w:rPr>
            </w:pP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r w:rsidRPr="00AF5532">
              <w:rPr>
                <w:rFonts w:cs="Calibri"/>
                <w:lang w:val="fr-FR"/>
              </w:rPr>
              <w:t xml:space="preserve">Coût total résultat 2 : </w:t>
            </w:r>
            <w:r w:rsidRPr="00FC1827">
              <w:rPr>
                <w:rFonts w:cs="Calibri"/>
                <w:b/>
                <w:lang w:val="fr-FR"/>
              </w:rPr>
              <w:t>528.136,49 €</w:t>
            </w:r>
          </w:p>
        </w:tc>
      </w:tr>
      <w:tr w:rsidR="00887F70" w:rsidRPr="00AF5532" w:rsidTr="00244CF9">
        <w:tc>
          <w:tcPr>
            <w:tcW w:w="11552" w:type="dxa"/>
            <w:gridSpan w:val="3"/>
            <w:vMerge/>
            <w:tcBorders>
              <w:bottom w:val="dotted" w:sz="4" w:space="0" w:color="auto"/>
            </w:tcBorders>
          </w:tcPr>
          <w:p w:rsidR="00887F70" w:rsidRPr="00AF5532" w:rsidRDefault="00887F70" w:rsidP="00244CF9">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r w:rsidRPr="00AF5532">
              <w:rPr>
                <w:rFonts w:cs="Calibri"/>
                <w:lang w:val="fr-FR"/>
              </w:rPr>
              <w:t>opérationnels</w:t>
            </w:r>
          </w:p>
        </w:tc>
      </w:tr>
      <w:tr w:rsidR="00887F70" w:rsidRPr="00AF5532" w:rsidTr="00244CF9">
        <w:tc>
          <w:tcPr>
            <w:tcW w:w="11552" w:type="dxa"/>
            <w:gridSpan w:val="3"/>
            <w:tcBorders>
              <w:top w:val="dotted" w:sz="4" w:space="0" w:color="auto"/>
              <w:bottom w:val="dotted" w:sz="4" w:space="0" w:color="auto"/>
            </w:tcBorders>
          </w:tcPr>
          <w:p w:rsidR="00887F70" w:rsidRPr="00AF5532" w:rsidRDefault="00887F70" w:rsidP="00244CF9">
            <w:pPr>
              <w:spacing w:after="0" w:line="240" w:lineRule="auto"/>
              <w:rPr>
                <w:rFonts w:cs="Calibri"/>
                <w:b/>
                <w:lang w:val="fr-FR"/>
              </w:rPr>
            </w:pPr>
            <w:r w:rsidRPr="00AF5532">
              <w:rPr>
                <w:rFonts w:cs="Calibri"/>
                <w:lang w:val="fr-FR"/>
              </w:rPr>
              <w:t xml:space="preserve">Activité 2.1 : Organiser des sessions de sensibilisation et de formation des lauréats des </w:t>
            </w:r>
            <w:r>
              <w:rPr>
                <w:rFonts w:cs="Calibri"/>
                <w:lang w:val="fr-FR"/>
              </w:rPr>
              <w:t>CEM</w:t>
            </w:r>
            <w:r w:rsidRPr="00AF5532">
              <w:rPr>
                <w:rFonts w:cs="Calibri"/>
                <w:lang w:val="fr-FR"/>
              </w:rPr>
              <w:t xml:space="preserve"> et des artisans des communes CENDAJURU, GISURU et KINYINYA</w:t>
            </w: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r w:rsidRPr="00AF5532">
              <w:rPr>
                <w:rFonts w:cs="Calibri"/>
                <w:lang w:val="fr-FR"/>
              </w:rPr>
              <w:t xml:space="preserve">Coût total activité 2.1 : </w:t>
            </w:r>
          </w:p>
          <w:p w:rsidR="00887F70" w:rsidRPr="00AF5532" w:rsidRDefault="00887F70" w:rsidP="00244CF9">
            <w:pPr>
              <w:spacing w:after="0" w:line="240" w:lineRule="auto"/>
              <w:rPr>
                <w:rFonts w:cs="Calibri"/>
                <w:lang w:val="fr-FR"/>
              </w:rPr>
            </w:pPr>
            <w:r>
              <w:rPr>
                <w:rFonts w:cs="Calibri"/>
                <w:lang w:val="fr-FR"/>
              </w:rPr>
              <w:t>168.604</w:t>
            </w:r>
            <w:r w:rsidRPr="00AF5532">
              <w:rPr>
                <w:rFonts w:cs="Calibri"/>
                <w:b/>
                <w:lang w:val="fr-FR"/>
              </w:rPr>
              <w:t>€</w:t>
            </w:r>
          </w:p>
          <w:p w:rsidR="00887F70" w:rsidRPr="00AF5532" w:rsidRDefault="00887F70" w:rsidP="00244CF9">
            <w:pPr>
              <w:spacing w:after="0" w:line="240" w:lineRule="auto"/>
              <w:rPr>
                <w:rFonts w:cs="Calibri"/>
                <w:lang w:val="fr-FR"/>
              </w:rPr>
            </w:pP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left="2694" w:hanging="1701"/>
              <w:rPr>
                <w:rFonts w:ascii="Calibri" w:hAnsi="Calibri" w:cs="Calibri"/>
                <w:sz w:val="22"/>
                <w:szCs w:val="22"/>
              </w:rPr>
            </w:pPr>
            <w:r w:rsidRPr="00AF5532">
              <w:rPr>
                <w:rFonts w:ascii="Calibri" w:hAnsi="Calibri" w:cs="Calibri"/>
                <w:sz w:val="22"/>
                <w:szCs w:val="22"/>
              </w:rPr>
              <w:t>Sous-activité 2.1.1 : Identifier les lauréats et les artisans bénéficiaires de l’appui</w:t>
            </w:r>
          </w:p>
        </w:tc>
        <w:tc>
          <w:tcPr>
            <w:tcW w:w="4030" w:type="dxa"/>
            <w:tcBorders>
              <w:top w:val="dotted" w:sz="4" w:space="0" w:color="auto"/>
              <w:bottom w:val="dotted" w:sz="4" w:space="0" w:color="auto"/>
            </w:tcBorders>
            <w:shd w:val="clear" w:color="auto" w:fill="EEECE1"/>
          </w:tcPr>
          <w:p w:rsidR="00887F70" w:rsidRPr="00AF5532" w:rsidRDefault="00887F70" w:rsidP="00244CF9">
            <w:pPr>
              <w:pStyle w:val="ListParagraph"/>
              <w:spacing w:after="0" w:line="240" w:lineRule="auto"/>
              <w:ind w:left="133"/>
              <w:rPr>
                <w:rFonts w:cs="Calibri"/>
                <w:lang w:val="fr-FR"/>
              </w:rPr>
            </w:pP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left="2694" w:hanging="1701"/>
              <w:rPr>
                <w:rFonts w:ascii="Calibri" w:hAnsi="Calibri" w:cs="Calibri"/>
                <w:sz w:val="22"/>
                <w:szCs w:val="22"/>
              </w:rPr>
            </w:pPr>
            <w:r w:rsidRPr="00AF5532">
              <w:rPr>
                <w:rFonts w:ascii="Calibri" w:hAnsi="Calibri" w:cs="Calibri"/>
                <w:sz w:val="22"/>
                <w:szCs w:val="22"/>
              </w:rPr>
              <w:t xml:space="preserve">Sous-activité 2.1.2 : Organiser des sessions de sensibilisation des bénéficiaires sélectionnés </w:t>
            </w:r>
          </w:p>
        </w:tc>
        <w:tc>
          <w:tcPr>
            <w:tcW w:w="4030" w:type="dxa"/>
            <w:tcBorders>
              <w:top w:val="dotted" w:sz="4" w:space="0" w:color="auto"/>
              <w:bottom w:val="dotted" w:sz="4" w:space="0" w:color="auto"/>
            </w:tcBorders>
          </w:tcPr>
          <w:p w:rsidR="00887F70" w:rsidRPr="00AF5532" w:rsidRDefault="00887F70" w:rsidP="00244CF9">
            <w:pPr>
              <w:pStyle w:val="ListParagraph"/>
              <w:numPr>
                <w:ilvl w:val="0"/>
                <w:numId w:val="10"/>
              </w:numPr>
              <w:spacing w:after="0" w:line="240" w:lineRule="auto"/>
              <w:ind w:left="133" w:hanging="133"/>
              <w:rPr>
                <w:rFonts w:cs="Calibri"/>
                <w:lang w:val="fr-FR"/>
              </w:rPr>
            </w:pPr>
            <w:r w:rsidRPr="00AF5532">
              <w:rPr>
                <w:rFonts w:cs="Calibri"/>
                <w:lang w:val="fr-FR"/>
              </w:rPr>
              <w:t>Matériel pour réalisation de 30 sessions de sensibilisation de 4 jours chacune</w:t>
            </w: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r w:rsidRPr="00AF5532">
              <w:rPr>
                <w:rFonts w:cs="Calibri"/>
                <w:lang w:val="fr-FR"/>
              </w:rPr>
              <w:t>60.000</w:t>
            </w:r>
            <w:r w:rsidRPr="00AF5532">
              <w:rPr>
                <w:rFonts w:cs="Calibri"/>
                <w:b/>
                <w:lang w:val="fr-FR"/>
              </w:rPr>
              <w:t>€</w:t>
            </w: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left="2694" w:hanging="1701"/>
              <w:rPr>
                <w:rFonts w:ascii="Calibri" w:hAnsi="Calibri" w:cs="Calibri"/>
                <w:sz w:val="22"/>
                <w:szCs w:val="22"/>
              </w:rPr>
            </w:pPr>
            <w:r w:rsidRPr="00AF5532">
              <w:rPr>
                <w:rFonts w:ascii="Calibri" w:hAnsi="Calibri" w:cs="Calibri"/>
                <w:color w:val="000000"/>
                <w:sz w:val="22"/>
                <w:szCs w:val="22"/>
              </w:rPr>
              <w:t>Sous-activité 2.1.3 : Organiser des sessions de formation des bénéficiaires sélectionnés</w:t>
            </w:r>
          </w:p>
        </w:tc>
        <w:tc>
          <w:tcPr>
            <w:tcW w:w="4030" w:type="dxa"/>
            <w:tcBorders>
              <w:top w:val="dotted" w:sz="4" w:space="0" w:color="auto"/>
              <w:bottom w:val="dotted" w:sz="4" w:space="0" w:color="auto"/>
            </w:tcBorders>
          </w:tcPr>
          <w:p w:rsidR="00887F70" w:rsidRPr="00AF5532" w:rsidRDefault="00887F70" w:rsidP="00244CF9">
            <w:pPr>
              <w:pStyle w:val="ListParagraph"/>
              <w:numPr>
                <w:ilvl w:val="0"/>
                <w:numId w:val="10"/>
              </w:numPr>
              <w:spacing w:after="0" w:line="240" w:lineRule="auto"/>
              <w:ind w:left="133" w:hanging="133"/>
              <w:rPr>
                <w:rFonts w:cs="Calibri"/>
                <w:lang w:val="fr-FR"/>
              </w:rPr>
            </w:pPr>
            <w:r w:rsidRPr="00AF5532">
              <w:rPr>
                <w:rFonts w:cs="Calibri"/>
                <w:lang w:val="fr-FR"/>
              </w:rPr>
              <w:t>Matériel pour réalisation de 30 sessions de formation de 4 jours chacune</w:t>
            </w: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r w:rsidRPr="00AF5532">
              <w:rPr>
                <w:rFonts w:cs="Calibri"/>
                <w:lang w:val="fr-FR"/>
              </w:rPr>
              <w:t>75.000</w:t>
            </w:r>
            <w:r w:rsidRPr="00AF5532">
              <w:rPr>
                <w:rFonts w:cs="Calibri"/>
                <w:b/>
                <w:lang w:val="fr-FR"/>
              </w:rPr>
              <w:t>€</w:t>
            </w:r>
          </w:p>
        </w:tc>
      </w:tr>
      <w:tr w:rsidR="00887F70" w:rsidRPr="00AF5532" w:rsidTr="00244CF9">
        <w:tc>
          <w:tcPr>
            <w:tcW w:w="11552" w:type="dxa"/>
            <w:gridSpan w:val="3"/>
            <w:tcBorders>
              <w:top w:val="dotted" w:sz="4" w:space="0" w:color="auto"/>
              <w:bottom w:val="dotted" w:sz="4" w:space="0" w:color="auto"/>
            </w:tcBorders>
          </w:tcPr>
          <w:p w:rsidR="00887F70" w:rsidRPr="00AF5532" w:rsidRDefault="00887F70" w:rsidP="00244CF9">
            <w:pPr>
              <w:spacing w:after="0" w:line="240" w:lineRule="auto"/>
              <w:rPr>
                <w:rFonts w:cs="Calibri"/>
                <w:b/>
                <w:lang w:val="fr-FR"/>
              </w:rPr>
            </w:pPr>
            <w:r w:rsidRPr="00AF5532">
              <w:rPr>
                <w:rFonts w:cs="Calibri"/>
                <w:lang w:val="fr-FR"/>
              </w:rPr>
              <w:t>Activité 2.2: Accompagner les lauréats et les artisans dans la création des entreprises non agricoles</w:t>
            </w: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r w:rsidRPr="00AF5532">
              <w:rPr>
                <w:rFonts w:cs="Calibri"/>
                <w:lang w:val="fr-FR"/>
              </w:rPr>
              <w:t>33.604</w:t>
            </w:r>
            <w:r w:rsidRPr="00AF5532">
              <w:rPr>
                <w:rFonts w:cs="Calibri"/>
                <w:b/>
                <w:lang w:val="fr-FR"/>
              </w:rPr>
              <w:t>€</w:t>
            </w: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left="2694" w:hanging="1701"/>
              <w:rPr>
                <w:rFonts w:ascii="Calibri" w:hAnsi="Calibri" w:cs="Calibri"/>
                <w:sz w:val="22"/>
                <w:szCs w:val="22"/>
              </w:rPr>
            </w:pPr>
            <w:r w:rsidRPr="00AF5532">
              <w:rPr>
                <w:rFonts w:ascii="Calibri" w:hAnsi="Calibri" w:cs="Calibri"/>
                <w:color w:val="000000"/>
                <w:sz w:val="22"/>
                <w:szCs w:val="22"/>
              </w:rPr>
              <w:t xml:space="preserve">Sous-activité 2.2.1 : </w:t>
            </w:r>
            <w:r w:rsidRPr="00AF5532">
              <w:rPr>
                <w:rFonts w:ascii="Calibri" w:hAnsi="Calibri" w:cs="Calibri"/>
                <w:sz w:val="22"/>
                <w:szCs w:val="22"/>
              </w:rPr>
              <w:t>Appuyer les bénéficiaires dans l’élaboration des plans d’affaires en vue de la création d’entreprise non agricole</w:t>
            </w:r>
          </w:p>
        </w:tc>
        <w:tc>
          <w:tcPr>
            <w:tcW w:w="4030" w:type="dxa"/>
            <w:tcBorders>
              <w:top w:val="dotted" w:sz="4" w:space="0" w:color="auto"/>
              <w:bottom w:val="dotted" w:sz="4" w:space="0" w:color="auto"/>
            </w:tcBorders>
            <w:shd w:val="clear" w:color="auto" w:fill="EEECE1"/>
          </w:tcPr>
          <w:p w:rsidR="00887F70" w:rsidRPr="00AF5532" w:rsidRDefault="00887F70" w:rsidP="00244CF9">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left="2694" w:hanging="1701"/>
              <w:rPr>
                <w:rFonts w:ascii="Calibri" w:hAnsi="Calibri" w:cs="Calibri"/>
                <w:sz w:val="22"/>
                <w:szCs w:val="22"/>
              </w:rPr>
            </w:pPr>
            <w:r w:rsidRPr="00AF5532">
              <w:rPr>
                <w:rFonts w:ascii="Calibri" w:hAnsi="Calibri" w:cs="Calibri"/>
                <w:sz w:val="22"/>
                <w:szCs w:val="22"/>
              </w:rPr>
              <w:t>Sous-activité 2.2.2 : Assurer le suivi et l’accompagnement des activités créées</w:t>
            </w:r>
          </w:p>
        </w:tc>
        <w:tc>
          <w:tcPr>
            <w:tcW w:w="4030" w:type="dxa"/>
            <w:tcBorders>
              <w:top w:val="dotted" w:sz="4" w:space="0" w:color="auto"/>
              <w:bottom w:val="dotted" w:sz="4" w:space="0" w:color="auto"/>
            </w:tcBorders>
            <w:shd w:val="clear" w:color="auto" w:fill="EEECE1"/>
          </w:tcPr>
          <w:p w:rsidR="00887F70" w:rsidRPr="00AF5532" w:rsidRDefault="00887F70" w:rsidP="00244CF9">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p>
        </w:tc>
      </w:tr>
      <w:tr w:rsidR="00887F70" w:rsidRPr="00AF5532" w:rsidTr="00244CF9">
        <w:tc>
          <w:tcPr>
            <w:tcW w:w="7522" w:type="dxa"/>
            <w:gridSpan w:val="2"/>
            <w:tcBorders>
              <w:top w:val="dotted" w:sz="4" w:space="0" w:color="auto"/>
              <w:bottom w:val="dotted" w:sz="4" w:space="0" w:color="auto"/>
            </w:tcBorders>
          </w:tcPr>
          <w:p w:rsidR="00887F70" w:rsidRPr="00AF5532" w:rsidRDefault="00887F70" w:rsidP="00244CF9">
            <w:pPr>
              <w:pStyle w:val="BodyText2"/>
              <w:spacing w:after="0" w:line="240" w:lineRule="auto"/>
              <w:ind w:left="2694" w:hanging="1701"/>
              <w:rPr>
                <w:rFonts w:ascii="Calibri" w:hAnsi="Calibri" w:cs="Calibri"/>
                <w:color w:val="000000"/>
                <w:sz w:val="22"/>
                <w:szCs w:val="22"/>
              </w:rPr>
            </w:pPr>
            <w:r w:rsidRPr="00AF5532">
              <w:rPr>
                <w:rFonts w:ascii="Calibri" w:hAnsi="Calibri" w:cs="Calibri"/>
                <w:color w:val="000000"/>
                <w:sz w:val="22"/>
                <w:szCs w:val="22"/>
              </w:rPr>
              <w:t xml:space="preserve">Sous-activité 2.2.3 : </w:t>
            </w:r>
            <w:r w:rsidRPr="00AF5532">
              <w:rPr>
                <w:rFonts w:ascii="Calibri" w:hAnsi="Calibri" w:cs="Calibri"/>
                <w:sz w:val="22"/>
                <w:szCs w:val="22"/>
              </w:rPr>
              <w:t>Faciliter l'accès des bénéficiaires aux services des IMF</w:t>
            </w:r>
          </w:p>
        </w:tc>
        <w:tc>
          <w:tcPr>
            <w:tcW w:w="4030" w:type="dxa"/>
            <w:tcBorders>
              <w:top w:val="dotted" w:sz="4" w:space="0" w:color="auto"/>
              <w:bottom w:val="dotted" w:sz="4" w:space="0" w:color="auto"/>
            </w:tcBorders>
            <w:shd w:val="clear" w:color="auto" w:fill="EEECE1"/>
          </w:tcPr>
          <w:p w:rsidR="00887F70" w:rsidRPr="00AF5532" w:rsidRDefault="00887F70" w:rsidP="00244CF9">
            <w:pPr>
              <w:spacing w:after="0" w:line="240" w:lineRule="auto"/>
              <w:rPr>
                <w:rFonts w:cs="Calibri"/>
                <w:b/>
                <w:lang w:val="fr-FR"/>
              </w:rPr>
            </w:pP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p>
        </w:tc>
      </w:tr>
      <w:tr w:rsidR="00887F70" w:rsidRPr="00AF5532" w:rsidTr="00244CF9">
        <w:tc>
          <w:tcPr>
            <w:tcW w:w="11552" w:type="dxa"/>
            <w:gridSpan w:val="3"/>
            <w:tcBorders>
              <w:top w:val="dotted" w:sz="4" w:space="0" w:color="auto"/>
              <w:bottom w:val="dotted" w:sz="4" w:space="0" w:color="auto"/>
            </w:tcBorders>
          </w:tcPr>
          <w:p w:rsidR="00887F70" w:rsidRPr="00AF5532" w:rsidRDefault="00887F70" w:rsidP="00244CF9">
            <w:pPr>
              <w:spacing w:after="0" w:line="240" w:lineRule="auto"/>
              <w:rPr>
                <w:rFonts w:cs="Calibri"/>
                <w:b/>
                <w:lang w:val="fr-FR"/>
              </w:rPr>
            </w:pPr>
            <w:r w:rsidRPr="00AF5532">
              <w:rPr>
                <w:rFonts w:cs="Calibri"/>
                <w:lang w:val="fr-FR"/>
              </w:rPr>
              <w:t>Activité 2.3 : Appuyer les micro-entrepreneurs dans leur structuration en coopératives</w:t>
            </w: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r w:rsidRPr="00AF5532">
              <w:rPr>
                <w:rFonts w:cs="Calibri"/>
                <w:lang w:val="fr-FR"/>
              </w:rPr>
              <w:t>7.500</w:t>
            </w:r>
            <w:r w:rsidRPr="00AF5532">
              <w:rPr>
                <w:rFonts w:cs="Calibri"/>
                <w:b/>
                <w:lang w:val="fr-FR"/>
              </w:rPr>
              <w:t>€</w:t>
            </w:r>
          </w:p>
        </w:tc>
      </w:tr>
      <w:tr w:rsidR="00887F70" w:rsidRPr="00AF5532" w:rsidTr="00244CF9">
        <w:tc>
          <w:tcPr>
            <w:tcW w:w="11552" w:type="dxa"/>
            <w:gridSpan w:val="3"/>
            <w:tcBorders>
              <w:top w:val="dotted" w:sz="4" w:space="0" w:color="auto"/>
              <w:bottom w:val="dotted" w:sz="4" w:space="0" w:color="auto"/>
            </w:tcBorders>
          </w:tcPr>
          <w:p w:rsidR="00887F70" w:rsidRPr="00BF2D26" w:rsidRDefault="00887F70" w:rsidP="00244CF9">
            <w:pPr>
              <w:spacing w:after="0" w:line="240" w:lineRule="auto"/>
              <w:rPr>
                <w:rFonts w:cs="Calibri"/>
                <w:color w:val="000000"/>
                <w:lang w:val="fr-FR"/>
              </w:rPr>
            </w:pPr>
            <w:r w:rsidRPr="00BF2D26">
              <w:rPr>
                <w:rFonts w:cs="Calibri"/>
                <w:color w:val="000000"/>
                <w:lang w:val="fr-FR"/>
              </w:rPr>
              <w:t>Activité 2.4 : Organiser des visites d’échange d’expériences des jeunes entrepreneurs à l’intérieur du pays</w:t>
            </w:r>
          </w:p>
        </w:tc>
        <w:tc>
          <w:tcPr>
            <w:tcW w:w="2662" w:type="dxa"/>
            <w:tcBorders>
              <w:top w:val="dotted" w:sz="4" w:space="0" w:color="auto"/>
              <w:bottom w:val="dotted" w:sz="4" w:space="0" w:color="auto"/>
            </w:tcBorders>
          </w:tcPr>
          <w:p w:rsidR="00887F70" w:rsidRPr="00BF2D26" w:rsidRDefault="00887F70" w:rsidP="00244CF9">
            <w:pPr>
              <w:spacing w:after="0" w:line="240" w:lineRule="auto"/>
              <w:rPr>
                <w:rFonts w:cs="Calibri"/>
                <w:color w:val="000000"/>
                <w:lang w:val="fr-FR"/>
              </w:rPr>
            </w:pPr>
            <w:r w:rsidRPr="00BF2D26">
              <w:rPr>
                <w:rFonts w:cs="Calibri"/>
                <w:color w:val="000000"/>
                <w:lang w:val="fr-FR"/>
              </w:rPr>
              <w:t>15.000€</w:t>
            </w:r>
          </w:p>
        </w:tc>
      </w:tr>
      <w:tr w:rsidR="00887F70" w:rsidRPr="00AF5532" w:rsidTr="00244CF9">
        <w:tc>
          <w:tcPr>
            <w:tcW w:w="11552" w:type="dxa"/>
            <w:gridSpan w:val="3"/>
            <w:tcBorders>
              <w:top w:val="dotted" w:sz="4" w:space="0" w:color="auto"/>
              <w:bottom w:val="dotted" w:sz="4" w:space="0" w:color="auto"/>
            </w:tcBorders>
          </w:tcPr>
          <w:p w:rsidR="00887F70" w:rsidRPr="00AF5532" w:rsidRDefault="00887F70" w:rsidP="00244CF9">
            <w:pPr>
              <w:spacing w:after="0" w:line="240" w:lineRule="auto"/>
              <w:rPr>
                <w:rFonts w:cs="Calibri"/>
                <w:lang w:val="fr-FR"/>
              </w:rPr>
            </w:pPr>
          </w:p>
        </w:tc>
        <w:tc>
          <w:tcPr>
            <w:tcW w:w="2662" w:type="dxa"/>
            <w:tcBorders>
              <w:top w:val="dotted" w:sz="4" w:space="0" w:color="auto"/>
              <w:bottom w:val="dotted" w:sz="4" w:space="0" w:color="auto"/>
            </w:tcBorders>
          </w:tcPr>
          <w:p w:rsidR="00887F70" w:rsidRPr="00AF5532" w:rsidRDefault="00887F70" w:rsidP="00244CF9">
            <w:pPr>
              <w:spacing w:after="0" w:line="240" w:lineRule="auto"/>
              <w:rPr>
                <w:rFonts w:cs="Calibri"/>
                <w:lang w:val="fr-FR"/>
              </w:rPr>
            </w:pPr>
            <w:r w:rsidRPr="00AF5532">
              <w:rPr>
                <w:rFonts w:cs="Calibri"/>
                <w:lang w:val="fr-FR"/>
              </w:rPr>
              <w:t>Conditions préalables</w:t>
            </w:r>
          </w:p>
          <w:p w:rsidR="00887F70" w:rsidRPr="00AF5532" w:rsidRDefault="00887F70" w:rsidP="00244CF9">
            <w:pPr>
              <w:spacing w:after="0" w:line="240" w:lineRule="auto"/>
              <w:rPr>
                <w:rFonts w:cs="Calibri"/>
                <w:lang w:val="fr-FR"/>
              </w:rPr>
            </w:pPr>
            <w:r w:rsidRPr="00AF5532">
              <w:rPr>
                <w:rFonts w:cs="Calibri"/>
                <w:lang w:val="fr-FR"/>
              </w:rPr>
              <w:t>Financement du projet</w:t>
            </w:r>
          </w:p>
        </w:tc>
      </w:tr>
    </w:tbl>
    <w:p w:rsidR="00887F70" w:rsidRPr="00AF5532" w:rsidRDefault="00887F70" w:rsidP="00F54F97">
      <w:pPr>
        <w:spacing w:after="0"/>
        <w:rPr>
          <w:lang w:val="fr-FR"/>
        </w:rPr>
      </w:pPr>
    </w:p>
    <w:p w:rsidR="00887F70" w:rsidRDefault="00887F70" w:rsidP="001A4170">
      <w:pPr>
        <w:rPr>
          <w:lang w:val="fr-FR"/>
        </w:rPr>
      </w:pPr>
    </w:p>
    <w:p w:rsidR="00887F70" w:rsidRPr="00AF5532" w:rsidRDefault="00887F70" w:rsidP="001A4170">
      <w:pPr>
        <w:spacing w:after="0"/>
        <w:rPr>
          <w:vanish/>
          <w:lang w:val="fr-FR"/>
        </w:rPr>
        <w:sectPr w:rsidR="00887F70" w:rsidRPr="00AF5532" w:rsidSect="00414391">
          <w:pgSz w:w="16820" w:h="11880" w:orient="landscape" w:code="9"/>
          <w:pgMar w:top="1673" w:right="1440" w:bottom="1797" w:left="1440" w:header="618" w:footer="459" w:gutter="0"/>
          <w:cols w:space="708"/>
          <w:docGrid w:linePitch="78"/>
        </w:sectPr>
      </w:pPr>
    </w:p>
    <w:p w:rsidR="00887F70" w:rsidRPr="00F54F97" w:rsidRDefault="00887F70" w:rsidP="001A4170">
      <w:pPr>
        <w:pStyle w:val="Heading3"/>
        <w:rPr>
          <w:rFonts w:ascii="Calibri" w:hAnsi="Calibri"/>
          <w:i/>
          <w:sz w:val="28"/>
          <w:szCs w:val="28"/>
          <w:lang w:val="fr-FR"/>
        </w:rPr>
      </w:pPr>
      <w:bookmarkStart w:id="93" w:name="_Toc341205121"/>
      <w:bookmarkStart w:id="94" w:name="_Toc343752833"/>
      <w:r w:rsidRPr="00F54F97">
        <w:rPr>
          <w:rFonts w:ascii="Calibri" w:hAnsi="Calibri"/>
          <w:i/>
          <w:sz w:val="28"/>
          <w:szCs w:val="28"/>
          <w:lang w:val="fr-FR"/>
        </w:rPr>
        <w:t>2.8.4. Planning financier (budget)</w:t>
      </w:r>
      <w:bookmarkEnd w:id="93"/>
      <w:bookmarkEnd w:id="94"/>
    </w:p>
    <w:p w:rsidR="00887F70" w:rsidRDefault="00887F70" w:rsidP="00F54F97">
      <w:pPr>
        <w:rPr>
          <w:lang w:val="fr-FR"/>
        </w:rPr>
      </w:pP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2726"/>
        <w:gridCol w:w="3369"/>
        <w:gridCol w:w="1134"/>
        <w:gridCol w:w="1134"/>
        <w:gridCol w:w="1134"/>
        <w:gridCol w:w="993"/>
        <w:gridCol w:w="1275"/>
      </w:tblGrid>
      <w:tr w:rsidR="00887F70" w:rsidRPr="00AF5532" w:rsidTr="00D17FFA">
        <w:tc>
          <w:tcPr>
            <w:tcW w:w="2410" w:type="dxa"/>
          </w:tcPr>
          <w:p w:rsidR="00887F70" w:rsidRPr="00AF5532" w:rsidRDefault="00887F70" w:rsidP="00D17FFA">
            <w:pPr>
              <w:spacing w:after="0" w:line="240" w:lineRule="auto"/>
              <w:rPr>
                <w:b/>
                <w:lang w:val="fr-FR"/>
              </w:rPr>
            </w:pPr>
            <w:r w:rsidRPr="00AF5532">
              <w:rPr>
                <w:b/>
                <w:lang w:val="fr-FR"/>
              </w:rPr>
              <w:t>Objectif spécifique</w:t>
            </w:r>
          </w:p>
        </w:tc>
        <w:tc>
          <w:tcPr>
            <w:tcW w:w="2726" w:type="dxa"/>
          </w:tcPr>
          <w:p w:rsidR="00887F70" w:rsidRPr="00AF5532" w:rsidRDefault="00887F70" w:rsidP="00D17FFA">
            <w:pPr>
              <w:spacing w:after="0" w:line="240" w:lineRule="auto"/>
              <w:rPr>
                <w:b/>
                <w:lang w:val="fr-FR"/>
              </w:rPr>
            </w:pPr>
            <w:r w:rsidRPr="00AF5532">
              <w:rPr>
                <w:b/>
                <w:lang w:val="fr-FR"/>
              </w:rPr>
              <w:t>Résultat attendu</w:t>
            </w:r>
          </w:p>
        </w:tc>
        <w:tc>
          <w:tcPr>
            <w:tcW w:w="3369" w:type="dxa"/>
          </w:tcPr>
          <w:p w:rsidR="00887F70" w:rsidRPr="00AF5532" w:rsidRDefault="00887F70" w:rsidP="00D17FFA">
            <w:pPr>
              <w:spacing w:after="0" w:line="240" w:lineRule="auto"/>
              <w:rPr>
                <w:b/>
                <w:lang w:val="fr-FR"/>
              </w:rPr>
            </w:pPr>
            <w:r w:rsidRPr="00AF5532">
              <w:rPr>
                <w:b/>
                <w:lang w:val="fr-FR"/>
              </w:rPr>
              <w:t xml:space="preserve">Activités </w:t>
            </w:r>
          </w:p>
        </w:tc>
        <w:tc>
          <w:tcPr>
            <w:tcW w:w="5670" w:type="dxa"/>
            <w:gridSpan w:val="5"/>
          </w:tcPr>
          <w:p w:rsidR="00887F70" w:rsidRPr="00AF5532" w:rsidRDefault="00887F70" w:rsidP="00D17FFA">
            <w:pPr>
              <w:spacing w:after="0" w:line="240" w:lineRule="auto"/>
              <w:rPr>
                <w:b/>
                <w:lang w:val="fr-FR"/>
              </w:rPr>
            </w:pPr>
            <w:r w:rsidRPr="00AF5532">
              <w:rPr>
                <w:b/>
                <w:lang w:val="fr-FR"/>
              </w:rPr>
              <w:t xml:space="preserve">Coût </w:t>
            </w:r>
          </w:p>
        </w:tc>
      </w:tr>
      <w:tr w:rsidR="00887F70" w:rsidRPr="00AF5532" w:rsidTr="00D17FFA">
        <w:tc>
          <w:tcPr>
            <w:tcW w:w="2410" w:type="dxa"/>
          </w:tcPr>
          <w:p w:rsidR="00887F70" w:rsidRDefault="00887F70" w:rsidP="00D17FFA">
            <w:pPr>
              <w:spacing w:after="0" w:line="240" w:lineRule="auto"/>
              <w:rPr>
                <w:rFonts w:cs="Calibri"/>
                <w:lang w:val="fr-FR" w:eastAsia="fr-BE"/>
              </w:rPr>
            </w:pPr>
            <w:r w:rsidRPr="00766B9C">
              <w:rPr>
                <w:lang w:val="fr-FR"/>
              </w:rPr>
              <w:t>Les capacités financières et organisationnelles des petits producteurs et groupes vulnérables sont  améliorées et diversifiées et leur accès aux marchés facilité/assuré</w:t>
            </w:r>
            <w:r w:rsidRPr="00E734D4" w:rsidDel="008C1D39">
              <w:rPr>
                <w:rFonts w:cs="Calibri"/>
                <w:lang w:val="fr-FR"/>
              </w:rPr>
              <w:t xml:space="preserve"> </w:t>
            </w:r>
          </w:p>
          <w:p w:rsidR="00887F70" w:rsidRPr="00AF5532" w:rsidRDefault="00887F70" w:rsidP="00D17FFA">
            <w:pPr>
              <w:spacing w:after="0" w:line="240" w:lineRule="auto"/>
              <w:rPr>
                <w:rFonts w:cs="Calibri"/>
                <w:lang w:val="fr-FR" w:eastAsia="fr-BE"/>
              </w:rPr>
            </w:pPr>
          </w:p>
        </w:tc>
        <w:tc>
          <w:tcPr>
            <w:tcW w:w="2726" w:type="dxa"/>
          </w:tcPr>
          <w:p w:rsidR="00887F70" w:rsidRPr="00AF5532" w:rsidRDefault="00887F70" w:rsidP="00D17FFA">
            <w:pPr>
              <w:spacing w:after="0" w:line="240" w:lineRule="auto"/>
              <w:rPr>
                <w:rFonts w:cs="Calibri"/>
                <w:lang w:val="fr-FR" w:eastAsia="fr-BE"/>
              </w:rPr>
            </w:pPr>
            <w:r w:rsidRPr="00671209">
              <w:rPr>
                <w:bCs/>
                <w:color w:val="000000"/>
                <w:lang w:val="fr-FR"/>
              </w:rPr>
              <w:t>Les opportunités  rurales d’emploi et de revenus  non agricoles sont renforcées et diversifiés</w:t>
            </w:r>
          </w:p>
        </w:tc>
        <w:tc>
          <w:tcPr>
            <w:tcW w:w="3369" w:type="dxa"/>
          </w:tcPr>
          <w:p w:rsidR="00887F70" w:rsidRPr="00AF5532" w:rsidRDefault="00887F70" w:rsidP="00D17FFA">
            <w:pPr>
              <w:spacing w:after="0" w:line="240" w:lineRule="auto"/>
              <w:rPr>
                <w:rFonts w:cs="Calibri"/>
                <w:lang w:val="fr-FR" w:eastAsia="fr-BE"/>
              </w:rPr>
            </w:pPr>
          </w:p>
        </w:tc>
        <w:tc>
          <w:tcPr>
            <w:tcW w:w="1134" w:type="dxa"/>
          </w:tcPr>
          <w:p w:rsidR="00887F70" w:rsidRPr="00AF5532" w:rsidRDefault="00887F70" w:rsidP="00D17FFA">
            <w:pPr>
              <w:spacing w:after="0" w:line="240" w:lineRule="auto"/>
              <w:rPr>
                <w:rFonts w:cs="Calibri"/>
                <w:lang w:val="fr-FR" w:eastAsia="fr-BE"/>
              </w:rPr>
            </w:pPr>
            <w:r w:rsidRPr="00AF5532">
              <w:rPr>
                <w:rFonts w:cs="Calibri"/>
                <w:lang w:val="fr-FR" w:eastAsia="fr-BE"/>
              </w:rPr>
              <w:t>N1</w:t>
            </w:r>
          </w:p>
        </w:tc>
        <w:tc>
          <w:tcPr>
            <w:tcW w:w="1134" w:type="dxa"/>
          </w:tcPr>
          <w:p w:rsidR="00887F70" w:rsidRPr="00AF5532" w:rsidRDefault="00887F70" w:rsidP="00D17FFA">
            <w:pPr>
              <w:spacing w:after="0" w:line="240" w:lineRule="auto"/>
              <w:rPr>
                <w:rFonts w:cs="Calibri"/>
                <w:lang w:val="fr-FR" w:eastAsia="fr-BE"/>
              </w:rPr>
            </w:pPr>
            <w:r w:rsidRPr="00AF5532">
              <w:rPr>
                <w:rFonts w:cs="Calibri"/>
                <w:lang w:val="fr-FR" w:eastAsia="fr-BE"/>
              </w:rPr>
              <w:t>N2</w:t>
            </w:r>
          </w:p>
        </w:tc>
        <w:tc>
          <w:tcPr>
            <w:tcW w:w="1134" w:type="dxa"/>
          </w:tcPr>
          <w:p w:rsidR="00887F70" w:rsidRPr="00AF5532" w:rsidRDefault="00887F70" w:rsidP="00D17FFA">
            <w:pPr>
              <w:spacing w:after="0" w:line="240" w:lineRule="auto"/>
              <w:rPr>
                <w:rFonts w:cs="Calibri"/>
                <w:lang w:val="fr-FR" w:eastAsia="fr-BE"/>
              </w:rPr>
            </w:pPr>
            <w:r w:rsidRPr="00AF5532">
              <w:rPr>
                <w:rFonts w:cs="Calibri"/>
                <w:lang w:val="fr-FR" w:eastAsia="fr-BE"/>
              </w:rPr>
              <w:t>N3</w:t>
            </w:r>
          </w:p>
        </w:tc>
        <w:tc>
          <w:tcPr>
            <w:tcW w:w="993" w:type="dxa"/>
          </w:tcPr>
          <w:p w:rsidR="00887F70" w:rsidRPr="00AF5532" w:rsidRDefault="00887F70" w:rsidP="00D17FFA">
            <w:pPr>
              <w:spacing w:after="0" w:line="240" w:lineRule="auto"/>
              <w:rPr>
                <w:rFonts w:cs="Calibri"/>
                <w:lang w:val="fr-FR" w:eastAsia="fr-BE"/>
              </w:rPr>
            </w:pPr>
            <w:r w:rsidRPr="00AF5532">
              <w:rPr>
                <w:rFonts w:cs="Calibri"/>
                <w:lang w:val="fr-FR" w:eastAsia="fr-BE"/>
              </w:rPr>
              <w:t>N4</w:t>
            </w:r>
          </w:p>
        </w:tc>
        <w:tc>
          <w:tcPr>
            <w:tcW w:w="1275" w:type="dxa"/>
          </w:tcPr>
          <w:p w:rsidR="00887F70" w:rsidRPr="00AF5532" w:rsidRDefault="00887F70" w:rsidP="00D17FFA">
            <w:pPr>
              <w:spacing w:after="0" w:line="240" w:lineRule="auto"/>
              <w:rPr>
                <w:rFonts w:cs="Calibri"/>
                <w:lang w:val="fr-FR" w:eastAsia="fr-BE"/>
              </w:rPr>
            </w:pPr>
            <w:r w:rsidRPr="00AF5532">
              <w:rPr>
                <w:rFonts w:cs="Calibri"/>
                <w:lang w:val="fr-FR" w:eastAsia="fr-BE"/>
              </w:rPr>
              <w:t>N5</w:t>
            </w:r>
          </w:p>
        </w:tc>
      </w:tr>
      <w:tr w:rsidR="00887F70" w:rsidRPr="00AF5532" w:rsidTr="00D17FFA">
        <w:tc>
          <w:tcPr>
            <w:tcW w:w="2410" w:type="dxa"/>
            <w:vMerge w:val="restart"/>
          </w:tcPr>
          <w:p w:rsidR="00887F70" w:rsidRPr="00AF5532" w:rsidRDefault="00887F70" w:rsidP="00D17FFA">
            <w:pPr>
              <w:spacing w:after="0" w:line="240" w:lineRule="auto"/>
              <w:jc w:val="both"/>
              <w:rPr>
                <w:rFonts w:cs="Calibri"/>
                <w:b/>
                <w:lang w:val="fr-FR" w:eastAsia="fr-BE"/>
              </w:rPr>
            </w:pPr>
          </w:p>
        </w:tc>
        <w:tc>
          <w:tcPr>
            <w:tcW w:w="2726" w:type="dxa"/>
            <w:vMerge w:val="restart"/>
          </w:tcPr>
          <w:p w:rsidR="00887F70" w:rsidRDefault="00887F70" w:rsidP="00D17FFA">
            <w:pPr>
              <w:tabs>
                <w:tab w:val="left" w:pos="360"/>
                <w:tab w:val="left" w:pos="566"/>
                <w:tab w:val="left" w:pos="4195"/>
                <w:tab w:val="left" w:pos="5556"/>
              </w:tabs>
              <w:spacing w:after="0" w:line="240" w:lineRule="auto"/>
              <w:jc w:val="both"/>
              <w:rPr>
                <w:rFonts w:cs="Calibri"/>
                <w:lang w:val="fr-FR"/>
              </w:rPr>
            </w:pPr>
            <w:r w:rsidRPr="009A6847">
              <w:rPr>
                <w:rFonts w:cs="Calibri"/>
                <w:b/>
                <w:lang w:val="fr-FR"/>
              </w:rPr>
              <w:t>Sous résultat 1</w:t>
            </w:r>
            <w:r>
              <w:rPr>
                <w:rFonts w:cs="Calibri"/>
                <w:lang w:val="fr-FR"/>
              </w:rPr>
              <w:t> :</w:t>
            </w:r>
            <w:r w:rsidRPr="00E734D4">
              <w:rPr>
                <w:rFonts w:cs="Calibri"/>
                <w:lang w:val="fr-FR"/>
              </w:rPr>
              <w:t xml:space="preserve"> </w:t>
            </w:r>
          </w:p>
          <w:p w:rsidR="00887F70" w:rsidRPr="00E734D4" w:rsidRDefault="00887F70" w:rsidP="00F54F97">
            <w:pPr>
              <w:tabs>
                <w:tab w:val="left" w:pos="360"/>
                <w:tab w:val="left" w:pos="566"/>
                <w:tab w:val="left" w:pos="4195"/>
                <w:tab w:val="left" w:pos="5556"/>
              </w:tabs>
              <w:spacing w:after="0" w:line="240" w:lineRule="auto"/>
              <w:rPr>
                <w:rFonts w:cs="Calibri"/>
                <w:b/>
                <w:bCs/>
                <w:i/>
                <w:iCs/>
                <w:lang w:val="fr-FR"/>
              </w:rPr>
            </w:pPr>
            <w:r w:rsidRPr="00E734D4">
              <w:rPr>
                <w:rFonts w:cs="Calibri"/>
                <w:lang w:val="fr-FR"/>
              </w:rPr>
              <w:t>La  formation professionnelle des jeunes ruraux est assurée.</w:t>
            </w:r>
          </w:p>
          <w:p w:rsidR="00887F70" w:rsidRPr="00F54F97" w:rsidRDefault="00887F70" w:rsidP="00F54F97">
            <w:pPr>
              <w:spacing w:after="0" w:line="240" w:lineRule="auto"/>
              <w:rPr>
                <w:rFonts w:cs="Calibri"/>
                <w:lang w:val="fr-FR" w:eastAsia="fr-BE"/>
              </w:rPr>
            </w:pPr>
          </w:p>
          <w:p w:rsidR="00887F70" w:rsidRPr="00A6528B" w:rsidRDefault="00887F70" w:rsidP="00D17FFA">
            <w:pPr>
              <w:spacing w:after="0" w:line="240" w:lineRule="auto"/>
              <w:rPr>
                <w:rFonts w:cs="Calibri"/>
                <w:lang w:val="fr-FR" w:eastAsia="fr-BE"/>
              </w:rPr>
            </w:pPr>
          </w:p>
        </w:tc>
        <w:tc>
          <w:tcPr>
            <w:tcW w:w="3369" w:type="dxa"/>
          </w:tcPr>
          <w:p w:rsidR="00887F70" w:rsidRPr="00AF5532" w:rsidRDefault="00887F70" w:rsidP="00D17FFA">
            <w:pPr>
              <w:spacing w:after="0" w:line="240" w:lineRule="auto"/>
              <w:rPr>
                <w:rFonts w:cs="Calibri"/>
                <w:lang w:val="fr-FR" w:eastAsia="fr-BE"/>
              </w:rPr>
            </w:pPr>
            <w:r w:rsidRPr="00AF5532">
              <w:rPr>
                <w:rFonts w:cs="Calibri"/>
                <w:color w:val="000000"/>
                <w:lang w:val="fr-FR" w:eastAsia="fr-BE"/>
              </w:rPr>
              <w:t xml:space="preserve">A.1.1. </w:t>
            </w:r>
            <w:r>
              <w:rPr>
                <w:rFonts w:cs="Calibri"/>
              </w:rPr>
              <w:t>Réhabiliter le CEM de CENDAJURU</w:t>
            </w:r>
            <w:r w:rsidRPr="00E734D4">
              <w:rPr>
                <w:rFonts w:cs="Calibri"/>
              </w:rPr>
              <w:t>.</w:t>
            </w:r>
          </w:p>
        </w:tc>
        <w:tc>
          <w:tcPr>
            <w:tcW w:w="1134" w:type="dxa"/>
          </w:tcPr>
          <w:p w:rsidR="00887F70" w:rsidRPr="00AF5532" w:rsidRDefault="00887F70" w:rsidP="00D17FFA">
            <w:pPr>
              <w:spacing w:after="0" w:line="240" w:lineRule="auto"/>
              <w:rPr>
                <w:rFonts w:cs="Calibri"/>
                <w:lang w:val="fr-FR" w:eastAsia="fr-BE"/>
              </w:rPr>
            </w:pPr>
            <w:r w:rsidRPr="00671209">
              <w:rPr>
                <w:rFonts w:cs="Calibri"/>
                <w:color w:val="000000"/>
                <w:lang w:val="fr-FR"/>
              </w:rPr>
              <w:t>10.000€</w:t>
            </w:r>
          </w:p>
        </w:tc>
        <w:tc>
          <w:tcPr>
            <w:tcW w:w="1134" w:type="dxa"/>
          </w:tcPr>
          <w:p w:rsidR="00887F70" w:rsidRPr="00AF5532" w:rsidRDefault="00887F70" w:rsidP="00D17FFA">
            <w:pPr>
              <w:spacing w:after="0" w:line="240" w:lineRule="auto"/>
              <w:rPr>
                <w:rFonts w:cs="Calibri"/>
                <w:lang w:val="fr-FR" w:eastAsia="fr-BE"/>
              </w:rPr>
            </w:pPr>
          </w:p>
        </w:tc>
        <w:tc>
          <w:tcPr>
            <w:tcW w:w="1134" w:type="dxa"/>
          </w:tcPr>
          <w:p w:rsidR="00887F70" w:rsidRPr="00AF5532" w:rsidRDefault="00887F70" w:rsidP="00D17FFA">
            <w:pPr>
              <w:spacing w:after="0" w:line="240" w:lineRule="auto"/>
              <w:rPr>
                <w:rFonts w:cs="Calibri"/>
                <w:lang w:val="fr-FR" w:eastAsia="fr-BE"/>
              </w:rPr>
            </w:pPr>
          </w:p>
        </w:tc>
        <w:tc>
          <w:tcPr>
            <w:tcW w:w="993" w:type="dxa"/>
          </w:tcPr>
          <w:p w:rsidR="00887F70" w:rsidRPr="00AF5532" w:rsidRDefault="00887F70" w:rsidP="00D17FFA">
            <w:pPr>
              <w:spacing w:after="0" w:line="240" w:lineRule="auto"/>
              <w:rPr>
                <w:rFonts w:cs="Calibri"/>
                <w:lang w:val="fr-FR" w:eastAsia="fr-BE"/>
              </w:rPr>
            </w:pPr>
          </w:p>
        </w:tc>
        <w:tc>
          <w:tcPr>
            <w:tcW w:w="1275" w:type="dxa"/>
          </w:tcPr>
          <w:p w:rsidR="00887F70" w:rsidRPr="00AF5532" w:rsidRDefault="00887F70" w:rsidP="00D17FFA">
            <w:pPr>
              <w:spacing w:after="0" w:line="240" w:lineRule="auto"/>
              <w:rPr>
                <w:rFonts w:cs="Calibri"/>
                <w:lang w:val="fr-FR" w:eastAsia="fr-BE"/>
              </w:rPr>
            </w:pPr>
          </w:p>
        </w:tc>
      </w:tr>
      <w:tr w:rsidR="00887F70" w:rsidRPr="00AF5532" w:rsidTr="00D17FFA">
        <w:tc>
          <w:tcPr>
            <w:tcW w:w="2410" w:type="dxa"/>
            <w:vMerge/>
          </w:tcPr>
          <w:p w:rsidR="00887F70" w:rsidRPr="00AF5532" w:rsidRDefault="00887F70" w:rsidP="00D17FFA">
            <w:pPr>
              <w:spacing w:after="0" w:line="240" w:lineRule="auto"/>
              <w:rPr>
                <w:rFonts w:cs="Calibri"/>
                <w:b/>
                <w:lang w:val="fr-FR" w:eastAsia="fr-BE"/>
              </w:rPr>
            </w:pPr>
          </w:p>
        </w:tc>
        <w:tc>
          <w:tcPr>
            <w:tcW w:w="2726" w:type="dxa"/>
            <w:vMerge/>
          </w:tcPr>
          <w:p w:rsidR="00887F70" w:rsidRPr="00AF5532" w:rsidRDefault="00887F70" w:rsidP="00D17FFA">
            <w:pPr>
              <w:pStyle w:val="ListParagraph"/>
              <w:numPr>
                <w:ilvl w:val="0"/>
                <w:numId w:val="3"/>
              </w:numPr>
              <w:spacing w:after="0" w:line="240" w:lineRule="auto"/>
              <w:ind w:left="317"/>
              <w:rPr>
                <w:rFonts w:cs="Calibri"/>
                <w:lang w:val="fr-FR" w:eastAsia="fr-BE"/>
              </w:rPr>
            </w:pPr>
          </w:p>
        </w:tc>
        <w:tc>
          <w:tcPr>
            <w:tcW w:w="3369" w:type="dxa"/>
          </w:tcPr>
          <w:p w:rsidR="00887F70" w:rsidRPr="00AF5532" w:rsidRDefault="00887F70" w:rsidP="00D17FFA">
            <w:pPr>
              <w:spacing w:after="0" w:line="240" w:lineRule="auto"/>
              <w:rPr>
                <w:rFonts w:cs="Calibri"/>
                <w:color w:val="000000"/>
                <w:lang w:val="fr-FR" w:eastAsia="fr-BE"/>
              </w:rPr>
            </w:pPr>
            <w:r w:rsidRPr="00AF5532">
              <w:rPr>
                <w:rFonts w:cs="Calibri"/>
                <w:color w:val="000000"/>
                <w:lang w:val="fr-FR" w:eastAsia="fr-BE"/>
              </w:rPr>
              <w:t xml:space="preserve">A.1.2: </w:t>
            </w:r>
            <w:r w:rsidRPr="00AF5532">
              <w:rPr>
                <w:rFonts w:cs="Calibri"/>
                <w:color w:val="000000"/>
              </w:rPr>
              <w:t xml:space="preserve">Equiper et fournir les consommables aux trois </w:t>
            </w:r>
            <w:r>
              <w:rPr>
                <w:rFonts w:cs="Calibri"/>
                <w:color w:val="000000"/>
              </w:rPr>
              <w:t xml:space="preserve">CEM de </w:t>
            </w:r>
            <w:r w:rsidRPr="00AF5532">
              <w:rPr>
                <w:rFonts w:cs="Calibri"/>
                <w:color w:val="000000"/>
              </w:rPr>
              <w:t xml:space="preserve"> CENDAJURU, GISURU et KINYINYA</w:t>
            </w:r>
          </w:p>
        </w:tc>
        <w:tc>
          <w:tcPr>
            <w:tcW w:w="1134" w:type="dxa"/>
          </w:tcPr>
          <w:p w:rsidR="00887F70" w:rsidRPr="00AF5532" w:rsidRDefault="00887F70" w:rsidP="00D17FFA">
            <w:pPr>
              <w:spacing w:after="0" w:line="240" w:lineRule="auto"/>
              <w:rPr>
                <w:rFonts w:cs="Calibri"/>
                <w:lang w:val="fr-FR" w:eastAsia="fr-BE"/>
              </w:rPr>
            </w:pPr>
            <w:r w:rsidRPr="00AF5532">
              <w:rPr>
                <w:rFonts w:cs="Calibri"/>
                <w:color w:val="000000"/>
                <w:lang w:val="fr-FR" w:eastAsia="fr-BE"/>
              </w:rPr>
              <w:t>63.000€</w:t>
            </w:r>
          </w:p>
        </w:tc>
        <w:tc>
          <w:tcPr>
            <w:tcW w:w="1134" w:type="dxa"/>
          </w:tcPr>
          <w:p w:rsidR="00887F70" w:rsidRPr="00AF5532" w:rsidRDefault="00887F70" w:rsidP="00D17FFA">
            <w:pPr>
              <w:spacing w:after="0" w:line="240" w:lineRule="auto"/>
              <w:rPr>
                <w:rFonts w:cs="Calibri"/>
                <w:lang w:val="fr-FR" w:eastAsia="fr-BE"/>
              </w:rPr>
            </w:pPr>
            <w:r w:rsidRPr="00AF5532">
              <w:rPr>
                <w:rFonts w:cs="Calibri"/>
                <w:color w:val="000000"/>
                <w:lang w:val="fr-FR" w:eastAsia="fr-BE"/>
              </w:rPr>
              <w:t>22.976€</w:t>
            </w:r>
          </w:p>
        </w:tc>
        <w:tc>
          <w:tcPr>
            <w:tcW w:w="1134" w:type="dxa"/>
          </w:tcPr>
          <w:p w:rsidR="00887F70" w:rsidRPr="00AF5532" w:rsidRDefault="00887F70" w:rsidP="00D17FFA">
            <w:pPr>
              <w:spacing w:after="0" w:line="240" w:lineRule="auto"/>
              <w:rPr>
                <w:rFonts w:cs="Calibri"/>
                <w:lang w:val="fr-FR" w:eastAsia="fr-BE"/>
              </w:rPr>
            </w:pPr>
            <w:r w:rsidRPr="00AF5532">
              <w:rPr>
                <w:rFonts w:cs="Calibri"/>
                <w:color w:val="000000"/>
                <w:lang w:val="fr-FR" w:eastAsia="fr-BE"/>
              </w:rPr>
              <w:t>22.976€</w:t>
            </w:r>
          </w:p>
        </w:tc>
        <w:tc>
          <w:tcPr>
            <w:tcW w:w="993" w:type="dxa"/>
          </w:tcPr>
          <w:p w:rsidR="00887F70" w:rsidRPr="00AF5532" w:rsidRDefault="00887F70" w:rsidP="00D17FFA">
            <w:pPr>
              <w:spacing w:after="0" w:line="240" w:lineRule="auto"/>
              <w:rPr>
                <w:rFonts w:cs="Calibri"/>
                <w:lang w:val="fr-FR" w:eastAsia="fr-BE"/>
              </w:rPr>
            </w:pPr>
            <w:r w:rsidRPr="00AF5532">
              <w:rPr>
                <w:rFonts w:cs="Calibri"/>
                <w:color w:val="000000"/>
                <w:lang w:val="fr-FR" w:eastAsia="fr-BE"/>
              </w:rPr>
              <w:t>22.976€</w:t>
            </w:r>
          </w:p>
        </w:tc>
        <w:tc>
          <w:tcPr>
            <w:tcW w:w="1275" w:type="dxa"/>
          </w:tcPr>
          <w:p w:rsidR="00887F70" w:rsidRPr="00AF5532" w:rsidRDefault="00887F70" w:rsidP="00D17FFA">
            <w:pPr>
              <w:spacing w:after="0" w:line="240" w:lineRule="auto"/>
              <w:rPr>
                <w:rFonts w:cs="Calibri"/>
                <w:lang w:val="fr-FR" w:eastAsia="fr-BE"/>
              </w:rPr>
            </w:pPr>
            <w:r w:rsidRPr="00AF5532">
              <w:rPr>
                <w:rFonts w:cs="Calibri"/>
                <w:color w:val="000000"/>
                <w:lang w:val="fr-FR" w:eastAsia="fr-BE"/>
              </w:rPr>
              <w:t>22.976€</w:t>
            </w:r>
          </w:p>
        </w:tc>
      </w:tr>
      <w:tr w:rsidR="00887F70" w:rsidRPr="00AF5532" w:rsidTr="00D17FFA">
        <w:tc>
          <w:tcPr>
            <w:tcW w:w="2410" w:type="dxa"/>
            <w:vMerge/>
          </w:tcPr>
          <w:p w:rsidR="00887F70" w:rsidRPr="00AF5532" w:rsidRDefault="00887F70" w:rsidP="00D17FFA">
            <w:pPr>
              <w:spacing w:after="0" w:line="240" w:lineRule="auto"/>
              <w:rPr>
                <w:rFonts w:cs="Calibri"/>
                <w:b/>
                <w:lang w:val="fr-FR" w:eastAsia="fr-BE"/>
              </w:rPr>
            </w:pPr>
          </w:p>
        </w:tc>
        <w:tc>
          <w:tcPr>
            <w:tcW w:w="2726" w:type="dxa"/>
            <w:vMerge/>
          </w:tcPr>
          <w:p w:rsidR="00887F70" w:rsidRPr="00AF5532" w:rsidRDefault="00887F70" w:rsidP="00D17FFA">
            <w:pPr>
              <w:pStyle w:val="ListParagraph"/>
              <w:numPr>
                <w:ilvl w:val="0"/>
                <w:numId w:val="3"/>
              </w:numPr>
              <w:spacing w:after="0" w:line="240" w:lineRule="auto"/>
              <w:ind w:left="317"/>
              <w:rPr>
                <w:rFonts w:cs="Calibri"/>
                <w:lang w:val="fr-FR" w:eastAsia="fr-BE"/>
              </w:rPr>
            </w:pPr>
          </w:p>
        </w:tc>
        <w:tc>
          <w:tcPr>
            <w:tcW w:w="3369" w:type="dxa"/>
          </w:tcPr>
          <w:p w:rsidR="00887F70" w:rsidRPr="00AF5532" w:rsidRDefault="00887F70" w:rsidP="00D17FFA">
            <w:pPr>
              <w:spacing w:after="0" w:line="240" w:lineRule="auto"/>
              <w:rPr>
                <w:rFonts w:cs="Calibri"/>
                <w:color w:val="000000"/>
                <w:lang w:val="fr-FR" w:eastAsia="fr-BE"/>
              </w:rPr>
            </w:pPr>
            <w:r w:rsidRPr="00AF5532">
              <w:rPr>
                <w:rFonts w:cs="Calibri"/>
                <w:color w:val="000000"/>
                <w:lang w:val="fr-FR" w:eastAsia="fr-BE"/>
              </w:rPr>
              <w:t xml:space="preserve">A.1.3 </w:t>
            </w:r>
            <w:r w:rsidRPr="00AF5532">
              <w:rPr>
                <w:rFonts w:cs="Calibri"/>
                <w:color w:val="000000"/>
                <w:lang w:val="fr-FR"/>
              </w:rPr>
              <w:t xml:space="preserve">Elaborer </w:t>
            </w:r>
            <w:r>
              <w:rPr>
                <w:rFonts w:cs="Calibri"/>
                <w:color w:val="000000"/>
                <w:lang w:val="fr-FR"/>
              </w:rPr>
              <w:t xml:space="preserve">et faire valider </w:t>
            </w:r>
            <w:r w:rsidRPr="00AF5532">
              <w:rPr>
                <w:rFonts w:cs="Calibri"/>
                <w:color w:val="000000"/>
                <w:lang w:val="fr-FR"/>
              </w:rPr>
              <w:t>les modules de formation</w:t>
            </w:r>
          </w:p>
        </w:tc>
        <w:tc>
          <w:tcPr>
            <w:tcW w:w="1134" w:type="dxa"/>
          </w:tcPr>
          <w:p w:rsidR="00887F70" w:rsidRPr="00AF5532" w:rsidRDefault="00887F70" w:rsidP="00D17FFA">
            <w:pPr>
              <w:spacing w:after="0" w:line="240" w:lineRule="auto"/>
              <w:rPr>
                <w:rFonts w:cs="Calibri"/>
                <w:lang w:val="fr-FR" w:eastAsia="fr-BE"/>
              </w:rPr>
            </w:pPr>
            <w:r w:rsidRPr="00AF5532">
              <w:rPr>
                <w:rFonts w:cs="Calibri"/>
                <w:lang w:val="fr-FR"/>
              </w:rPr>
              <w:t>35.000€</w:t>
            </w:r>
          </w:p>
        </w:tc>
        <w:tc>
          <w:tcPr>
            <w:tcW w:w="1134" w:type="dxa"/>
          </w:tcPr>
          <w:p w:rsidR="00887F70" w:rsidRPr="00AF5532" w:rsidRDefault="00887F70" w:rsidP="00D17FFA">
            <w:pPr>
              <w:spacing w:after="0" w:line="240" w:lineRule="auto"/>
              <w:rPr>
                <w:rFonts w:cs="Calibri"/>
                <w:lang w:val="fr-FR" w:eastAsia="fr-BE"/>
              </w:rPr>
            </w:pPr>
          </w:p>
        </w:tc>
        <w:tc>
          <w:tcPr>
            <w:tcW w:w="1134" w:type="dxa"/>
          </w:tcPr>
          <w:p w:rsidR="00887F70" w:rsidRPr="00AF5532" w:rsidRDefault="00887F70" w:rsidP="00D17FFA">
            <w:pPr>
              <w:spacing w:after="0" w:line="240" w:lineRule="auto"/>
              <w:rPr>
                <w:rFonts w:cs="Calibri"/>
                <w:lang w:val="fr-FR" w:eastAsia="fr-BE"/>
              </w:rPr>
            </w:pPr>
          </w:p>
        </w:tc>
        <w:tc>
          <w:tcPr>
            <w:tcW w:w="993" w:type="dxa"/>
          </w:tcPr>
          <w:p w:rsidR="00887F70" w:rsidRPr="00AF5532" w:rsidRDefault="00887F70" w:rsidP="00D17FFA">
            <w:pPr>
              <w:spacing w:after="0" w:line="240" w:lineRule="auto"/>
              <w:rPr>
                <w:rFonts w:cs="Calibri"/>
                <w:lang w:val="fr-FR" w:eastAsia="fr-BE"/>
              </w:rPr>
            </w:pPr>
          </w:p>
        </w:tc>
        <w:tc>
          <w:tcPr>
            <w:tcW w:w="1275" w:type="dxa"/>
          </w:tcPr>
          <w:p w:rsidR="00887F70" w:rsidRPr="00AF5532" w:rsidRDefault="00887F70" w:rsidP="00D17FFA">
            <w:pPr>
              <w:spacing w:after="0" w:line="240" w:lineRule="auto"/>
              <w:rPr>
                <w:rFonts w:cs="Calibri"/>
                <w:lang w:val="fr-FR" w:eastAsia="fr-BE"/>
              </w:rPr>
            </w:pPr>
          </w:p>
        </w:tc>
      </w:tr>
      <w:tr w:rsidR="00887F70" w:rsidRPr="0023036F" w:rsidTr="00D17FFA">
        <w:tc>
          <w:tcPr>
            <w:tcW w:w="2410" w:type="dxa"/>
            <w:vMerge/>
          </w:tcPr>
          <w:p w:rsidR="00887F70" w:rsidRPr="00AF5532" w:rsidRDefault="00887F70" w:rsidP="00D17FFA">
            <w:pPr>
              <w:spacing w:after="0" w:line="240" w:lineRule="auto"/>
              <w:rPr>
                <w:rFonts w:cs="Calibri"/>
                <w:lang w:val="fr-FR" w:eastAsia="fr-BE"/>
              </w:rPr>
            </w:pPr>
          </w:p>
        </w:tc>
        <w:tc>
          <w:tcPr>
            <w:tcW w:w="2726" w:type="dxa"/>
            <w:vMerge/>
          </w:tcPr>
          <w:p w:rsidR="00887F70" w:rsidRPr="00AF5532" w:rsidRDefault="00887F70" w:rsidP="00D17FFA">
            <w:pPr>
              <w:pStyle w:val="ListParagraph"/>
              <w:numPr>
                <w:ilvl w:val="0"/>
                <w:numId w:val="3"/>
              </w:numPr>
              <w:spacing w:after="0" w:line="240" w:lineRule="auto"/>
              <w:rPr>
                <w:rFonts w:cs="Calibri"/>
                <w:lang w:val="fr-FR" w:eastAsia="fr-BE"/>
              </w:rPr>
            </w:pPr>
          </w:p>
        </w:tc>
        <w:tc>
          <w:tcPr>
            <w:tcW w:w="3369" w:type="dxa"/>
          </w:tcPr>
          <w:p w:rsidR="00887F70" w:rsidRPr="00F54F97" w:rsidRDefault="00887F70" w:rsidP="00D17FFA">
            <w:pPr>
              <w:spacing w:after="0" w:line="240" w:lineRule="auto"/>
              <w:rPr>
                <w:rFonts w:cs="Calibri"/>
                <w:lang w:val="fr-FR" w:eastAsia="fr-BE"/>
              </w:rPr>
            </w:pPr>
            <w:r w:rsidRPr="00F54F97">
              <w:rPr>
                <w:rFonts w:cs="Calibri"/>
                <w:lang w:val="fr-FR" w:eastAsia="fr-BE"/>
              </w:rPr>
              <w:t xml:space="preserve">A.1.4 </w:t>
            </w:r>
            <w:r w:rsidRPr="00F54F97">
              <w:rPr>
                <w:rFonts w:cs="Calibri"/>
                <w:lang w:val="fr-FR"/>
              </w:rPr>
              <w:t>Recruter les formateurs pour les nouveaux modules et renforcer les compétences des formateurs recrutés par AGAKURA</w:t>
            </w:r>
          </w:p>
        </w:tc>
        <w:tc>
          <w:tcPr>
            <w:tcW w:w="1134" w:type="dxa"/>
          </w:tcPr>
          <w:p w:rsidR="00887F70" w:rsidRPr="0023036F" w:rsidRDefault="00887F70" w:rsidP="00D17FFA">
            <w:pPr>
              <w:spacing w:after="0" w:line="240" w:lineRule="auto"/>
              <w:rPr>
                <w:rFonts w:cs="Calibri"/>
                <w:color w:val="000000"/>
                <w:lang w:val="fr-FR" w:eastAsia="fr-BE"/>
              </w:rPr>
            </w:pPr>
            <w:r w:rsidRPr="0023036F">
              <w:rPr>
                <w:rFonts w:cs="Calibri"/>
                <w:color w:val="000000"/>
                <w:lang w:val="fr-FR"/>
              </w:rPr>
              <w:t>15.233€</w:t>
            </w:r>
          </w:p>
        </w:tc>
        <w:tc>
          <w:tcPr>
            <w:tcW w:w="1134" w:type="dxa"/>
          </w:tcPr>
          <w:p w:rsidR="00887F70" w:rsidRPr="0023036F" w:rsidRDefault="00887F70" w:rsidP="00D17FFA">
            <w:pPr>
              <w:spacing w:after="0" w:line="240" w:lineRule="auto"/>
              <w:rPr>
                <w:rFonts w:cs="Calibri"/>
                <w:color w:val="000000"/>
                <w:lang w:val="fr-FR" w:eastAsia="fr-BE"/>
              </w:rPr>
            </w:pPr>
            <w:r w:rsidRPr="0023036F">
              <w:rPr>
                <w:rFonts w:cs="Calibri"/>
                <w:color w:val="000000"/>
                <w:lang w:val="fr-FR"/>
              </w:rPr>
              <w:t>15.233€</w:t>
            </w:r>
          </w:p>
        </w:tc>
        <w:tc>
          <w:tcPr>
            <w:tcW w:w="1134" w:type="dxa"/>
          </w:tcPr>
          <w:p w:rsidR="00887F70" w:rsidRPr="0023036F" w:rsidRDefault="00887F70" w:rsidP="00D17FFA">
            <w:pPr>
              <w:spacing w:after="0" w:line="240" w:lineRule="auto"/>
              <w:rPr>
                <w:rFonts w:cs="Calibri"/>
                <w:color w:val="000000"/>
                <w:lang w:val="fr-FR" w:eastAsia="fr-BE"/>
              </w:rPr>
            </w:pPr>
            <w:r w:rsidRPr="0023036F">
              <w:rPr>
                <w:rFonts w:cs="Calibri"/>
                <w:color w:val="000000"/>
                <w:lang w:val="fr-FR" w:eastAsia="fr-BE"/>
              </w:rPr>
              <w:t>2.400€</w:t>
            </w:r>
          </w:p>
        </w:tc>
        <w:tc>
          <w:tcPr>
            <w:tcW w:w="993" w:type="dxa"/>
          </w:tcPr>
          <w:p w:rsidR="00887F70" w:rsidRPr="0023036F" w:rsidRDefault="00887F70" w:rsidP="00D17FFA">
            <w:pPr>
              <w:spacing w:after="0" w:line="240" w:lineRule="auto"/>
              <w:rPr>
                <w:rFonts w:cs="Calibri"/>
                <w:color w:val="000000"/>
                <w:lang w:val="fr-FR" w:eastAsia="fr-BE"/>
              </w:rPr>
            </w:pPr>
            <w:r w:rsidRPr="0023036F">
              <w:rPr>
                <w:rFonts w:cs="Calibri"/>
                <w:color w:val="000000"/>
                <w:lang w:val="fr-FR" w:eastAsia="fr-BE"/>
              </w:rPr>
              <w:t>2.400€</w:t>
            </w:r>
          </w:p>
        </w:tc>
        <w:tc>
          <w:tcPr>
            <w:tcW w:w="1275" w:type="dxa"/>
          </w:tcPr>
          <w:p w:rsidR="00887F70" w:rsidRPr="0023036F" w:rsidRDefault="00887F70" w:rsidP="00D17FFA">
            <w:pPr>
              <w:spacing w:after="0" w:line="240" w:lineRule="auto"/>
              <w:rPr>
                <w:rFonts w:cs="Calibri"/>
                <w:color w:val="000000"/>
                <w:lang w:val="fr-FR" w:eastAsia="fr-BE"/>
              </w:rPr>
            </w:pPr>
            <w:r w:rsidRPr="0023036F">
              <w:rPr>
                <w:rFonts w:cs="Calibri"/>
                <w:color w:val="000000"/>
                <w:lang w:val="fr-FR" w:eastAsia="fr-BE"/>
              </w:rPr>
              <w:t>2.400€</w:t>
            </w:r>
          </w:p>
        </w:tc>
      </w:tr>
      <w:tr w:rsidR="00887F70" w:rsidRPr="00AF5532" w:rsidTr="00D17FFA">
        <w:tc>
          <w:tcPr>
            <w:tcW w:w="2410" w:type="dxa"/>
            <w:vMerge/>
          </w:tcPr>
          <w:p w:rsidR="00887F70" w:rsidRPr="00AF5532" w:rsidRDefault="00887F70" w:rsidP="00D17FFA">
            <w:pPr>
              <w:spacing w:after="0" w:line="240" w:lineRule="auto"/>
              <w:rPr>
                <w:rFonts w:cs="Calibri"/>
                <w:lang w:val="fr-FR" w:eastAsia="fr-BE"/>
              </w:rPr>
            </w:pPr>
          </w:p>
        </w:tc>
        <w:tc>
          <w:tcPr>
            <w:tcW w:w="2726" w:type="dxa"/>
            <w:vMerge/>
          </w:tcPr>
          <w:p w:rsidR="00887F70" w:rsidRPr="00AF5532" w:rsidRDefault="00887F70" w:rsidP="00D17FFA">
            <w:pPr>
              <w:pStyle w:val="ListParagraph"/>
              <w:spacing w:after="0" w:line="240" w:lineRule="auto"/>
              <w:ind w:left="360"/>
              <w:rPr>
                <w:rFonts w:cs="Calibri"/>
                <w:lang w:val="fr-FR" w:eastAsia="fr-BE"/>
              </w:rPr>
            </w:pPr>
          </w:p>
        </w:tc>
        <w:tc>
          <w:tcPr>
            <w:tcW w:w="3369" w:type="dxa"/>
          </w:tcPr>
          <w:p w:rsidR="00887F70" w:rsidRPr="00AF5532" w:rsidRDefault="00887F70" w:rsidP="00D17FFA">
            <w:pPr>
              <w:spacing w:after="0" w:line="240" w:lineRule="auto"/>
              <w:rPr>
                <w:rFonts w:cs="Calibri"/>
                <w:color w:val="000000"/>
                <w:lang w:val="fr-FR" w:eastAsia="fr-BE"/>
              </w:rPr>
            </w:pPr>
            <w:r w:rsidRPr="00AF5532">
              <w:rPr>
                <w:rFonts w:cs="Calibri"/>
                <w:color w:val="000000"/>
                <w:lang w:val="fr-FR" w:eastAsia="fr-BE"/>
              </w:rPr>
              <w:t>A.1.5 : Recruter et Renforcer les compétences des gestionnaires</w:t>
            </w:r>
          </w:p>
        </w:tc>
        <w:tc>
          <w:tcPr>
            <w:tcW w:w="1134" w:type="dxa"/>
          </w:tcPr>
          <w:p w:rsidR="00887F70" w:rsidRPr="00AF5532" w:rsidRDefault="00887F70" w:rsidP="00D17FFA">
            <w:pPr>
              <w:spacing w:after="0" w:line="240" w:lineRule="auto"/>
              <w:rPr>
                <w:rFonts w:cs="Calibri"/>
                <w:lang w:val="fr-FR" w:eastAsia="fr-BE"/>
              </w:rPr>
            </w:pPr>
            <w:r w:rsidRPr="00AF5532">
              <w:rPr>
                <w:rFonts w:cs="Calibri"/>
                <w:lang w:val="fr-FR" w:eastAsia="fr-BE"/>
              </w:rPr>
              <w:t>4.000€</w:t>
            </w:r>
          </w:p>
        </w:tc>
        <w:tc>
          <w:tcPr>
            <w:tcW w:w="1134" w:type="dxa"/>
          </w:tcPr>
          <w:p w:rsidR="00887F70" w:rsidRPr="00AF5532" w:rsidRDefault="00887F70" w:rsidP="00D17FFA">
            <w:pPr>
              <w:spacing w:after="0" w:line="240" w:lineRule="auto"/>
              <w:rPr>
                <w:rFonts w:cs="Calibri"/>
                <w:lang w:val="fr-FR" w:eastAsia="fr-BE"/>
              </w:rPr>
            </w:pPr>
          </w:p>
        </w:tc>
        <w:tc>
          <w:tcPr>
            <w:tcW w:w="1134" w:type="dxa"/>
          </w:tcPr>
          <w:p w:rsidR="00887F70" w:rsidRPr="00AF5532" w:rsidRDefault="00887F70" w:rsidP="00D17FFA">
            <w:pPr>
              <w:spacing w:after="0" w:line="240" w:lineRule="auto"/>
              <w:rPr>
                <w:rFonts w:cs="Calibri"/>
                <w:lang w:val="fr-FR" w:eastAsia="fr-BE"/>
              </w:rPr>
            </w:pPr>
          </w:p>
        </w:tc>
        <w:tc>
          <w:tcPr>
            <w:tcW w:w="993" w:type="dxa"/>
          </w:tcPr>
          <w:p w:rsidR="00887F70" w:rsidRPr="00AF5532" w:rsidRDefault="00887F70" w:rsidP="00D17FFA">
            <w:pPr>
              <w:spacing w:after="0" w:line="240" w:lineRule="auto"/>
              <w:rPr>
                <w:rFonts w:cs="Calibri"/>
                <w:lang w:val="fr-FR" w:eastAsia="fr-BE"/>
              </w:rPr>
            </w:pPr>
          </w:p>
        </w:tc>
        <w:tc>
          <w:tcPr>
            <w:tcW w:w="1275" w:type="dxa"/>
          </w:tcPr>
          <w:p w:rsidR="00887F70" w:rsidRPr="00AF5532" w:rsidRDefault="00887F70" w:rsidP="00D17FFA">
            <w:pPr>
              <w:spacing w:after="0" w:line="240" w:lineRule="auto"/>
              <w:rPr>
                <w:rFonts w:cs="Calibri"/>
                <w:lang w:val="fr-FR" w:eastAsia="fr-BE"/>
              </w:rPr>
            </w:pPr>
          </w:p>
        </w:tc>
      </w:tr>
      <w:tr w:rsidR="00887F70" w:rsidRPr="00AF5532" w:rsidTr="00D17FFA">
        <w:tc>
          <w:tcPr>
            <w:tcW w:w="2410" w:type="dxa"/>
          </w:tcPr>
          <w:p w:rsidR="00887F70" w:rsidRPr="00AF5532" w:rsidRDefault="00887F70" w:rsidP="00D17FFA">
            <w:pPr>
              <w:spacing w:after="0" w:line="240" w:lineRule="auto"/>
              <w:rPr>
                <w:rFonts w:cs="Calibri"/>
                <w:lang w:val="fr-FR" w:eastAsia="fr-BE"/>
              </w:rPr>
            </w:pPr>
          </w:p>
        </w:tc>
        <w:tc>
          <w:tcPr>
            <w:tcW w:w="2726" w:type="dxa"/>
          </w:tcPr>
          <w:p w:rsidR="00887F70" w:rsidRPr="00AF5532" w:rsidRDefault="00887F70" w:rsidP="00D17FFA">
            <w:pPr>
              <w:pStyle w:val="ListParagraph"/>
              <w:spacing w:after="0" w:line="240" w:lineRule="auto"/>
              <w:ind w:left="360"/>
              <w:rPr>
                <w:rFonts w:cs="Calibri"/>
                <w:lang w:val="fr-FR" w:eastAsia="fr-BE"/>
              </w:rPr>
            </w:pPr>
          </w:p>
        </w:tc>
        <w:tc>
          <w:tcPr>
            <w:tcW w:w="3369" w:type="dxa"/>
          </w:tcPr>
          <w:p w:rsidR="00887F70" w:rsidRPr="00AF5532" w:rsidRDefault="00887F70" w:rsidP="00D17FFA">
            <w:pPr>
              <w:spacing w:after="0" w:line="240" w:lineRule="auto"/>
              <w:rPr>
                <w:rFonts w:cs="Calibri"/>
                <w:color w:val="000000"/>
                <w:lang w:val="fr-FR" w:eastAsia="fr-BE"/>
              </w:rPr>
            </w:pPr>
            <w:r w:rsidRPr="00AF5532">
              <w:rPr>
                <w:rFonts w:cs="Calibri"/>
                <w:color w:val="000000"/>
                <w:lang w:val="fr-FR" w:eastAsia="fr-BE"/>
              </w:rPr>
              <w:t xml:space="preserve">A.1.6 : </w:t>
            </w:r>
            <w:r w:rsidRPr="00AF5532">
              <w:rPr>
                <w:rFonts w:cs="Calibri"/>
                <w:lang w:val="fr-FR"/>
              </w:rPr>
              <w:t xml:space="preserve">Former les apprenants </w:t>
            </w:r>
            <w:r>
              <w:rPr>
                <w:rFonts w:cs="Calibri"/>
                <w:lang w:val="fr-FR"/>
              </w:rPr>
              <w:t xml:space="preserve"> (rémunérer les formateurs)</w:t>
            </w:r>
          </w:p>
        </w:tc>
        <w:tc>
          <w:tcPr>
            <w:tcW w:w="1134" w:type="dxa"/>
          </w:tcPr>
          <w:p w:rsidR="00887F70" w:rsidRPr="00AF5532" w:rsidRDefault="00887F70" w:rsidP="00D17FFA">
            <w:pPr>
              <w:spacing w:after="0" w:line="240" w:lineRule="auto"/>
              <w:rPr>
                <w:rFonts w:cs="Calibri"/>
                <w:lang w:val="fr-FR" w:eastAsia="fr-BE"/>
              </w:rPr>
            </w:pPr>
            <w:r w:rsidRPr="00AF5532">
              <w:rPr>
                <w:rFonts w:cs="Calibri"/>
                <w:lang w:val="fr-FR" w:eastAsia="fr-BE"/>
              </w:rPr>
              <w:t>18.000</w:t>
            </w:r>
            <w:r w:rsidRPr="00AF5532">
              <w:rPr>
                <w:rFonts w:cs="Calibri"/>
                <w:b/>
                <w:lang w:val="fr-FR"/>
              </w:rPr>
              <w:t>€</w:t>
            </w:r>
          </w:p>
        </w:tc>
        <w:tc>
          <w:tcPr>
            <w:tcW w:w="1134" w:type="dxa"/>
          </w:tcPr>
          <w:p w:rsidR="00887F70" w:rsidRPr="00AF5532" w:rsidRDefault="00887F70" w:rsidP="00D17FFA">
            <w:pPr>
              <w:spacing w:after="0" w:line="240" w:lineRule="auto"/>
              <w:rPr>
                <w:rFonts w:cs="Calibri"/>
                <w:lang w:val="fr-FR" w:eastAsia="fr-BE"/>
              </w:rPr>
            </w:pPr>
            <w:r w:rsidRPr="00AF5532">
              <w:rPr>
                <w:rFonts w:cs="Calibri"/>
                <w:lang w:val="fr-FR" w:eastAsia="fr-BE"/>
              </w:rPr>
              <w:t>18.000</w:t>
            </w:r>
            <w:r w:rsidRPr="00AF5532">
              <w:rPr>
                <w:rFonts w:cs="Calibri"/>
                <w:b/>
                <w:lang w:val="fr-FR"/>
              </w:rPr>
              <w:t>€</w:t>
            </w:r>
          </w:p>
        </w:tc>
        <w:tc>
          <w:tcPr>
            <w:tcW w:w="1134" w:type="dxa"/>
          </w:tcPr>
          <w:p w:rsidR="00887F70" w:rsidRPr="00AF5532" w:rsidRDefault="00887F70" w:rsidP="00D17FFA">
            <w:pPr>
              <w:spacing w:after="0" w:line="240" w:lineRule="auto"/>
              <w:rPr>
                <w:rFonts w:cs="Calibri"/>
                <w:lang w:val="fr-FR" w:eastAsia="fr-BE"/>
              </w:rPr>
            </w:pPr>
            <w:r w:rsidRPr="00AF5532">
              <w:rPr>
                <w:rFonts w:cs="Calibri"/>
                <w:lang w:val="fr-FR" w:eastAsia="fr-BE"/>
              </w:rPr>
              <w:t>18.000</w:t>
            </w:r>
            <w:r w:rsidRPr="00AF5532">
              <w:rPr>
                <w:rFonts w:cs="Calibri"/>
                <w:b/>
                <w:lang w:val="fr-FR"/>
              </w:rPr>
              <w:t>€</w:t>
            </w:r>
          </w:p>
        </w:tc>
        <w:tc>
          <w:tcPr>
            <w:tcW w:w="993" w:type="dxa"/>
          </w:tcPr>
          <w:p w:rsidR="00887F70" w:rsidRPr="00AF5532" w:rsidRDefault="00887F70" w:rsidP="00D17FFA">
            <w:pPr>
              <w:spacing w:after="0" w:line="240" w:lineRule="auto"/>
              <w:rPr>
                <w:rFonts w:cs="Calibri"/>
                <w:lang w:val="fr-FR" w:eastAsia="fr-BE"/>
              </w:rPr>
            </w:pPr>
            <w:r w:rsidRPr="00AF5532">
              <w:rPr>
                <w:rFonts w:cs="Calibri"/>
                <w:lang w:val="fr-FR" w:eastAsia="fr-BE"/>
              </w:rPr>
              <w:t>18.000</w:t>
            </w:r>
            <w:r w:rsidRPr="00AF5532">
              <w:rPr>
                <w:rFonts w:cs="Calibri"/>
                <w:b/>
                <w:lang w:val="fr-FR"/>
              </w:rPr>
              <w:t>€</w:t>
            </w:r>
          </w:p>
        </w:tc>
        <w:tc>
          <w:tcPr>
            <w:tcW w:w="1275" w:type="dxa"/>
          </w:tcPr>
          <w:p w:rsidR="00887F70" w:rsidRPr="00AF5532" w:rsidRDefault="00887F70" w:rsidP="00D17FFA">
            <w:pPr>
              <w:spacing w:after="0" w:line="240" w:lineRule="auto"/>
              <w:rPr>
                <w:rFonts w:cs="Calibri"/>
                <w:lang w:val="fr-FR" w:eastAsia="fr-BE"/>
              </w:rPr>
            </w:pPr>
            <w:r w:rsidRPr="00AF5532">
              <w:rPr>
                <w:rFonts w:cs="Calibri"/>
                <w:lang w:val="fr-FR" w:eastAsia="fr-BE"/>
              </w:rPr>
              <w:t>18.000</w:t>
            </w:r>
            <w:r w:rsidRPr="00AF5532">
              <w:rPr>
                <w:rFonts w:cs="Calibri"/>
                <w:b/>
                <w:lang w:val="fr-FR"/>
              </w:rPr>
              <w:t>€</w:t>
            </w:r>
          </w:p>
        </w:tc>
      </w:tr>
      <w:tr w:rsidR="00887F70" w:rsidRPr="0023036F" w:rsidTr="00D17FFA">
        <w:tc>
          <w:tcPr>
            <w:tcW w:w="2410" w:type="dxa"/>
          </w:tcPr>
          <w:p w:rsidR="00887F70" w:rsidRPr="00AF5532" w:rsidRDefault="00887F70" w:rsidP="00D17FFA">
            <w:pPr>
              <w:spacing w:after="0" w:line="240" w:lineRule="auto"/>
              <w:rPr>
                <w:rFonts w:cs="Calibri"/>
                <w:lang w:val="fr-FR" w:eastAsia="fr-BE"/>
              </w:rPr>
            </w:pPr>
          </w:p>
        </w:tc>
        <w:tc>
          <w:tcPr>
            <w:tcW w:w="2726" w:type="dxa"/>
          </w:tcPr>
          <w:p w:rsidR="00887F70" w:rsidRPr="00AF5532" w:rsidRDefault="00887F70" w:rsidP="00D17FFA">
            <w:pPr>
              <w:pStyle w:val="ListParagraph"/>
              <w:spacing w:after="0" w:line="240" w:lineRule="auto"/>
              <w:ind w:left="360"/>
              <w:rPr>
                <w:rFonts w:cs="Calibri"/>
                <w:lang w:val="fr-FR" w:eastAsia="fr-BE"/>
              </w:rPr>
            </w:pPr>
          </w:p>
        </w:tc>
        <w:tc>
          <w:tcPr>
            <w:tcW w:w="3369" w:type="dxa"/>
          </w:tcPr>
          <w:p w:rsidR="00887F70" w:rsidRPr="00F54F97" w:rsidRDefault="00887F70" w:rsidP="00D17FFA">
            <w:pPr>
              <w:spacing w:after="0" w:line="240" w:lineRule="auto"/>
              <w:rPr>
                <w:rFonts w:cs="Calibri"/>
                <w:lang w:val="fr-FR" w:eastAsia="fr-BE"/>
              </w:rPr>
            </w:pPr>
            <w:r w:rsidRPr="00F54F97">
              <w:rPr>
                <w:rFonts w:cs="Calibri"/>
                <w:lang w:val="fr-FR" w:eastAsia="fr-BE"/>
              </w:rPr>
              <w:t xml:space="preserve">A.1.7 </w:t>
            </w:r>
            <w:r w:rsidRPr="00F54F97">
              <w:rPr>
                <w:rFonts w:ascii="Bell MT" w:hAnsi="Bell MT"/>
              </w:rPr>
              <w:t xml:space="preserve"> </w:t>
            </w:r>
            <w:r w:rsidRPr="00F54F97">
              <w:rPr>
                <w:rFonts w:cs="Calibri"/>
                <w:lang w:val="fr-FR"/>
              </w:rPr>
              <w:t xml:space="preserve">Octroyer un </w:t>
            </w:r>
            <w:r w:rsidRPr="00F54F97">
              <w:t>kit de démarrage aux lauréats de la formation professionnelle pour constituer un point de transition de la formation professionnelle à l’installation des lauréats dans leurs micros entreprises (entreprenariat)</w:t>
            </w:r>
          </w:p>
        </w:tc>
        <w:tc>
          <w:tcPr>
            <w:tcW w:w="1134" w:type="dxa"/>
          </w:tcPr>
          <w:p w:rsidR="00887F70" w:rsidRPr="0023036F" w:rsidRDefault="00887F70" w:rsidP="00D17FFA">
            <w:pPr>
              <w:spacing w:after="0" w:line="240" w:lineRule="auto"/>
              <w:rPr>
                <w:rFonts w:cs="Calibri"/>
                <w:color w:val="000000"/>
                <w:lang w:val="fr-FR" w:eastAsia="fr-BE"/>
              </w:rPr>
            </w:pPr>
            <w:r w:rsidRPr="0023036F">
              <w:rPr>
                <w:rFonts w:cs="Calibri"/>
                <w:color w:val="000000"/>
                <w:lang w:val="fr-FR" w:eastAsia="fr-BE"/>
              </w:rPr>
              <w:t>6.000€</w:t>
            </w:r>
          </w:p>
        </w:tc>
        <w:tc>
          <w:tcPr>
            <w:tcW w:w="1134" w:type="dxa"/>
          </w:tcPr>
          <w:p w:rsidR="00887F70" w:rsidRPr="0023036F" w:rsidRDefault="00887F70" w:rsidP="00D17FFA">
            <w:pPr>
              <w:spacing w:after="0" w:line="240" w:lineRule="auto"/>
              <w:rPr>
                <w:rFonts w:cs="Calibri"/>
                <w:color w:val="000000"/>
                <w:lang w:val="fr-FR" w:eastAsia="fr-BE"/>
              </w:rPr>
            </w:pPr>
            <w:r w:rsidRPr="0023036F">
              <w:rPr>
                <w:rFonts w:cs="Calibri"/>
                <w:color w:val="000000"/>
                <w:lang w:val="fr-FR" w:eastAsia="fr-BE"/>
              </w:rPr>
              <w:t>6.000€</w:t>
            </w:r>
          </w:p>
        </w:tc>
        <w:tc>
          <w:tcPr>
            <w:tcW w:w="1134" w:type="dxa"/>
          </w:tcPr>
          <w:p w:rsidR="00887F70" w:rsidRPr="0023036F" w:rsidRDefault="00887F70" w:rsidP="00D17FFA">
            <w:pPr>
              <w:spacing w:after="0" w:line="240" w:lineRule="auto"/>
              <w:rPr>
                <w:rFonts w:cs="Calibri"/>
                <w:color w:val="000000"/>
                <w:lang w:val="fr-FR" w:eastAsia="fr-BE"/>
              </w:rPr>
            </w:pPr>
            <w:r w:rsidRPr="0023036F">
              <w:rPr>
                <w:rFonts w:cs="Calibri"/>
                <w:color w:val="000000"/>
                <w:lang w:val="fr-FR" w:eastAsia="fr-BE"/>
              </w:rPr>
              <w:t>6.000€</w:t>
            </w:r>
          </w:p>
        </w:tc>
        <w:tc>
          <w:tcPr>
            <w:tcW w:w="993" w:type="dxa"/>
          </w:tcPr>
          <w:p w:rsidR="00887F70" w:rsidRPr="0023036F" w:rsidRDefault="00887F70" w:rsidP="00D17FFA">
            <w:pPr>
              <w:spacing w:after="0" w:line="240" w:lineRule="auto"/>
              <w:rPr>
                <w:rFonts w:cs="Calibri"/>
                <w:color w:val="000000"/>
                <w:lang w:val="fr-FR" w:eastAsia="fr-BE"/>
              </w:rPr>
            </w:pPr>
            <w:r w:rsidRPr="0023036F">
              <w:rPr>
                <w:rFonts w:cs="Calibri"/>
                <w:color w:val="000000"/>
                <w:lang w:val="fr-FR" w:eastAsia="fr-BE"/>
              </w:rPr>
              <w:t>6.000€</w:t>
            </w:r>
          </w:p>
        </w:tc>
        <w:tc>
          <w:tcPr>
            <w:tcW w:w="1275" w:type="dxa"/>
          </w:tcPr>
          <w:p w:rsidR="00887F70" w:rsidRPr="0023036F" w:rsidRDefault="00887F70" w:rsidP="00D17FFA">
            <w:pPr>
              <w:spacing w:after="0" w:line="240" w:lineRule="auto"/>
              <w:jc w:val="center"/>
              <w:rPr>
                <w:rFonts w:cs="Calibri"/>
                <w:color w:val="000000"/>
                <w:lang w:val="fr-FR" w:eastAsia="fr-BE"/>
              </w:rPr>
            </w:pPr>
            <w:r w:rsidRPr="0023036F">
              <w:rPr>
                <w:rFonts w:cs="Calibri"/>
                <w:color w:val="000000"/>
                <w:lang w:val="fr-FR" w:eastAsia="fr-BE"/>
              </w:rPr>
              <w:t>6.000</w:t>
            </w:r>
            <w:r>
              <w:rPr>
                <w:rFonts w:cs="Calibri"/>
                <w:color w:val="000000"/>
                <w:lang w:val="fr-FR" w:eastAsia="fr-BE"/>
              </w:rPr>
              <w:t>€</w:t>
            </w:r>
          </w:p>
        </w:tc>
      </w:tr>
      <w:tr w:rsidR="00887F70" w:rsidRPr="00AF5532" w:rsidTr="00D17FFA">
        <w:tc>
          <w:tcPr>
            <w:tcW w:w="2410" w:type="dxa"/>
            <w:vMerge w:val="restart"/>
          </w:tcPr>
          <w:p w:rsidR="00887F70" w:rsidRPr="00AF5532" w:rsidRDefault="00887F70" w:rsidP="00D17FFA">
            <w:pPr>
              <w:spacing w:after="0" w:line="240" w:lineRule="auto"/>
              <w:rPr>
                <w:rFonts w:cs="Calibri"/>
                <w:b/>
                <w:lang w:val="fr-FR" w:eastAsia="fr-BE"/>
              </w:rPr>
            </w:pPr>
          </w:p>
        </w:tc>
        <w:tc>
          <w:tcPr>
            <w:tcW w:w="2726" w:type="dxa"/>
            <w:vMerge w:val="restart"/>
          </w:tcPr>
          <w:p w:rsidR="00887F70" w:rsidRDefault="00887F70" w:rsidP="00743857">
            <w:pPr>
              <w:tabs>
                <w:tab w:val="left" w:pos="360"/>
                <w:tab w:val="left" w:pos="566"/>
                <w:tab w:val="left" w:pos="4195"/>
                <w:tab w:val="left" w:pos="5556"/>
              </w:tabs>
              <w:spacing w:after="0" w:line="240" w:lineRule="auto"/>
              <w:jc w:val="both"/>
              <w:rPr>
                <w:rFonts w:cs="Calibri"/>
                <w:b/>
                <w:lang w:val="fr-FR"/>
              </w:rPr>
            </w:pPr>
            <w:r>
              <w:rPr>
                <w:rFonts w:cs="Calibri"/>
                <w:b/>
                <w:lang w:val="fr-FR"/>
              </w:rPr>
              <w:t>Sous résultat 2</w:t>
            </w:r>
            <w:r w:rsidRPr="00E734D4">
              <w:rPr>
                <w:rFonts w:cs="Calibri"/>
                <w:b/>
                <w:lang w:val="fr-FR"/>
              </w:rPr>
              <w:t>.</w:t>
            </w:r>
            <w:r>
              <w:rPr>
                <w:rFonts w:cs="Calibri"/>
                <w:b/>
                <w:lang w:val="fr-FR"/>
              </w:rPr>
              <w:t xml:space="preserve"> : </w:t>
            </w:r>
          </w:p>
          <w:p w:rsidR="00887F70" w:rsidRPr="00E734D4" w:rsidRDefault="00887F70" w:rsidP="00743857">
            <w:pPr>
              <w:tabs>
                <w:tab w:val="left" w:pos="360"/>
                <w:tab w:val="left" w:pos="566"/>
                <w:tab w:val="left" w:pos="4195"/>
                <w:tab w:val="left" w:pos="5556"/>
              </w:tabs>
              <w:spacing w:after="0" w:line="240" w:lineRule="auto"/>
              <w:jc w:val="both"/>
              <w:rPr>
                <w:rFonts w:cs="Calibri"/>
                <w:b/>
                <w:lang w:val="fr-FR"/>
              </w:rPr>
            </w:pPr>
            <w:r>
              <w:rPr>
                <w:rFonts w:cs="Calibri"/>
                <w:lang w:val="fr-FR"/>
              </w:rPr>
              <w:t>Des emplois non agricoles (micro entreprises et AGR), déjà existants ou créés, sont économiquement rentables</w:t>
            </w:r>
          </w:p>
          <w:p w:rsidR="00887F70" w:rsidRPr="00A6528B" w:rsidRDefault="00887F70" w:rsidP="00D17FFA">
            <w:pPr>
              <w:spacing w:after="0" w:line="240" w:lineRule="auto"/>
              <w:rPr>
                <w:rFonts w:cs="Calibri"/>
                <w:lang w:val="fr-FR" w:eastAsia="fr-BE"/>
              </w:rPr>
            </w:pPr>
          </w:p>
        </w:tc>
        <w:tc>
          <w:tcPr>
            <w:tcW w:w="3369" w:type="dxa"/>
          </w:tcPr>
          <w:p w:rsidR="00887F70" w:rsidRPr="00AF5532" w:rsidRDefault="00887F70" w:rsidP="00D17FFA">
            <w:pPr>
              <w:spacing w:after="0" w:line="240" w:lineRule="auto"/>
              <w:rPr>
                <w:rFonts w:cs="Calibri"/>
                <w:color w:val="000000"/>
                <w:lang w:val="fr-FR" w:eastAsia="fr-BE"/>
              </w:rPr>
            </w:pPr>
            <w:r w:rsidRPr="00AF5532">
              <w:rPr>
                <w:rFonts w:cs="Calibri"/>
                <w:color w:val="000000"/>
                <w:lang w:val="fr-FR" w:eastAsia="fr-BE"/>
              </w:rPr>
              <w:t>A.2.1</w:t>
            </w:r>
            <w:r>
              <w:rPr>
                <w:rFonts w:cs="Calibri"/>
                <w:color w:val="000000"/>
                <w:lang w:val="fr-FR" w:eastAsia="fr-BE"/>
              </w:rPr>
              <w:t>.1</w:t>
            </w:r>
            <w:r w:rsidRPr="00AF5532">
              <w:rPr>
                <w:rFonts w:cs="Calibri"/>
                <w:color w:val="000000"/>
                <w:lang w:val="fr-FR" w:eastAsia="fr-BE"/>
              </w:rPr>
              <w:t xml:space="preserve"> </w:t>
            </w:r>
            <w:r w:rsidRPr="00AF5532">
              <w:rPr>
                <w:rFonts w:cs="Calibri"/>
                <w:lang w:val="fr-FR"/>
              </w:rPr>
              <w:t xml:space="preserve">Organiser des sessions de sensibilisation et de formation des lauréats des </w:t>
            </w:r>
            <w:r>
              <w:rPr>
                <w:rFonts w:cs="Calibri"/>
                <w:lang w:val="fr-FR"/>
              </w:rPr>
              <w:t>CEM</w:t>
            </w:r>
            <w:r w:rsidRPr="00AF5532">
              <w:rPr>
                <w:rFonts w:cs="Calibri"/>
                <w:lang w:val="fr-FR"/>
              </w:rPr>
              <w:t xml:space="preserve"> et des artisans des communes CENDAJURU, GISURU et KINYINYA</w:t>
            </w:r>
          </w:p>
        </w:tc>
        <w:tc>
          <w:tcPr>
            <w:tcW w:w="1134" w:type="dxa"/>
          </w:tcPr>
          <w:p w:rsidR="00887F70" w:rsidRPr="00AF5532" w:rsidRDefault="00887F70" w:rsidP="00D17FFA">
            <w:pPr>
              <w:spacing w:after="0" w:line="240" w:lineRule="auto"/>
              <w:rPr>
                <w:rFonts w:cs="Calibri"/>
                <w:lang w:val="fr-FR"/>
              </w:rPr>
            </w:pPr>
            <w:r w:rsidRPr="00AF5532">
              <w:rPr>
                <w:rFonts w:cs="Calibri"/>
                <w:lang w:val="fr-FR" w:eastAsia="fr-BE"/>
              </w:rPr>
              <w:t>12.000</w:t>
            </w:r>
            <w:r w:rsidRPr="00AF5532">
              <w:rPr>
                <w:rFonts w:cs="Calibri"/>
                <w:b/>
                <w:lang w:val="fr-FR"/>
              </w:rPr>
              <w:t>€</w:t>
            </w:r>
          </w:p>
          <w:p w:rsidR="00887F70" w:rsidRPr="00AF5532" w:rsidRDefault="00887F70" w:rsidP="00D17FFA">
            <w:pPr>
              <w:spacing w:after="0" w:line="240" w:lineRule="auto"/>
              <w:rPr>
                <w:rFonts w:cs="Calibri"/>
                <w:lang w:val="fr-FR" w:eastAsia="fr-BE"/>
              </w:rPr>
            </w:pPr>
          </w:p>
        </w:tc>
        <w:tc>
          <w:tcPr>
            <w:tcW w:w="1134" w:type="dxa"/>
          </w:tcPr>
          <w:p w:rsidR="00887F70" w:rsidRPr="00AF5532" w:rsidRDefault="00887F70" w:rsidP="00D17FFA">
            <w:pPr>
              <w:spacing w:after="0" w:line="240" w:lineRule="auto"/>
              <w:rPr>
                <w:rFonts w:cs="Calibri"/>
                <w:lang w:val="fr-FR"/>
              </w:rPr>
            </w:pPr>
            <w:r w:rsidRPr="00AF5532">
              <w:rPr>
                <w:rFonts w:cs="Calibri"/>
                <w:lang w:val="fr-FR" w:eastAsia="fr-BE"/>
              </w:rPr>
              <w:t>12.000</w:t>
            </w:r>
            <w:r w:rsidRPr="00AF5532">
              <w:rPr>
                <w:rFonts w:cs="Calibri"/>
                <w:b/>
                <w:lang w:val="fr-FR"/>
              </w:rPr>
              <w:t>€</w:t>
            </w:r>
          </w:p>
          <w:p w:rsidR="00887F70" w:rsidRPr="00AF5532" w:rsidRDefault="00887F70" w:rsidP="00D17FFA">
            <w:pPr>
              <w:spacing w:after="0" w:line="240" w:lineRule="auto"/>
              <w:rPr>
                <w:rFonts w:cs="Calibri"/>
                <w:lang w:val="fr-FR" w:eastAsia="fr-BE"/>
              </w:rPr>
            </w:pPr>
          </w:p>
        </w:tc>
        <w:tc>
          <w:tcPr>
            <w:tcW w:w="1134" w:type="dxa"/>
          </w:tcPr>
          <w:p w:rsidR="00887F70" w:rsidRPr="00AF5532" w:rsidRDefault="00887F70" w:rsidP="00D17FFA">
            <w:pPr>
              <w:spacing w:after="0" w:line="240" w:lineRule="auto"/>
              <w:rPr>
                <w:rFonts w:cs="Calibri"/>
                <w:lang w:val="fr-FR"/>
              </w:rPr>
            </w:pPr>
            <w:r w:rsidRPr="00AF5532">
              <w:rPr>
                <w:rFonts w:cs="Calibri"/>
                <w:lang w:val="fr-FR" w:eastAsia="fr-BE"/>
              </w:rPr>
              <w:t>12.000</w:t>
            </w:r>
            <w:r w:rsidRPr="00AF5532">
              <w:rPr>
                <w:rFonts w:cs="Calibri"/>
                <w:b/>
                <w:lang w:val="fr-FR"/>
              </w:rPr>
              <w:t>€</w:t>
            </w:r>
          </w:p>
          <w:p w:rsidR="00887F70" w:rsidRPr="00AF5532" w:rsidRDefault="00887F70" w:rsidP="00D17FFA">
            <w:pPr>
              <w:spacing w:after="0" w:line="240" w:lineRule="auto"/>
              <w:rPr>
                <w:rFonts w:cs="Calibri"/>
                <w:lang w:val="fr-FR" w:eastAsia="fr-BE"/>
              </w:rPr>
            </w:pPr>
          </w:p>
        </w:tc>
        <w:tc>
          <w:tcPr>
            <w:tcW w:w="993" w:type="dxa"/>
          </w:tcPr>
          <w:p w:rsidR="00887F70" w:rsidRPr="00AF5532" w:rsidRDefault="00887F70" w:rsidP="00D17FFA">
            <w:pPr>
              <w:spacing w:after="0" w:line="240" w:lineRule="auto"/>
              <w:rPr>
                <w:rFonts w:cs="Calibri"/>
                <w:lang w:val="fr-FR"/>
              </w:rPr>
            </w:pPr>
            <w:r w:rsidRPr="00AF5532">
              <w:rPr>
                <w:rFonts w:cs="Calibri"/>
                <w:lang w:val="fr-FR" w:eastAsia="fr-BE"/>
              </w:rPr>
              <w:t>12.000</w:t>
            </w:r>
            <w:r w:rsidRPr="00AF5532">
              <w:rPr>
                <w:rFonts w:cs="Calibri"/>
                <w:b/>
                <w:lang w:val="fr-FR"/>
              </w:rPr>
              <w:t>€</w:t>
            </w:r>
          </w:p>
          <w:p w:rsidR="00887F70" w:rsidRPr="00AF5532" w:rsidRDefault="00887F70" w:rsidP="00D17FFA">
            <w:pPr>
              <w:spacing w:after="0" w:line="240" w:lineRule="auto"/>
              <w:rPr>
                <w:rFonts w:cs="Calibri"/>
                <w:lang w:val="fr-FR" w:eastAsia="fr-BE"/>
              </w:rPr>
            </w:pPr>
          </w:p>
        </w:tc>
        <w:tc>
          <w:tcPr>
            <w:tcW w:w="1275" w:type="dxa"/>
          </w:tcPr>
          <w:p w:rsidR="00887F70" w:rsidRPr="00AF5532" w:rsidRDefault="00887F70" w:rsidP="00D17FFA">
            <w:pPr>
              <w:spacing w:after="0" w:line="240" w:lineRule="auto"/>
              <w:rPr>
                <w:rFonts w:cs="Calibri"/>
                <w:lang w:val="fr-FR"/>
              </w:rPr>
            </w:pPr>
            <w:r w:rsidRPr="00AF5532">
              <w:rPr>
                <w:rFonts w:cs="Calibri"/>
                <w:lang w:val="fr-FR" w:eastAsia="fr-BE"/>
              </w:rPr>
              <w:t>12.000</w:t>
            </w:r>
            <w:r w:rsidRPr="00AF5532">
              <w:rPr>
                <w:rFonts w:cs="Calibri"/>
                <w:b/>
                <w:lang w:val="fr-FR"/>
              </w:rPr>
              <w:t>€</w:t>
            </w:r>
          </w:p>
          <w:p w:rsidR="00887F70" w:rsidRPr="00AF5532" w:rsidRDefault="00887F70" w:rsidP="00D17FFA">
            <w:pPr>
              <w:spacing w:after="0" w:line="240" w:lineRule="auto"/>
              <w:rPr>
                <w:rFonts w:cs="Calibri"/>
                <w:lang w:val="fr-FR" w:eastAsia="fr-BE"/>
              </w:rPr>
            </w:pPr>
          </w:p>
        </w:tc>
      </w:tr>
      <w:tr w:rsidR="00887F70" w:rsidRPr="00AF5532" w:rsidTr="00D17FFA">
        <w:tc>
          <w:tcPr>
            <w:tcW w:w="2410" w:type="dxa"/>
            <w:vMerge/>
          </w:tcPr>
          <w:p w:rsidR="00887F70" w:rsidRPr="00AF5532" w:rsidRDefault="00887F70" w:rsidP="00D17FFA">
            <w:pPr>
              <w:spacing w:after="0" w:line="240" w:lineRule="auto"/>
              <w:rPr>
                <w:rFonts w:cs="Calibri"/>
                <w:b/>
                <w:lang w:val="fr-FR" w:eastAsia="fr-BE"/>
              </w:rPr>
            </w:pPr>
          </w:p>
        </w:tc>
        <w:tc>
          <w:tcPr>
            <w:tcW w:w="2726" w:type="dxa"/>
            <w:vMerge/>
          </w:tcPr>
          <w:p w:rsidR="00887F70" w:rsidRPr="00AF5532" w:rsidRDefault="00887F70" w:rsidP="00D17FFA">
            <w:pPr>
              <w:pStyle w:val="ListParagraph"/>
              <w:numPr>
                <w:ilvl w:val="0"/>
                <w:numId w:val="11"/>
              </w:numPr>
              <w:spacing w:after="0" w:line="240" w:lineRule="auto"/>
              <w:rPr>
                <w:rFonts w:cs="Calibri"/>
                <w:lang w:val="fr-FR" w:eastAsia="fr-BE"/>
              </w:rPr>
            </w:pPr>
          </w:p>
        </w:tc>
        <w:tc>
          <w:tcPr>
            <w:tcW w:w="3369" w:type="dxa"/>
          </w:tcPr>
          <w:p w:rsidR="00887F70" w:rsidRPr="00AF5532" w:rsidRDefault="00887F70" w:rsidP="00D17FFA">
            <w:pPr>
              <w:spacing w:after="0" w:line="240" w:lineRule="auto"/>
              <w:rPr>
                <w:rFonts w:cs="Calibri"/>
                <w:color w:val="000000"/>
                <w:lang w:val="fr-FR" w:eastAsia="fr-BE"/>
              </w:rPr>
            </w:pPr>
            <w:r w:rsidRPr="00AF5532">
              <w:rPr>
                <w:rFonts w:cs="Calibri"/>
                <w:color w:val="000000"/>
                <w:lang w:val="fr-FR" w:eastAsia="fr-BE"/>
              </w:rPr>
              <w:t>A.2.</w:t>
            </w:r>
            <w:r>
              <w:rPr>
                <w:rFonts w:cs="Calibri"/>
                <w:color w:val="000000"/>
                <w:lang w:val="fr-FR" w:eastAsia="fr-BE"/>
              </w:rPr>
              <w:t>1.2</w:t>
            </w:r>
            <w:r w:rsidRPr="00AF5532">
              <w:rPr>
                <w:rFonts w:cs="Calibri"/>
                <w:color w:val="000000"/>
                <w:lang w:val="fr-FR" w:eastAsia="fr-BE"/>
              </w:rPr>
              <w:t xml:space="preserve"> Organiser des sessions de formation des lauréats des CEM et des artisans des communes CENDAJURU, GISURU et KINYINYA</w:t>
            </w:r>
          </w:p>
        </w:tc>
        <w:tc>
          <w:tcPr>
            <w:tcW w:w="1134" w:type="dxa"/>
          </w:tcPr>
          <w:p w:rsidR="00887F70" w:rsidRPr="00AF5532" w:rsidRDefault="00887F70" w:rsidP="00D17FFA">
            <w:pPr>
              <w:spacing w:after="0" w:line="240" w:lineRule="auto"/>
              <w:rPr>
                <w:rFonts w:cs="Calibri"/>
                <w:lang w:val="fr-FR" w:eastAsia="fr-BE"/>
              </w:rPr>
            </w:pPr>
            <w:r w:rsidRPr="00AF5532">
              <w:rPr>
                <w:rFonts w:cs="Calibri"/>
                <w:lang w:val="fr-FR" w:eastAsia="fr-BE"/>
              </w:rPr>
              <w:t>15.000€</w:t>
            </w:r>
          </w:p>
        </w:tc>
        <w:tc>
          <w:tcPr>
            <w:tcW w:w="1134" w:type="dxa"/>
          </w:tcPr>
          <w:p w:rsidR="00887F70" w:rsidRPr="00AF5532" w:rsidRDefault="00887F70" w:rsidP="00D17FFA">
            <w:pPr>
              <w:spacing w:after="0" w:line="240" w:lineRule="auto"/>
              <w:rPr>
                <w:rFonts w:cs="Calibri"/>
                <w:lang w:val="fr-FR" w:eastAsia="fr-BE"/>
              </w:rPr>
            </w:pPr>
            <w:r w:rsidRPr="00AF5532">
              <w:rPr>
                <w:rFonts w:cs="Calibri"/>
                <w:lang w:val="fr-FR" w:eastAsia="fr-BE"/>
              </w:rPr>
              <w:t>15.000€</w:t>
            </w:r>
          </w:p>
        </w:tc>
        <w:tc>
          <w:tcPr>
            <w:tcW w:w="1134" w:type="dxa"/>
          </w:tcPr>
          <w:p w:rsidR="00887F70" w:rsidRPr="00AF5532" w:rsidRDefault="00887F70" w:rsidP="00D17FFA">
            <w:pPr>
              <w:spacing w:after="0" w:line="240" w:lineRule="auto"/>
              <w:rPr>
                <w:rFonts w:cs="Calibri"/>
                <w:lang w:val="fr-FR" w:eastAsia="fr-BE"/>
              </w:rPr>
            </w:pPr>
            <w:r w:rsidRPr="00AF5532">
              <w:rPr>
                <w:rFonts w:cs="Calibri"/>
                <w:lang w:val="fr-FR" w:eastAsia="fr-BE"/>
              </w:rPr>
              <w:t>15.000€</w:t>
            </w:r>
          </w:p>
        </w:tc>
        <w:tc>
          <w:tcPr>
            <w:tcW w:w="993" w:type="dxa"/>
          </w:tcPr>
          <w:p w:rsidR="00887F70" w:rsidRPr="00AF5532" w:rsidRDefault="00887F70" w:rsidP="00D17FFA">
            <w:pPr>
              <w:spacing w:after="0" w:line="240" w:lineRule="auto"/>
              <w:rPr>
                <w:rFonts w:cs="Calibri"/>
                <w:lang w:val="fr-FR" w:eastAsia="fr-BE"/>
              </w:rPr>
            </w:pPr>
            <w:r w:rsidRPr="00AF5532">
              <w:rPr>
                <w:rFonts w:cs="Calibri"/>
                <w:lang w:val="fr-FR" w:eastAsia="fr-BE"/>
              </w:rPr>
              <w:t>15.000€</w:t>
            </w:r>
          </w:p>
        </w:tc>
        <w:tc>
          <w:tcPr>
            <w:tcW w:w="1275" w:type="dxa"/>
          </w:tcPr>
          <w:p w:rsidR="00887F70" w:rsidRPr="00AF5532" w:rsidRDefault="00887F70" w:rsidP="00D17FFA">
            <w:pPr>
              <w:spacing w:after="0" w:line="240" w:lineRule="auto"/>
              <w:rPr>
                <w:rFonts w:cs="Calibri"/>
                <w:lang w:val="fr-FR" w:eastAsia="fr-BE"/>
              </w:rPr>
            </w:pPr>
            <w:r w:rsidRPr="00AF5532">
              <w:rPr>
                <w:rFonts w:cs="Calibri"/>
                <w:lang w:val="fr-FR" w:eastAsia="fr-BE"/>
              </w:rPr>
              <w:t>15.000€</w:t>
            </w:r>
          </w:p>
        </w:tc>
      </w:tr>
      <w:tr w:rsidR="00887F70" w:rsidRPr="00AF5532" w:rsidTr="00D17FFA">
        <w:tc>
          <w:tcPr>
            <w:tcW w:w="2410" w:type="dxa"/>
            <w:vMerge/>
          </w:tcPr>
          <w:p w:rsidR="00887F70" w:rsidRPr="00AF5532" w:rsidRDefault="00887F70" w:rsidP="00D17FFA">
            <w:pPr>
              <w:spacing w:after="0" w:line="240" w:lineRule="auto"/>
              <w:rPr>
                <w:rFonts w:cs="Calibri"/>
                <w:b/>
                <w:lang w:val="fr-FR" w:eastAsia="fr-BE"/>
              </w:rPr>
            </w:pPr>
          </w:p>
        </w:tc>
        <w:tc>
          <w:tcPr>
            <w:tcW w:w="2726" w:type="dxa"/>
            <w:vMerge/>
          </w:tcPr>
          <w:p w:rsidR="00887F70" w:rsidRPr="00AF5532" w:rsidRDefault="00887F70" w:rsidP="00D17FFA">
            <w:pPr>
              <w:pStyle w:val="ListParagraph"/>
              <w:numPr>
                <w:ilvl w:val="0"/>
                <w:numId w:val="4"/>
              </w:numPr>
              <w:spacing w:after="0" w:line="240" w:lineRule="auto"/>
              <w:rPr>
                <w:rFonts w:cs="Calibri"/>
                <w:lang w:val="fr-FR" w:eastAsia="fr-BE"/>
              </w:rPr>
            </w:pPr>
          </w:p>
        </w:tc>
        <w:tc>
          <w:tcPr>
            <w:tcW w:w="3369" w:type="dxa"/>
          </w:tcPr>
          <w:p w:rsidR="00887F70" w:rsidRPr="00AF5532" w:rsidRDefault="00887F70" w:rsidP="00D17FFA">
            <w:pPr>
              <w:spacing w:after="0" w:line="240" w:lineRule="auto"/>
              <w:rPr>
                <w:rFonts w:cs="Calibri"/>
                <w:color w:val="000000"/>
                <w:lang w:val="fr-FR" w:eastAsia="fr-BE"/>
              </w:rPr>
            </w:pPr>
            <w:r w:rsidRPr="00AF5532">
              <w:rPr>
                <w:rFonts w:cs="Calibri"/>
                <w:color w:val="000000"/>
                <w:lang w:val="fr-FR" w:eastAsia="fr-BE"/>
              </w:rPr>
              <w:t>A.2.</w:t>
            </w:r>
            <w:r>
              <w:rPr>
                <w:rFonts w:cs="Calibri"/>
                <w:color w:val="000000"/>
                <w:lang w:val="fr-FR" w:eastAsia="fr-BE"/>
              </w:rPr>
              <w:t>2</w:t>
            </w:r>
            <w:r w:rsidRPr="00AF5532">
              <w:rPr>
                <w:rFonts w:cs="Calibri"/>
                <w:color w:val="000000"/>
                <w:lang w:val="fr-FR" w:eastAsia="fr-BE"/>
              </w:rPr>
              <w:t xml:space="preserve">  Accompagner les lauréats et les artisans dans la création des entreprises non agricoles (Appui conseil)</w:t>
            </w:r>
          </w:p>
        </w:tc>
        <w:tc>
          <w:tcPr>
            <w:tcW w:w="1134" w:type="dxa"/>
          </w:tcPr>
          <w:p w:rsidR="00887F70" w:rsidRPr="00AF5532" w:rsidRDefault="00887F70" w:rsidP="00D17FFA">
            <w:pPr>
              <w:spacing w:after="0" w:line="240" w:lineRule="auto"/>
              <w:rPr>
                <w:rFonts w:cs="Calibri"/>
                <w:lang w:val="fr-FR" w:eastAsia="fr-BE"/>
              </w:rPr>
            </w:pPr>
            <w:r w:rsidRPr="00AF5532">
              <w:rPr>
                <w:rFonts w:cs="Calibri"/>
                <w:lang w:val="fr-FR" w:eastAsia="fr-BE"/>
              </w:rPr>
              <w:t>5.604€</w:t>
            </w:r>
          </w:p>
        </w:tc>
        <w:tc>
          <w:tcPr>
            <w:tcW w:w="1134" w:type="dxa"/>
          </w:tcPr>
          <w:p w:rsidR="00887F70" w:rsidRPr="00AF5532" w:rsidRDefault="00887F70" w:rsidP="00D17FFA">
            <w:pPr>
              <w:spacing w:after="0" w:line="240" w:lineRule="auto"/>
              <w:rPr>
                <w:rFonts w:cs="Calibri"/>
                <w:lang w:val="fr-FR" w:eastAsia="fr-BE"/>
              </w:rPr>
            </w:pPr>
            <w:r w:rsidRPr="00AF5532">
              <w:rPr>
                <w:rFonts w:cs="Calibri"/>
                <w:lang w:val="fr-FR" w:eastAsia="fr-BE"/>
              </w:rPr>
              <w:t>7000€</w:t>
            </w:r>
          </w:p>
        </w:tc>
        <w:tc>
          <w:tcPr>
            <w:tcW w:w="1134" w:type="dxa"/>
          </w:tcPr>
          <w:p w:rsidR="00887F70" w:rsidRPr="00AF5532" w:rsidRDefault="00887F70" w:rsidP="00D17FFA">
            <w:pPr>
              <w:spacing w:after="0" w:line="240" w:lineRule="auto"/>
              <w:rPr>
                <w:rFonts w:cs="Calibri"/>
                <w:lang w:val="fr-FR" w:eastAsia="fr-BE"/>
              </w:rPr>
            </w:pPr>
            <w:r w:rsidRPr="00AF5532">
              <w:rPr>
                <w:rFonts w:cs="Calibri"/>
                <w:lang w:val="fr-FR" w:eastAsia="fr-BE"/>
              </w:rPr>
              <w:t>7000€</w:t>
            </w:r>
          </w:p>
        </w:tc>
        <w:tc>
          <w:tcPr>
            <w:tcW w:w="993" w:type="dxa"/>
          </w:tcPr>
          <w:p w:rsidR="00887F70" w:rsidRPr="00AF5532" w:rsidRDefault="00887F70" w:rsidP="00D17FFA">
            <w:pPr>
              <w:spacing w:after="0" w:line="240" w:lineRule="auto"/>
              <w:rPr>
                <w:rFonts w:cs="Calibri"/>
                <w:lang w:val="fr-FR" w:eastAsia="fr-BE"/>
              </w:rPr>
            </w:pPr>
            <w:r w:rsidRPr="00AF5532">
              <w:rPr>
                <w:rFonts w:cs="Calibri"/>
                <w:lang w:val="fr-FR" w:eastAsia="fr-BE"/>
              </w:rPr>
              <w:t>7000€</w:t>
            </w:r>
          </w:p>
        </w:tc>
        <w:tc>
          <w:tcPr>
            <w:tcW w:w="1275" w:type="dxa"/>
          </w:tcPr>
          <w:p w:rsidR="00887F70" w:rsidRPr="00AF5532" w:rsidRDefault="00887F70" w:rsidP="00D17FFA">
            <w:pPr>
              <w:spacing w:after="0" w:line="240" w:lineRule="auto"/>
              <w:rPr>
                <w:rFonts w:cs="Calibri"/>
                <w:lang w:val="fr-FR" w:eastAsia="fr-BE"/>
              </w:rPr>
            </w:pPr>
            <w:r w:rsidRPr="00AF5532">
              <w:rPr>
                <w:rFonts w:cs="Calibri"/>
                <w:lang w:val="fr-FR" w:eastAsia="fr-BE"/>
              </w:rPr>
              <w:t>7000€</w:t>
            </w:r>
          </w:p>
        </w:tc>
      </w:tr>
      <w:tr w:rsidR="00887F70" w:rsidRPr="00AF5532" w:rsidTr="00D17FFA">
        <w:tc>
          <w:tcPr>
            <w:tcW w:w="2410" w:type="dxa"/>
            <w:vMerge/>
          </w:tcPr>
          <w:p w:rsidR="00887F70" w:rsidRPr="00AF5532" w:rsidRDefault="00887F70" w:rsidP="00D17FFA">
            <w:pPr>
              <w:spacing w:after="0" w:line="240" w:lineRule="auto"/>
              <w:rPr>
                <w:rFonts w:cs="Calibri"/>
                <w:b/>
                <w:lang w:val="fr-FR" w:eastAsia="fr-BE"/>
              </w:rPr>
            </w:pPr>
          </w:p>
        </w:tc>
        <w:tc>
          <w:tcPr>
            <w:tcW w:w="2726" w:type="dxa"/>
            <w:vMerge/>
          </w:tcPr>
          <w:p w:rsidR="00887F70" w:rsidRPr="00AF5532" w:rsidRDefault="00887F70" w:rsidP="00D17FFA">
            <w:pPr>
              <w:pStyle w:val="ListParagraph"/>
              <w:numPr>
                <w:ilvl w:val="0"/>
                <w:numId w:val="4"/>
              </w:numPr>
              <w:spacing w:after="0" w:line="240" w:lineRule="auto"/>
              <w:rPr>
                <w:rFonts w:cs="Calibri"/>
                <w:lang w:val="fr-FR" w:eastAsia="fr-BE"/>
              </w:rPr>
            </w:pPr>
          </w:p>
        </w:tc>
        <w:tc>
          <w:tcPr>
            <w:tcW w:w="3369" w:type="dxa"/>
          </w:tcPr>
          <w:p w:rsidR="00887F70" w:rsidRPr="00AF5532" w:rsidRDefault="00887F70" w:rsidP="00D17FFA">
            <w:pPr>
              <w:spacing w:after="0" w:line="240" w:lineRule="auto"/>
              <w:rPr>
                <w:rFonts w:cs="Calibri"/>
                <w:color w:val="000000"/>
                <w:lang w:val="fr-FR" w:eastAsia="fr-BE"/>
              </w:rPr>
            </w:pPr>
            <w:r w:rsidRPr="00AF5532">
              <w:rPr>
                <w:rFonts w:cs="Calibri"/>
                <w:color w:val="000000"/>
                <w:lang w:val="fr-FR" w:eastAsia="fr-BE"/>
              </w:rPr>
              <w:t>A.2.</w:t>
            </w:r>
            <w:r>
              <w:rPr>
                <w:rFonts w:cs="Calibri"/>
                <w:color w:val="000000"/>
                <w:lang w:val="fr-FR" w:eastAsia="fr-BE"/>
              </w:rPr>
              <w:t>3</w:t>
            </w:r>
            <w:r w:rsidRPr="00AF5532">
              <w:rPr>
                <w:rFonts w:cs="Calibri"/>
                <w:color w:val="000000"/>
                <w:lang w:val="fr-FR" w:eastAsia="fr-BE"/>
              </w:rPr>
              <w:t xml:space="preserve">  Appuyer les micro-entrepreneurs dans leur structuration en coopératives</w:t>
            </w:r>
          </w:p>
        </w:tc>
        <w:tc>
          <w:tcPr>
            <w:tcW w:w="1134" w:type="dxa"/>
          </w:tcPr>
          <w:p w:rsidR="00887F70" w:rsidRPr="00AF5532" w:rsidRDefault="00887F70" w:rsidP="00D17FFA">
            <w:pPr>
              <w:spacing w:after="0" w:line="240" w:lineRule="auto"/>
              <w:rPr>
                <w:rFonts w:cs="Calibri"/>
                <w:lang w:val="fr-FR" w:eastAsia="fr-BE"/>
              </w:rPr>
            </w:pPr>
          </w:p>
        </w:tc>
        <w:tc>
          <w:tcPr>
            <w:tcW w:w="1134" w:type="dxa"/>
          </w:tcPr>
          <w:p w:rsidR="00887F70" w:rsidRPr="00AF5532" w:rsidRDefault="00887F70" w:rsidP="00D17FFA">
            <w:pPr>
              <w:spacing w:after="0" w:line="240" w:lineRule="auto"/>
              <w:rPr>
                <w:rFonts w:cs="Calibri"/>
                <w:lang w:val="fr-FR" w:eastAsia="fr-BE"/>
              </w:rPr>
            </w:pPr>
          </w:p>
        </w:tc>
        <w:tc>
          <w:tcPr>
            <w:tcW w:w="1134" w:type="dxa"/>
          </w:tcPr>
          <w:p w:rsidR="00887F70" w:rsidRPr="00AF5532" w:rsidRDefault="00887F70" w:rsidP="00D17FFA">
            <w:pPr>
              <w:spacing w:after="0" w:line="240" w:lineRule="auto"/>
              <w:rPr>
                <w:rFonts w:cs="Calibri"/>
                <w:lang w:val="fr-FR" w:eastAsia="fr-BE"/>
              </w:rPr>
            </w:pPr>
            <w:r w:rsidRPr="00AF5532">
              <w:rPr>
                <w:rFonts w:cs="Calibri"/>
                <w:lang w:val="fr-FR" w:eastAsia="fr-BE"/>
              </w:rPr>
              <w:t>2.500€</w:t>
            </w:r>
          </w:p>
        </w:tc>
        <w:tc>
          <w:tcPr>
            <w:tcW w:w="993" w:type="dxa"/>
          </w:tcPr>
          <w:p w:rsidR="00887F70" w:rsidRPr="00AF5532" w:rsidRDefault="00887F70" w:rsidP="00D17FFA">
            <w:pPr>
              <w:spacing w:after="0" w:line="240" w:lineRule="auto"/>
              <w:rPr>
                <w:rFonts w:cs="Calibri"/>
                <w:lang w:val="fr-FR" w:eastAsia="fr-BE"/>
              </w:rPr>
            </w:pPr>
            <w:r w:rsidRPr="00AF5532">
              <w:rPr>
                <w:rFonts w:cs="Calibri"/>
                <w:lang w:val="fr-FR" w:eastAsia="fr-BE"/>
              </w:rPr>
              <w:t>2.500€</w:t>
            </w:r>
          </w:p>
        </w:tc>
        <w:tc>
          <w:tcPr>
            <w:tcW w:w="1275" w:type="dxa"/>
          </w:tcPr>
          <w:p w:rsidR="00887F70" w:rsidRPr="00AF5532" w:rsidRDefault="00887F70" w:rsidP="00D17FFA">
            <w:pPr>
              <w:spacing w:after="0" w:line="240" w:lineRule="auto"/>
              <w:rPr>
                <w:rFonts w:cs="Calibri"/>
                <w:lang w:val="fr-FR" w:eastAsia="fr-BE"/>
              </w:rPr>
            </w:pPr>
            <w:r w:rsidRPr="00AF5532">
              <w:rPr>
                <w:rFonts w:cs="Calibri"/>
                <w:lang w:val="fr-FR" w:eastAsia="fr-BE"/>
              </w:rPr>
              <w:t>2.500€</w:t>
            </w:r>
          </w:p>
        </w:tc>
      </w:tr>
      <w:tr w:rsidR="00887F70" w:rsidRPr="0023036F" w:rsidTr="00D17FFA">
        <w:tc>
          <w:tcPr>
            <w:tcW w:w="2410" w:type="dxa"/>
          </w:tcPr>
          <w:p w:rsidR="00887F70" w:rsidRPr="00AF5532" w:rsidRDefault="00887F70" w:rsidP="00D17FFA">
            <w:pPr>
              <w:spacing w:after="0" w:line="240" w:lineRule="auto"/>
              <w:rPr>
                <w:rFonts w:cs="Calibri"/>
                <w:b/>
                <w:lang w:val="fr-FR" w:eastAsia="fr-BE"/>
              </w:rPr>
            </w:pPr>
          </w:p>
        </w:tc>
        <w:tc>
          <w:tcPr>
            <w:tcW w:w="2726" w:type="dxa"/>
          </w:tcPr>
          <w:p w:rsidR="00887F70" w:rsidRPr="00AF5532" w:rsidRDefault="00887F70" w:rsidP="00D17FFA">
            <w:pPr>
              <w:pStyle w:val="ListParagraph"/>
              <w:spacing w:after="0" w:line="240" w:lineRule="auto"/>
              <w:ind w:left="360"/>
              <w:rPr>
                <w:rFonts w:cs="Calibri"/>
                <w:lang w:val="fr-FR" w:eastAsia="fr-BE"/>
              </w:rPr>
            </w:pPr>
          </w:p>
        </w:tc>
        <w:tc>
          <w:tcPr>
            <w:tcW w:w="3369" w:type="dxa"/>
          </w:tcPr>
          <w:p w:rsidR="00887F70" w:rsidRPr="00F54F97" w:rsidRDefault="00887F70" w:rsidP="00D17FFA">
            <w:pPr>
              <w:spacing w:after="0" w:line="240" w:lineRule="auto"/>
              <w:rPr>
                <w:rFonts w:cs="Calibri"/>
                <w:lang w:val="fr-FR" w:eastAsia="fr-BE"/>
              </w:rPr>
            </w:pPr>
            <w:r w:rsidRPr="00F54F97">
              <w:rPr>
                <w:rFonts w:cs="Calibri"/>
                <w:lang w:val="fr-FR" w:eastAsia="fr-BE"/>
              </w:rPr>
              <w:t xml:space="preserve">A.2.4 </w:t>
            </w:r>
            <w:r w:rsidRPr="00F54F97">
              <w:rPr>
                <w:rFonts w:cs="Calibri"/>
                <w:lang w:val="fr-FR"/>
              </w:rPr>
              <w:t>Organiser des visites d’échange d’expériences des jeunes entrepreneurs à l’intérieur du pays</w:t>
            </w:r>
          </w:p>
        </w:tc>
        <w:tc>
          <w:tcPr>
            <w:tcW w:w="1134" w:type="dxa"/>
          </w:tcPr>
          <w:p w:rsidR="00887F70" w:rsidRPr="00F54F97" w:rsidRDefault="00887F70" w:rsidP="00D17FFA">
            <w:pPr>
              <w:spacing w:after="0" w:line="240" w:lineRule="auto"/>
              <w:rPr>
                <w:rFonts w:cs="Calibri"/>
                <w:lang w:val="fr-FR" w:eastAsia="fr-BE"/>
              </w:rPr>
            </w:pPr>
          </w:p>
        </w:tc>
        <w:tc>
          <w:tcPr>
            <w:tcW w:w="1134" w:type="dxa"/>
          </w:tcPr>
          <w:p w:rsidR="00887F70" w:rsidRPr="00F54F97" w:rsidRDefault="00887F70" w:rsidP="00D17FFA">
            <w:pPr>
              <w:spacing w:after="0" w:line="240" w:lineRule="auto"/>
              <w:rPr>
                <w:rFonts w:cs="Calibri"/>
                <w:lang w:val="fr-FR" w:eastAsia="fr-BE"/>
              </w:rPr>
            </w:pPr>
          </w:p>
        </w:tc>
        <w:tc>
          <w:tcPr>
            <w:tcW w:w="1134" w:type="dxa"/>
          </w:tcPr>
          <w:p w:rsidR="00887F70" w:rsidRPr="0023036F" w:rsidRDefault="00887F70" w:rsidP="00D17FFA">
            <w:pPr>
              <w:spacing w:after="0" w:line="240" w:lineRule="auto"/>
              <w:rPr>
                <w:rFonts w:cs="Calibri"/>
                <w:color w:val="000000"/>
                <w:lang w:val="fr-FR" w:eastAsia="fr-BE"/>
              </w:rPr>
            </w:pPr>
            <w:r w:rsidRPr="0023036F">
              <w:rPr>
                <w:rFonts w:cs="Calibri"/>
                <w:color w:val="000000"/>
                <w:lang w:val="fr-FR" w:eastAsia="fr-BE"/>
              </w:rPr>
              <w:t>5.000€</w:t>
            </w:r>
          </w:p>
        </w:tc>
        <w:tc>
          <w:tcPr>
            <w:tcW w:w="993" w:type="dxa"/>
          </w:tcPr>
          <w:p w:rsidR="00887F70" w:rsidRPr="0023036F" w:rsidRDefault="00887F70" w:rsidP="00D17FFA">
            <w:pPr>
              <w:spacing w:after="0" w:line="240" w:lineRule="auto"/>
              <w:rPr>
                <w:rFonts w:cs="Calibri"/>
                <w:color w:val="000000"/>
                <w:lang w:val="fr-FR" w:eastAsia="fr-BE"/>
              </w:rPr>
            </w:pPr>
            <w:r w:rsidRPr="0023036F">
              <w:rPr>
                <w:rFonts w:cs="Calibri"/>
                <w:color w:val="000000"/>
                <w:lang w:val="fr-FR" w:eastAsia="fr-BE"/>
              </w:rPr>
              <w:t>5.000€</w:t>
            </w:r>
          </w:p>
        </w:tc>
        <w:tc>
          <w:tcPr>
            <w:tcW w:w="1275" w:type="dxa"/>
          </w:tcPr>
          <w:p w:rsidR="00887F70" w:rsidRPr="0023036F" w:rsidRDefault="00887F70" w:rsidP="00D17FFA">
            <w:pPr>
              <w:spacing w:after="0" w:line="240" w:lineRule="auto"/>
              <w:rPr>
                <w:rFonts w:cs="Calibri"/>
                <w:color w:val="000000"/>
                <w:lang w:val="fr-FR" w:eastAsia="fr-BE"/>
              </w:rPr>
            </w:pPr>
            <w:r w:rsidRPr="0023036F">
              <w:rPr>
                <w:rFonts w:cs="Calibri"/>
                <w:color w:val="000000"/>
                <w:lang w:val="fr-FR" w:eastAsia="fr-BE"/>
              </w:rPr>
              <w:t>5.000€</w:t>
            </w:r>
          </w:p>
        </w:tc>
      </w:tr>
    </w:tbl>
    <w:p w:rsidR="00887F70" w:rsidRDefault="00887F70" w:rsidP="001A4170">
      <w:pPr>
        <w:autoSpaceDE w:val="0"/>
        <w:autoSpaceDN w:val="0"/>
        <w:adjustRightInd w:val="0"/>
        <w:spacing w:after="0" w:line="240" w:lineRule="auto"/>
        <w:rPr>
          <w:rFonts w:cs="Calibri"/>
          <w:lang w:val="fr-FR"/>
        </w:rPr>
      </w:pPr>
    </w:p>
    <w:p w:rsidR="00887F70" w:rsidRDefault="00887F70" w:rsidP="001A4170">
      <w:pPr>
        <w:autoSpaceDE w:val="0"/>
        <w:autoSpaceDN w:val="0"/>
        <w:adjustRightInd w:val="0"/>
        <w:spacing w:after="0" w:line="240" w:lineRule="auto"/>
        <w:rPr>
          <w:rFonts w:cs="Calibri"/>
          <w:lang w:val="fr-FR"/>
        </w:rPr>
      </w:pPr>
    </w:p>
    <w:p w:rsidR="00887F70" w:rsidRPr="00AF5532" w:rsidRDefault="00887F70" w:rsidP="001A4170">
      <w:pPr>
        <w:autoSpaceDE w:val="0"/>
        <w:autoSpaceDN w:val="0"/>
        <w:adjustRightInd w:val="0"/>
        <w:spacing w:after="0" w:line="240" w:lineRule="auto"/>
        <w:rPr>
          <w:rFonts w:cs="Calibri"/>
          <w:lang w:val="fr-FR"/>
        </w:rPr>
      </w:pPr>
    </w:p>
    <w:p w:rsidR="00887F70" w:rsidRPr="00F54F97" w:rsidRDefault="00887F70" w:rsidP="00FC1827">
      <w:pPr>
        <w:pStyle w:val="Heading3"/>
        <w:numPr>
          <w:ilvl w:val="2"/>
          <w:numId w:val="33"/>
        </w:numPr>
        <w:rPr>
          <w:rFonts w:ascii="Calibri" w:hAnsi="Calibri"/>
          <w:i/>
          <w:sz w:val="28"/>
          <w:szCs w:val="28"/>
          <w:lang w:val="fr-FR"/>
        </w:rPr>
      </w:pPr>
      <w:bookmarkStart w:id="95" w:name="_Toc341205122"/>
      <w:bookmarkStart w:id="96" w:name="_Toc343752834"/>
      <w:r w:rsidRPr="00F54F97">
        <w:rPr>
          <w:rFonts w:ascii="Calibri" w:hAnsi="Calibri"/>
          <w:i/>
          <w:sz w:val="28"/>
          <w:szCs w:val="28"/>
          <w:lang w:val="fr-FR"/>
        </w:rPr>
        <w:t>Calendrier</w:t>
      </w:r>
      <w:bookmarkEnd w:id="95"/>
      <w:bookmarkEnd w:id="96"/>
      <w:r w:rsidRPr="00F54F97">
        <w:rPr>
          <w:rFonts w:ascii="Calibri" w:hAnsi="Calibri"/>
          <w:i/>
          <w:sz w:val="28"/>
          <w:szCs w:val="28"/>
          <w:lang w:val="fr-FR"/>
        </w:rPr>
        <w:t xml:space="preserve"> </w:t>
      </w:r>
    </w:p>
    <w:p w:rsidR="00887F70" w:rsidRPr="00FC1827" w:rsidRDefault="00887F70" w:rsidP="00FC1827">
      <w:pPr>
        <w:rPr>
          <w:lang w:val="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6"/>
        <w:gridCol w:w="709"/>
        <w:gridCol w:w="567"/>
        <w:gridCol w:w="567"/>
        <w:gridCol w:w="709"/>
        <w:gridCol w:w="709"/>
        <w:gridCol w:w="708"/>
        <w:gridCol w:w="567"/>
        <w:gridCol w:w="709"/>
        <w:gridCol w:w="709"/>
        <w:gridCol w:w="709"/>
      </w:tblGrid>
      <w:tr w:rsidR="00887F70" w:rsidRPr="00A35594" w:rsidTr="00FC1827">
        <w:tc>
          <w:tcPr>
            <w:tcW w:w="6946"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1276" w:type="dxa"/>
            <w:gridSpan w:val="2"/>
          </w:tcPr>
          <w:p w:rsidR="00887F70" w:rsidRPr="00A35594" w:rsidRDefault="00887F70" w:rsidP="00D17FFA">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2013</w:t>
            </w:r>
          </w:p>
        </w:tc>
        <w:tc>
          <w:tcPr>
            <w:tcW w:w="1276" w:type="dxa"/>
            <w:gridSpan w:val="2"/>
          </w:tcPr>
          <w:p w:rsidR="00887F70" w:rsidRPr="00A35594" w:rsidRDefault="00887F70" w:rsidP="00D17FFA">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2014</w:t>
            </w:r>
          </w:p>
        </w:tc>
        <w:tc>
          <w:tcPr>
            <w:tcW w:w="1417" w:type="dxa"/>
            <w:gridSpan w:val="2"/>
          </w:tcPr>
          <w:p w:rsidR="00887F70" w:rsidRPr="00A35594" w:rsidRDefault="00887F70" w:rsidP="00D17FFA">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2015</w:t>
            </w:r>
          </w:p>
        </w:tc>
        <w:tc>
          <w:tcPr>
            <w:tcW w:w="1276" w:type="dxa"/>
            <w:gridSpan w:val="2"/>
          </w:tcPr>
          <w:p w:rsidR="00887F70" w:rsidRPr="00A35594" w:rsidRDefault="00887F70" w:rsidP="00D17FFA">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1016</w:t>
            </w:r>
          </w:p>
        </w:tc>
        <w:tc>
          <w:tcPr>
            <w:tcW w:w="1418" w:type="dxa"/>
            <w:gridSpan w:val="2"/>
          </w:tcPr>
          <w:p w:rsidR="00887F70" w:rsidRPr="00A35594" w:rsidRDefault="00887F70" w:rsidP="00D17FFA">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2017</w:t>
            </w:r>
          </w:p>
        </w:tc>
      </w:tr>
      <w:tr w:rsidR="00887F70" w:rsidRPr="00A35594" w:rsidTr="00FC1827">
        <w:tc>
          <w:tcPr>
            <w:tcW w:w="6946" w:type="dxa"/>
          </w:tcPr>
          <w:p w:rsidR="00887F70" w:rsidRPr="00B55EB2" w:rsidRDefault="00887F70" w:rsidP="00D17FFA">
            <w:pPr>
              <w:autoSpaceDE w:val="0"/>
              <w:autoSpaceDN w:val="0"/>
              <w:adjustRightInd w:val="0"/>
              <w:spacing w:after="0" w:line="240" w:lineRule="auto"/>
              <w:rPr>
                <w:rFonts w:cs="Calibri"/>
                <w:lang w:val="fr-FR" w:eastAsia="fr-BE"/>
              </w:rPr>
            </w:pPr>
            <w:r w:rsidRPr="00B55EB2">
              <w:rPr>
                <w:rFonts w:cs="Calibri"/>
                <w:b/>
                <w:lang w:val="fr-FR" w:eastAsia="fr-BE"/>
              </w:rPr>
              <w:t>Résultat </w:t>
            </w:r>
            <w:r w:rsidRPr="00B55EB2">
              <w:rPr>
                <w:rFonts w:cs="Calibri"/>
                <w:lang w:val="fr-FR" w:eastAsia="fr-BE"/>
              </w:rPr>
              <w:t xml:space="preserve">: </w:t>
            </w:r>
            <w:r w:rsidRPr="00B55EB2">
              <w:rPr>
                <w:bCs/>
                <w:lang w:val="fr-FR"/>
              </w:rPr>
              <w:t>Les opportunités  rurales d’emploi et de revenus  non agricoles sont renforcées et diversifiés</w:t>
            </w: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S1</w:t>
            </w:r>
          </w:p>
        </w:tc>
        <w:tc>
          <w:tcPr>
            <w:tcW w:w="567"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S2</w:t>
            </w:r>
          </w:p>
        </w:tc>
        <w:tc>
          <w:tcPr>
            <w:tcW w:w="567"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S3</w:t>
            </w: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S4</w:t>
            </w: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S5</w:t>
            </w:r>
          </w:p>
        </w:tc>
        <w:tc>
          <w:tcPr>
            <w:tcW w:w="708"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S6</w:t>
            </w:r>
          </w:p>
        </w:tc>
        <w:tc>
          <w:tcPr>
            <w:tcW w:w="567"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S7</w:t>
            </w: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S8</w:t>
            </w: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S9</w:t>
            </w: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r w:rsidRPr="00A35594">
              <w:rPr>
                <w:rFonts w:cs="Calibri"/>
                <w:sz w:val="20"/>
                <w:szCs w:val="20"/>
                <w:lang w:val="fr-FR" w:eastAsia="fr-BE"/>
              </w:rPr>
              <w:t>S10</w:t>
            </w:r>
          </w:p>
        </w:tc>
      </w:tr>
      <w:tr w:rsidR="00887F70" w:rsidRPr="00A35594" w:rsidTr="00FC1827">
        <w:tc>
          <w:tcPr>
            <w:tcW w:w="13609" w:type="dxa"/>
            <w:gridSpan w:val="11"/>
          </w:tcPr>
          <w:p w:rsidR="00887F70" w:rsidRPr="000425A5" w:rsidRDefault="00887F70" w:rsidP="00D17FFA">
            <w:pPr>
              <w:tabs>
                <w:tab w:val="left" w:pos="360"/>
                <w:tab w:val="left" w:pos="566"/>
                <w:tab w:val="left" w:pos="4195"/>
                <w:tab w:val="left" w:pos="5556"/>
              </w:tabs>
              <w:spacing w:after="0" w:line="240" w:lineRule="auto"/>
              <w:jc w:val="both"/>
              <w:rPr>
                <w:rFonts w:cs="Calibri"/>
                <w:bCs/>
                <w:i/>
                <w:iCs/>
                <w:sz w:val="24"/>
                <w:szCs w:val="24"/>
                <w:lang w:val="fr-FR" w:eastAsia="fr-BE"/>
              </w:rPr>
            </w:pPr>
            <w:r w:rsidRPr="00F54F97">
              <w:rPr>
                <w:rFonts w:cs="Calibri"/>
                <w:b/>
                <w:sz w:val="24"/>
                <w:szCs w:val="24"/>
                <w:lang w:val="fr-FR" w:eastAsia="fr-BE"/>
              </w:rPr>
              <w:t>Sous résultat 1</w:t>
            </w:r>
            <w:r w:rsidRPr="00F54F97">
              <w:rPr>
                <w:rFonts w:cs="Calibri"/>
                <w:b/>
                <w:bCs/>
                <w:color w:val="000000"/>
                <w:sz w:val="24"/>
                <w:szCs w:val="24"/>
                <w:lang w:val="fr-FR" w:eastAsia="fr-BE"/>
              </w:rPr>
              <w:t> </w:t>
            </w:r>
            <w:r w:rsidRPr="00F54F97">
              <w:rPr>
                <w:rFonts w:cs="Calibri"/>
                <w:bCs/>
                <w:color w:val="000000"/>
                <w:sz w:val="24"/>
                <w:szCs w:val="24"/>
                <w:lang w:val="fr-FR" w:eastAsia="fr-BE"/>
              </w:rPr>
              <w:t xml:space="preserve">: </w:t>
            </w:r>
            <w:r w:rsidRPr="00F54F97">
              <w:rPr>
                <w:rFonts w:cs="Calibri"/>
                <w:b/>
                <w:sz w:val="24"/>
                <w:szCs w:val="24"/>
                <w:lang w:val="fr-FR" w:eastAsia="fr-BE"/>
              </w:rPr>
              <w:t>La  formation professionnelle des jeunes ruraux est assurée</w:t>
            </w:r>
            <w:r w:rsidRPr="000425A5">
              <w:rPr>
                <w:rFonts w:cs="Calibri"/>
                <w:sz w:val="24"/>
                <w:szCs w:val="24"/>
                <w:lang w:val="fr-FR" w:eastAsia="fr-BE"/>
              </w:rPr>
              <w:t>.</w:t>
            </w:r>
          </w:p>
          <w:p w:rsidR="00887F70" w:rsidRPr="00A35594" w:rsidRDefault="00887F70" w:rsidP="00D17FFA">
            <w:pPr>
              <w:autoSpaceDE w:val="0"/>
              <w:autoSpaceDN w:val="0"/>
              <w:adjustRightInd w:val="0"/>
              <w:spacing w:after="0" w:line="240" w:lineRule="auto"/>
              <w:rPr>
                <w:rFonts w:cs="Calibri"/>
                <w:b/>
                <w:bCs/>
                <w:color w:val="000000"/>
                <w:sz w:val="20"/>
                <w:szCs w:val="20"/>
                <w:lang w:val="fr-FR" w:eastAsia="fr-BE"/>
              </w:rPr>
            </w:pPr>
          </w:p>
        </w:tc>
      </w:tr>
      <w:tr w:rsidR="00887F70" w:rsidRPr="00A35594" w:rsidTr="00F54F97">
        <w:tc>
          <w:tcPr>
            <w:tcW w:w="6946" w:type="dxa"/>
          </w:tcPr>
          <w:p w:rsidR="00887F70" w:rsidRPr="00A35594" w:rsidRDefault="00887F70" w:rsidP="00D17FFA">
            <w:pPr>
              <w:spacing w:after="0" w:line="240" w:lineRule="auto"/>
              <w:rPr>
                <w:rFonts w:cs="Calibri"/>
                <w:sz w:val="20"/>
                <w:szCs w:val="20"/>
                <w:lang w:val="fr-FR" w:eastAsia="fr-BE"/>
              </w:rPr>
            </w:pPr>
            <w:r w:rsidRPr="00A35594">
              <w:rPr>
                <w:rFonts w:cs="Calibri"/>
                <w:color w:val="000000"/>
                <w:sz w:val="20"/>
                <w:szCs w:val="20"/>
                <w:lang w:val="fr-FR" w:eastAsia="fr-BE"/>
              </w:rPr>
              <w:t xml:space="preserve">A.1.1. </w:t>
            </w:r>
            <w:r>
              <w:rPr>
                <w:rFonts w:cs="Calibri"/>
              </w:rPr>
              <w:t>Réhabiliter le CEM de CENDAJURU</w:t>
            </w:r>
            <w:r w:rsidRPr="00E734D4">
              <w:rPr>
                <w:rFonts w:cs="Calibri"/>
              </w:rPr>
              <w:t>.</w:t>
            </w: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8"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r>
      <w:tr w:rsidR="00887F70" w:rsidRPr="00A35594" w:rsidTr="00F54F97">
        <w:tc>
          <w:tcPr>
            <w:tcW w:w="6946" w:type="dxa"/>
          </w:tcPr>
          <w:p w:rsidR="00887F70" w:rsidRPr="00A35594" w:rsidRDefault="00887F70" w:rsidP="00D17FFA">
            <w:pPr>
              <w:spacing w:after="0" w:line="240" w:lineRule="auto"/>
              <w:rPr>
                <w:rFonts w:cs="Calibri"/>
                <w:color w:val="000000"/>
                <w:sz w:val="20"/>
                <w:szCs w:val="20"/>
                <w:lang w:val="fr-FR" w:eastAsia="fr-BE"/>
              </w:rPr>
            </w:pPr>
            <w:r w:rsidRPr="00A35594">
              <w:rPr>
                <w:rFonts w:cs="Calibri"/>
                <w:color w:val="000000"/>
                <w:sz w:val="20"/>
                <w:szCs w:val="20"/>
                <w:lang w:val="fr-FR" w:eastAsia="fr-BE"/>
              </w:rPr>
              <w:t xml:space="preserve">A.1.2: </w:t>
            </w:r>
            <w:r w:rsidRPr="00AF5532">
              <w:rPr>
                <w:rFonts w:cs="Calibri"/>
                <w:color w:val="000000"/>
              </w:rPr>
              <w:t xml:space="preserve">Equiper et fournir les consommables aux trois </w:t>
            </w:r>
            <w:r>
              <w:rPr>
                <w:rFonts w:cs="Calibri"/>
                <w:color w:val="000000"/>
              </w:rPr>
              <w:t xml:space="preserve">CEM de </w:t>
            </w:r>
            <w:r w:rsidRPr="00AF5532">
              <w:rPr>
                <w:rFonts w:cs="Calibri"/>
                <w:color w:val="000000"/>
              </w:rPr>
              <w:t xml:space="preserve"> CENDAJURU, GISURU et KINYINYA</w:t>
            </w: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r>
      <w:tr w:rsidR="00887F70" w:rsidRPr="00A35594" w:rsidTr="00F54F97">
        <w:tc>
          <w:tcPr>
            <w:tcW w:w="6946" w:type="dxa"/>
          </w:tcPr>
          <w:p w:rsidR="00887F70" w:rsidRPr="00A35594" w:rsidRDefault="00887F70" w:rsidP="00D17FFA">
            <w:pPr>
              <w:spacing w:after="0" w:line="240" w:lineRule="auto"/>
              <w:rPr>
                <w:rFonts w:cs="Calibri"/>
                <w:sz w:val="20"/>
                <w:szCs w:val="20"/>
                <w:lang w:val="fr-FR" w:eastAsia="fr-BE"/>
              </w:rPr>
            </w:pPr>
            <w:r w:rsidRPr="00A35594">
              <w:rPr>
                <w:rFonts w:cs="Calibri"/>
                <w:sz w:val="20"/>
                <w:szCs w:val="20"/>
                <w:lang w:val="fr-FR" w:eastAsia="fr-BE"/>
              </w:rPr>
              <w:t xml:space="preserve">A.1.3 </w:t>
            </w:r>
            <w:r w:rsidRPr="00AF5532">
              <w:rPr>
                <w:rFonts w:cs="Calibri"/>
                <w:color w:val="000000"/>
                <w:lang w:val="fr-FR"/>
              </w:rPr>
              <w:t xml:space="preserve">Elaborer </w:t>
            </w:r>
            <w:r>
              <w:rPr>
                <w:rFonts w:cs="Calibri"/>
                <w:color w:val="000000"/>
                <w:lang w:val="fr-FR"/>
              </w:rPr>
              <w:t xml:space="preserve">et faire valider </w:t>
            </w:r>
            <w:r w:rsidRPr="00AF5532">
              <w:rPr>
                <w:rFonts w:cs="Calibri"/>
                <w:color w:val="000000"/>
                <w:lang w:val="fr-FR"/>
              </w:rPr>
              <w:t>les modules de formation</w:t>
            </w: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8"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r>
      <w:tr w:rsidR="00887F70" w:rsidRPr="00A35594" w:rsidTr="00F54F97">
        <w:tc>
          <w:tcPr>
            <w:tcW w:w="6946" w:type="dxa"/>
          </w:tcPr>
          <w:p w:rsidR="00887F70" w:rsidRPr="00A35594" w:rsidRDefault="00887F70" w:rsidP="00D17FFA">
            <w:pPr>
              <w:spacing w:after="0" w:line="240" w:lineRule="auto"/>
              <w:rPr>
                <w:rFonts w:cs="Calibri"/>
                <w:sz w:val="20"/>
                <w:szCs w:val="20"/>
                <w:lang w:val="fr-FR" w:eastAsia="fr-BE"/>
              </w:rPr>
            </w:pPr>
            <w:r w:rsidRPr="00A35594">
              <w:rPr>
                <w:rFonts w:cs="Calibri"/>
                <w:sz w:val="20"/>
                <w:szCs w:val="20"/>
                <w:lang w:val="fr-FR" w:eastAsia="fr-BE"/>
              </w:rPr>
              <w:t xml:space="preserve">A.1.4 </w:t>
            </w:r>
            <w:r w:rsidRPr="00E12F0D">
              <w:rPr>
                <w:rFonts w:cs="Calibri"/>
                <w:color w:val="000000"/>
                <w:lang w:val="fr-FR"/>
              </w:rPr>
              <w:t xml:space="preserve">Recruter </w:t>
            </w:r>
            <w:r>
              <w:rPr>
                <w:rFonts w:cs="Calibri"/>
                <w:lang w:val="fr-FR"/>
              </w:rPr>
              <w:t xml:space="preserve">les formateurs pour les nouveaux modules et </w:t>
            </w:r>
            <w:r>
              <w:rPr>
                <w:rFonts w:cs="Calibri"/>
                <w:color w:val="000000"/>
                <w:lang w:val="fr-FR"/>
              </w:rPr>
              <w:t>r</w:t>
            </w:r>
            <w:r w:rsidRPr="00AF5532">
              <w:rPr>
                <w:rFonts w:cs="Calibri"/>
                <w:color w:val="000000"/>
                <w:lang w:val="fr-FR"/>
              </w:rPr>
              <w:t>enforcer les compétences des formateurs recrutés par AGAKURA</w:t>
            </w: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8"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r>
      <w:tr w:rsidR="00887F70" w:rsidRPr="00A35594" w:rsidTr="00F54F97">
        <w:tc>
          <w:tcPr>
            <w:tcW w:w="6946" w:type="dxa"/>
          </w:tcPr>
          <w:p w:rsidR="00887F70" w:rsidRPr="00A35594" w:rsidRDefault="00887F70" w:rsidP="00D17FFA">
            <w:pPr>
              <w:spacing w:after="0" w:line="240" w:lineRule="auto"/>
              <w:rPr>
                <w:rFonts w:cs="Calibri"/>
                <w:sz w:val="20"/>
                <w:szCs w:val="20"/>
                <w:lang w:val="fr-FR" w:eastAsia="fr-BE"/>
              </w:rPr>
            </w:pPr>
            <w:r w:rsidRPr="00A35594">
              <w:rPr>
                <w:rFonts w:cs="Calibri"/>
                <w:sz w:val="20"/>
                <w:szCs w:val="20"/>
                <w:lang w:val="fr-FR" w:eastAsia="fr-BE"/>
              </w:rPr>
              <w:t xml:space="preserve">A.1.5 </w:t>
            </w:r>
            <w:r w:rsidRPr="00AF5532">
              <w:rPr>
                <w:rFonts w:cs="Calibri"/>
                <w:color w:val="000000"/>
                <w:lang w:val="fr-FR" w:eastAsia="fr-BE"/>
              </w:rPr>
              <w:t>Recruter et Renforcer les compétences des gestionnaires</w:t>
            </w: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8"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r>
      <w:tr w:rsidR="00887F70" w:rsidRPr="00A35594" w:rsidTr="00F54F97">
        <w:tc>
          <w:tcPr>
            <w:tcW w:w="6946" w:type="dxa"/>
          </w:tcPr>
          <w:p w:rsidR="00887F70" w:rsidRPr="00A35594" w:rsidRDefault="00887F70" w:rsidP="00D17FFA">
            <w:pPr>
              <w:spacing w:after="0" w:line="240" w:lineRule="auto"/>
              <w:rPr>
                <w:rFonts w:cs="Calibri"/>
                <w:sz w:val="20"/>
                <w:szCs w:val="20"/>
                <w:lang w:val="fr-FR" w:eastAsia="fr-BE"/>
              </w:rPr>
            </w:pPr>
            <w:r>
              <w:rPr>
                <w:rFonts w:cs="Calibri"/>
                <w:lang w:val="fr-FR"/>
              </w:rPr>
              <w:t xml:space="preserve">A.1.6 </w:t>
            </w:r>
            <w:r w:rsidRPr="00AF5532">
              <w:rPr>
                <w:rFonts w:cs="Calibri"/>
                <w:lang w:val="fr-FR"/>
              </w:rPr>
              <w:t xml:space="preserve">Former les apprenants </w:t>
            </w:r>
            <w:r>
              <w:rPr>
                <w:rFonts w:cs="Calibri"/>
                <w:lang w:val="fr-FR"/>
              </w:rPr>
              <w:t xml:space="preserve"> (rémunérer les formateurs)</w:t>
            </w: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r>
      <w:tr w:rsidR="00887F70" w:rsidRPr="00A35594" w:rsidTr="00F54F97">
        <w:tc>
          <w:tcPr>
            <w:tcW w:w="6946" w:type="dxa"/>
          </w:tcPr>
          <w:p w:rsidR="00887F70" w:rsidRPr="00A35594" w:rsidRDefault="00887F70" w:rsidP="00143B56">
            <w:pPr>
              <w:spacing w:after="0" w:line="240" w:lineRule="auto"/>
              <w:rPr>
                <w:rFonts w:cs="Calibri"/>
                <w:sz w:val="20"/>
                <w:szCs w:val="20"/>
                <w:lang w:val="fr-FR" w:eastAsia="fr-BE"/>
              </w:rPr>
            </w:pPr>
            <w:r w:rsidRPr="0023036F">
              <w:rPr>
                <w:rFonts w:cs="Calibri"/>
                <w:color w:val="000000"/>
                <w:lang w:val="fr-FR" w:eastAsia="fr-BE"/>
              </w:rPr>
              <w:t xml:space="preserve">A.1.7 </w:t>
            </w:r>
            <w:r w:rsidRPr="0023036F">
              <w:rPr>
                <w:rFonts w:ascii="Bell MT" w:hAnsi="Bell MT"/>
                <w:color w:val="000000"/>
              </w:rPr>
              <w:t xml:space="preserve"> </w:t>
            </w:r>
            <w:r w:rsidRPr="0023036F">
              <w:rPr>
                <w:rFonts w:cs="Calibri"/>
                <w:color w:val="000000"/>
                <w:lang w:val="fr-FR"/>
              </w:rPr>
              <w:t xml:space="preserve">Octroyer un </w:t>
            </w:r>
            <w:r w:rsidRPr="0023036F">
              <w:rPr>
                <w:color w:val="000000"/>
              </w:rPr>
              <w:t>kit de démarrage aux lauréats de la formation professionnelle pour constituer un point de transi</w:t>
            </w:r>
            <w:r>
              <w:rPr>
                <w:color w:val="000000"/>
              </w:rPr>
              <w:t>tion entre</w:t>
            </w:r>
            <w:r w:rsidRPr="0023036F">
              <w:rPr>
                <w:color w:val="000000"/>
              </w:rPr>
              <w:t xml:space="preserve"> la formation professionnelle </w:t>
            </w:r>
            <w:r>
              <w:rPr>
                <w:color w:val="000000"/>
              </w:rPr>
              <w:t>et</w:t>
            </w:r>
            <w:r w:rsidRPr="0023036F">
              <w:rPr>
                <w:color w:val="000000"/>
              </w:rPr>
              <w:t xml:space="preserve"> l’installation des lauréats dans leurs micros entreprises (entreprenariat)</w:t>
            </w: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r>
      <w:tr w:rsidR="00887F70" w:rsidRPr="00A35594" w:rsidTr="00FC1827">
        <w:tc>
          <w:tcPr>
            <w:tcW w:w="13609" w:type="dxa"/>
            <w:gridSpan w:val="11"/>
          </w:tcPr>
          <w:p w:rsidR="00887F70" w:rsidRPr="00F54F97" w:rsidRDefault="00887F70" w:rsidP="00D17FFA">
            <w:pPr>
              <w:tabs>
                <w:tab w:val="left" w:pos="360"/>
                <w:tab w:val="left" w:pos="566"/>
                <w:tab w:val="left" w:pos="4195"/>
                <w:tab w:val="left" w:pos="5556"/>
              </w:tabs>
              <w:spacing w:after="0" w:line="240" w:lineRule="auto"/>
              <w:jc w:val="both"/>
              <w:rPr>
                <w:rFonts w:cs="Calibri"/>
                <w:b/>
                <w:sz w:val="24"/>
                <w:szCs w:val="24"/>
                <w:lang w:val="fr-FR"/>
              </w:rPr>
            </w:pPr>
            <w:r w:rsidRPr="00F54F97">
              <w:rPr>
                <w:rFonts w:cs="Calibri"/>
                <w:b/>
                <w:sz w:val="24"/>
                <w:szCs w:val="24"/>
                <w:lang w:val="fr-FR" w:eastAsia="fr-BE"/>
              </w:rPr>
              <w:t xml:space="preserve">Sous résultat 2 : </w:t>
            </w:r>
            <w:r w:rsidRPr="00F54F97">
              <w:rPr>
                <w:rFonts w:cs="Calibri"/>
                <w:b/>
                <w:sz w:val="24"/>
                <w:szCs w:val="24"/>
                <w:lang w:val="fr-FR"/>
              </w:rPr>
              <w:t>Des emplois non agricoles (micro entreprises et AGR), déjà existants ou créés, sont économiquement rentables</w:t>
            </w:r>
          </w:p>
          <w:p w:rsidR="00887F70" w:rsidRPr="00A35594" w:rsidRDefault="00887F70" w:rsidP="00D17FFA">
            <w:pPr>
              <w:autoSpaceDE w:val="0"/>
              <w:autoSpaceDN w:val="0"/>
              <w:adjustRightInd w:val="0"/>
              <w:spacing w:after="0" w:line="240" w:lineRule="auto"/>
              <w:rPr>
                <w:rFonts w:cs="Calibri"/>
                <w:sz w:val="20"/>
                <w:szCs w:val="20"/>
                <w:lang w:val="fr-FR" w:eastAsia="fr-BE"/>
              </w:rPr>
            </w:pPr>
          </w:p>
        </w:tc>
      </w:tr>
      <w:tr w:rsidR="00887F70" w:rsidRPr="00A35594" w:rsidTr="00E91B28">
        <w:tc>
          <w:tcPr>
            <w:tcW w:w="6946" w:type="dxa"/>
          </w:tcPr>
          <w:p w:rsidR="00887F70" w:rsidRPr="00A35594" w:rsidRDefault="00887F70" w:rsidP="00D17FFA">
            <w:pPr>
              <w:spacing w:after="0" w:line="240" w:lineRule="auto"/>
              <w:rPr>
                <w:rFonts w:cs="Calibri"/>
                <w:sz w:val="20"/>
                <w:szCs w:val="20"/>
                <w:lang w:val="fr-FR" w:eastAsia="fr-BE"/>
              </w:rPr>
            </w:pPr>
            <w:r w:rsidRPr="00AF5532">
              <w:rPr>
                <w:rFonts w:cs="Calibri"/>
                <w:color w:val="000000"/>
                <w:lang w:val="fr-FR" w:eastAsia="fr-BE"/>
              </w:rPr>
              <w:t>A.2.1</w:t>
            </w:r>
            <w:r>
              <w:rPr>
                <w:rFonts w:cs="Calibri"/>
                <w:color w:val="000000"/>
                <w:lang w:val="fr-FR" w:eastAsia="fr-BE"/>
              </w:rPr>
              <w:t>.1</w:t>
            </w:r>
            <w:r w:rsidRPr="00AF5532">
              <w:rPr>
                <w:rFonts w:cs="Calibri"/>
                <w:color w:val="000000"/>
                <w:lang w:val="fr-FR" w:eastAsia="fr-BE"/>
              </w:rPr>
              <w:t xml:space="preserve"> </w:t>
            </w:r>
            <w:r w:rsidRPr="00AF5532">
              <w:rPr>
                <w:rFonts w:cs="Calibri"/>
                <w:lang w:val="fr-FR"/>
              </w:rPr>
              <w:t xml:space="preserve">Organiser des sessions de sensibilisation et de formation des lauréats des </w:t>
            </w:r>
            <w:r>
              <w:rPr>
                <w:rFonts w:cs="Calibri"/>
                <w:lang w:val="fr-FR"/>
              </w:rPr>
              <w:t>CEM</w:t>
            </w:r>
            <w:r w:rsidRPr="00AF5532">
              <w:rPr>
                <w:rFonts w:cs="Calibri"/>
                <w:lang w:val="fr-FR"/>
              </w:rPr>
              <w:t xml:space="preserve"> et des artisans des communes CENDAJURU, GISURU et KINYINYA</w:t>
            </w: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r>
      <w:tr w:rsidR="00887F70" w:rsidRPr="00A35594" w:rsidTr="00F54F97">
        <w:tc>
          <w:tcPr>
            <w:tcW w:w="6946" w:type="dxa"/>
          </w:tcPr>
          <w:p w:rsidR="00887F70" w:rsidRPr="00A35594" w:rsidRDefault="00887F70" w:rsidP="00D17FFA">
            <w:pPr>
              <w:spacing w:after="0" w:line="240" w:lineRule="auto"/>
              <w:rPr>
                <w:rFonts w:cs="Calibri"/>
                <w:sz w:val="20"/>
                <w:szCs w:val="20"/>
                <w:lang w:val="fr-FR" w:eastAsia="fr-BE"/>
              </w:rPr>
            </w:pPr>
            <w:r w:rsidRPr="00AF5532">
              <w:rPr>
                <w:rFonts w:cs="Calibri"/>
                <w:color w:val="000000"/>
                <w:lang w:val="fr-FR" w:eastAsia="fr-BE"/>
              </w:rPr>
              <w:t>A.2.</w:t>
            </w:r>
            <w:r>
              <w:rPr>
                <w:rFonts w:cs="Calibri"/>
                <w:color w:val="000000"/>
                <w:lang w:val="fr-FR" w:eastAsia="fr-BE"/>
              </w:rPr>
              <w:t>1.2</w:t>
            </w:r>
            <w:r w:rsidRPr="00AF5532">
              <w:rPr>
                <w:rFonts w:cs="Calibri"/>
                <w:color w:val="000000"/>
                <w:lang w:val="fr-FR" w:eastAsia="fr-BE"/>
              </w:rPr>
              <w:t xml:space="preserve"> Organiser des sessions de formation des lauréats des CEM et des artisans des communes CENDAJURU, GISURU et KINYINYA</w:t>
            </w: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r>
      <w:tr w:rsidR="00887F70" w:rsidRPr="00A35594" w:rsidTr="00F54F97">
        <w:tc>
          <w:tcPr>
            <w:tcW w:w="6946" w:type="dxa"/>
          </w:tcPr>
          <w:p w:rsidR="00887F70" w:rsidRPr="00A35594" w:rsidRDefault="00887F70" w:rsidP="00D17FFA">
            <w:pPr>
              <w:spacing w:after="0" w:line="240" w:lineRule="auto"/>
              <w:rPr>
                <w:rFonts w:cs="Calibri"/>
                <w:sz w:val="20"/>
                <w:szCs w:val="20"/>
                <w:lang w:val="fr-FR" w:eastAsia="fr-BE"/>
              </w:rPr>
            </w:pPr>
            <w:r w:rsidRPr="00AF5532">
              <w:rPr>
                <w:rFonts w:cs="Calibri"/>
                <w:color w:val="000000"/>
                <w:lang w:val="fr-FR" w:eastAsia="fr-BE"/>
              </w:rPr>
              <w:t>A.2.</w:t>
            </w:r>
            <w:r>
              <w:rPr>
                <w:rFonts w:cs="Calibri"/>
                <w:color w:val="000000"/>
                <w:lang w:val="fr-FR" w:eastAsia="fr-BE"/>
              </w:rPr>
              <w:t>2</w:t>
            </w:r>
            <w:r w:rsidRPr="00AF5532">
              <w:rPr>
                <w:rFonts w:cs="Calibri"/>
                <w:color w:val="000000"/>
                <w:lang w:val="fr-FR" w:eastAsia="fr-BE"/>
              </w:rPr>
              <w:t xml:space="preserve">  Accompagner les lauréats et les artisans dans la création des entreprises non agricoles (Appui conseil)</w:t>
            </w: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r>
      <w:tr w:rsidR="00887F70" w:rsidRPr="00A35594" w:rsidTr="00F54F97">
        <w:tc>
          <w:tcPr>
            <w:tcW w:w="6946" w:type="dxa"/>
          </w:tcPr>
          <w:p w:rsidR="00887F70" w:rsidRPr="00A35594" w:rsidRDefault="00887F70" w:rsidP="00D17FFA">
            <w:pPr>
              <w:spacing w:after="0" w:line="240" w:lineRule="auto"/>
              <w:rPr>
                <w:rFonts w:cs="Calibri"/>
                <w:sz w:val="20"/>
                <w:szCs w:val="20"/>
                <w:lang w:val="fr-FR" w:eastAsia="fr-BE"/>
              </w:rPr>
            </w:pPr>
            <w:r w:rsidRPr="00AF5532">
              <w:rPr>
                <w:rFonts w:cs="Calibri"/>
                <w:color w:val="000000"/>
                <w:lang w:val="fr-FR" w:eastAsia="fr-BE"/>
              </w:rPr>
              <w:t>A.2.</w:t>
            </w:r>
            <w:r>
              <w:rPr>
                <w:rFonts w:cs="Calibri"/>
                <w:color w:val="000000"/>
                <w:lang w:val="fr-FR" w:eastAsia="fr-BE"/>
              </w:rPr>
              <w:t>3.1</w:t>
            </w:r>
            <w:r w:rsidRPr="00AF5532">
              <w:rPr>
                <w:rFonts w:cs="Calibri"/>
                <w:color w:val="000000"/>
                <w:lang w:val="fr-FR" w:eastAsia="fr-BE"/>
              </w:rPr>
              <w:t xml:space="preserve">  Appuyer les micro-entrepreneurs dans leur structuration en coopératives</w:t>
            </w: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r>
      <w:tr w:rsidR="00887F70" w:rsidRPr="00A35594" w:rsidTr="00F54F97">
        <w:tc>
          <w:tcPr>
            <w:tcW w:w="6946" w:type="dxa"/>
          </w:tcPr>
          <w:p w:rsidR="00887F70" w:rsidRPr="00D82366" w:rsidRDefault="00887F70" w:rsidP="00D17FFA">
            <w:pPr>
              <w:spacing w:after="0" w:line="240" w:lineRule="auto"/>
              <w:rPr>
                <w:rFonts w:cs="Calibri"/>
                <w:lang w:val="fr-FR" w:eastAsia="fr-BE"/>
              </w:rPr>
            </w:pPr>
            <w:r w:rsidRPr="00D82366">
              <w:rPr>
                <w:rFonts w:cs="Calibri"/>
                <w:color w:val="000000"/>
                <w:lang w:val="fr-FR" w:eastAsia="fr-BE"/>
              </w:rPr>
              <w:t>Activité.2.3.2 Suivre, encadrer et évaluer la mise en œuvre des activités des entreprises non agricoles</w:t>
            </w: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r>
      <w:tr w:rsidR="00887F70" w:rsidRPr="00A35594" w:rsidTr="00F54F97">
        <w:tc>
          <w:tcPr>
            <w:tcW w:w="6946" w:type="dxa"/>
          </w:tcPr>
          <w:p w:rsidR="00887F70" w:rsidRPr="00A35594" w:rsidRDefault="00887F70" w:rsidP="00D17FFA">
            <w:pPr>
              <w:spacing w:after="0" w:line="240" w:lineRule="auto"/>
              <w:rPr>
                <w:rFonts w:cs="Calibri"/>
                <w:color w:val="000000"/>
                <w:sz w:val="20"/>
                <w:szCs w:val="20"/>
                <w:lang w:val="fr-FR" w:eastAsia="fr-BE"/>
              </w:rPr>
            </w:pPr>
            <w:r w:rsidRPr="0023036F">
              <w:rPr>
                <w:rFonts w:cs="Calibri"/>
                <w:color w:val="000000"/>
                <w:lang w:val="fr-FR" w:eastAsia="fr-BE"/>
              </w:rPr>
              <w:t xml:space="preserve">A.2.4 </w:t>
            </w:r>
            <w:r w:rsidRPr="00BF2D26">
              <w:rPr>
                <w:rFonts w:cs="Calibri"/>
                <w:color w:val="000000"/>
                <w:lang w:val="fr-FR"/>
              </w:rPr>
              <w:t>Organiser des visites d’échange d’expériences des jeunes entrepreneurs à l’intérieur du pays</w:t>
            </w:r>
          </w:p>
        </w:tc>
        <w:tc>
          <w:tcPr>
            <w:tcW w:w="709" w:type="dxa"/>
            <w:shd w:val="clear" w:color="auto" w:fill="FFFFFF"/>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FFFFFF"/>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FFFFFF"/>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FFFFFF"/>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8"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567"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c>
          <w:tcPr>
            <w:tcW w:w="709" w:type="dxa"/>
            <w:shd w:val="clear" w:color="auto" w:fill="EEECE1"/>
          </w:tcPr>
          <w:p w:rsidR="00887F70" w:rsidRPr="00A35594" w:rsidRDefault="00887F70" w:rsidP="00D17FFA">
            <w:pPr>
              <w:autoSpaceDE w:val="0"/>
              <w:autoSpaceDN w:val="0"/>
              <w:adjustRightInd w:val="0"/>
              <w:spacing w:after="0" w:line="240" w:lineRule="auto"/>
              <w:rPr>
                <w:rFonts w:cs="Calibri"/>
                <w:sz w:val="20"/>
                <w:szCs w:val="20"/>
                <w:lang w:val="fr-FR" w:eastAsia="fr-BE"/>
              </w:rPr>
            </w:pPr>
          </w:p>
        </w:tc>
      </w:tr>
    </w:tbl>
    <w:p w:rsidR="00887F70" w:rsidRDefault="00887F70" w:rsidP="001A4170">
      <w:pPr>
        <w:autoSpaceDE w:val="0"/>
        <w:autoSpaceDN w:val="0"/>
        <w:adjustRightInd w:val="0"/>
        <w:ind w:left="360"/>
        <w:rPr>
          <w:rFonts w:cs="Calibri"/>
          <w:lang w:val="fr-FR"/>
        </w:rPr>
      </w:pPr>
    </w:p>
    <w:p w:rsidR="00887F70" w:rsidRDefault="00887F70" w:rsidP="001A4170">
      <w:pPr>
        <w:autoSpaceDE w:val="0"/>
        <w:autoSpaceDN w:val="0"/>
        <w:adjustRightInd w:val="0"/>
        <w:ind w:left="360"/>
        <w:rPr>
          <w:rFonts w:cs="Calibri"/>
          <w:lang w:val="fr-FR"/>
        </w:rPr>
      </w:pPr>
    </w:p>
    <w:p w:rsidR="00887F70" w:rsidRDefault="00887F70" w:rsidP="001A4170">
      <w:pPr>
        <w:autoSpaceDE w:val="0"/>
        <w:autoSpaceDN w:val="0"/>
        <w:adjustRightInd w:val="0"/>
        <w:ind w:left="360"/>
        <w:rPr>
          <w:rFonts w:cs="Calibri"/>
          <w:lang w:val="fr-FR"/>
        </w:rPr>
      </w:pPr>
    </w:p>
    <w:p w:rsidR="00887F70" w:rsidRPr="00AF5532" w:rsidRDefault="00887F70" w:rsidP="001A4170">
      <w:pPr>
        <w:autoSpaceDE w:val="0"/>
        <w:autoSpaceDN w:val="0"/>
        <w:adjustRightInd w:val="0"/>
        <w:ind w:left="360"/>
        <w:rPr>
          <w:rFonts w:cs="Calibri"/>
          <w:lang w:val="fr-FR"/>
        </w:rPr>
      </w:pPr>
    </w:p>
    <w:p w:rsidR="00887F70" w:rsidRPr="00AF5532" w:rsidRDefault="00887F70" w:rsidP="001A4170">
      <w:pPr>
        <w:autoSpaceDE w:val="0"/>
        <w:autoSpaceDN w:val="0"/>
        <w:adjustRightInd w:val="0"/>
        <w:rPr>
          <w:rFonts w:cs="Calibri"/>
          <w:lang w:val="fr-FR"/>
        </w:rPr>
        <w:sectPr w:rsidR="00887F70" w:rsidRPr="00AF5532" w:rsidSect="00414391">
          <w:pgSz w:w="16820" w:h="11880" w:orient="landscape" w:code="9"/>
          <w:pgMar w:top="1673" w:right="1440" w:bottom="1797" w:left="1440" w:header="618" w:footer="459" w:gutter="0"/>
          <w:cols w:space="708"/>
          <w:docGrid w:linePitch="78"/>
        </w:sectPr>
      </w:pPr>
    </w:p>
    <w:p w:rsidR="00887F70" w:rsidRPr="00143B56" w:rsidRDefault="00887F70" w:rsidP="001A4170">
      <w:pPr>
        <w:pStyle w:val="Heading2"/>
        <w:rPr>
          <w:rFonts w:ascii="Calibri" w:hAnsi="Calibri"/>
          <w:i w:val="0"/>
          <w:lang w:val="fr-FR"/>
        </w:rPr>
      </w:pPr>
      <w:bookmarkStart w:id="97" w:name="_Toc267392376"/>
      <w:bookmarkStart w:id="98" w:name="_Toc340596346"/>
      <w:bookmarkStart w:id="99" w:name="_Toc341205123"/>
      <w:bookmarkStart w:id="100" w:name="_Toc343752835"/>
      <w:r w:rsidRPr="00143B56">
        <w:rPr>
          <w:rFonts w:ascii="Calibri" w:hAnsi="Calibri"/>
          <w:i w:val="0"/>
          <w:lang w:val="fr-FR"/>
        </w:rPr>
        <w:t>2.9. Choix et description du partenaire</w:t>
      </w:r>
      <w:bookmarkEnd w:id="97"/>
      <w:bookmarkEnd w:id="98"/>
      <w:bookmarkEnd w:id="99"/>
      <w:bookmarkEnd w:id="100"/>
    </w:p>
    <w:p w:rsidR="00887F70" w:rsidRPr="00143B56" w:rsidRDefault="00887F70" w:rsidP="001A4170">
      <w:pPr>
        <w:pStyle w:val="Heading3"/>
        <w:rPr>
          <w:rFonts w:ascii="Calibri" w:hAnsi="Calibri"/>
          <w:i/>
          <w:sz w:val="28"/>
          <w:szCs w:val="28"/>
          <w:lang w:val="fr-FR"/>
        </w:rPr>
      </w:pPr>
      <w:bookmarkStart w:id="101" w:name="_Toc343752836"/>
      <w:r w:rsidRPr="00143B56">
        <w:rPr>
          <w:rFonts w:ascii="Calibri" w:hAnsi="Calibri"/>
          <w:i/>
          <w:sz w:val="28"/>
          <w:szCs w:val="28"/>
          <w:lang w:val="fr-FR"/>
        </w:rPr>
        <w:t>2.9.1 Description des partenaires</w:t>
      </w:r>
      <w:bookmarkEnd w:id="101"/>
    </w:p>
    <w:p w:rsidR="00887F70" w:rsidRPr="00AF5532" w:rsidRDefault="00887F70" w:rsidP="00143B56">
      <w:pPr>
        <w:autoSpaceDE w:val="0"/>
        <w:autoSpaceDN w:val="0"/>
        <w:adjustRightInd w:val="0"/>
        <w:spacing w:after="0" w:line="240" w:lineRule="auto"/>
        <w:rPr>
          <w:rFonts w:cs="Calibri"/>
          <w:lang w:val="fr-FR"/>
        </w:rPr>
      </w:pPr>
    </w:p>
    <w:p w:rsidR="00887F70" w:rsidRPr="00AF5532" w:rsidRDefault="00887F70" w:rsidP="001A4170">
      <w:pPr>
        <w:autoSpaceDE w:val="0"/>
        <w:autoSpaceDN w:val="0"/>
        <w:adjustRightInd w:val="0"/>
        <w:spacing w:after="0" w:line="240" w:lineRule="auto"/>
        <w:rPr>
          <w:rFonts w:cs="Calibri"/>
          <w:lang w:val="fr-FR"/>
        </w:rPr>
      </w:pPr>
      <w:r w:rsidRPr="00AF5532">
        <w:rPr>
          <w:rFonts w:cs="Calibri"/>
          <w:lang w:val="fr-FR"/>
        </w:rPr>
        <w:t xml:space="preserve">Le projet est porté par WSM dont une présentation détaillée figure à la partie III. Le projet est </w:t>
      </w:r>
      <w:r>
        <w:rPr>
          <w:rFonts w:cs="Calibri"/>
          <w:lang w:val="fr-FR"/>
        </w:rPr>
        <w:t xml:space="preserve">réalisé </w:t>
      </w:r>
      <w:r w:rsidRPr="00AF5532">
        <w:rPr>
          <w:rFonts w:cs="Calibri"/>
          <w:lang w:val="fr-FR"/>
        </w:rPr>
        <w:t>par l’asbl AGAKURA, jeunesse Providence qui assure la mise en œuvre de l’intervention en collaboration avec ADISCO/MDE. La présentation synthétique de ces organisations figure dans la partie 1. Ci-dessous une description  enrichie</w:t>
      </w:r>
    </w:p>
    <w:p w:rsidR="00887F70" w:rsidRPr="00AF5532" w:rsidRDefault="00887F70" w:rsidP="00143B56">
      <w:pPr>
        <w:autoSpaceDE w:val="0"/>
        <w:autoSpaceDN w:val="0"/>
        <w:adjustRightInd w:val="0"/>
        <w:spacing w:after="0" w:line="240" w:lineRule="auto"/>
        <w:rPr>
          <w:rFonts w:cs="Calibri"/>
          <w:lang w:val="fr-FR"/>
        </w:rPr>
      </w:pPr>
    </w:p>
    <w:p w:rsidR="00887F70" w:rsidRPr="0090005F" w:rsidRDefault="00887F70" w:rsidP="001A4170">
      <w:pPr>
        <w:autoSpaceDE w:val="0"/>
        <w:autoSpaceDN w:val="0"/>
        <w:adjustRightInd w:val="0"/>
        <w:spacing w:after="0" w:line="240" w:lineRule="auto"/>
        <w:rPr>
          <w:rFonts w:cs="Calibri"/>
          <w:b/>
          <w:sz w:val="24"/>
          <w:szCs w:val="24"/>
          <w:lang w:val="fr-FR"/>
        </w:rPr>
      </w:pPr>
      <w:r w:rsidRPr="0090005F">
        <w:rPr>
          <w:rFonts w:cs="Calibri"/>
          <w:b/>
          <w:sz w:val="24"/>
          <w:szCs w:val="24"/>
          <w:lang w:val="fr-FR"/>
        </w:rPr>
        <w:t>Présentation d’AGAKURA</w:t>
      </w:r>
    </w:p>
    <w:p w:rsidR="00887F70" w:rsidRDefault="00887F70" w:rsidP="00143B56">
      <w:pPr>
        <w:spacing w:after="0"/>
        <w:jc w:val="both"/>
        <w:rPr>
          <w:rFonts w:ascii="Times New Roman" w:hAnsi="Times New Roman"/>
          <w:sz w:val="24"/>
          <w:szCs w:val="24"/>
          <w:lang w:val="fr-FR"/>
        </w:rPr>
      </w:pPr>
    </w:p>
    <w:p w:rsidR="00887F70" w:rsidRPr="006559EC" w:rsidRDefault="00887F70" w:rsidP="00143B56">
      <w:pPr>
        <w:spacing w:after="0"/>
        <w:jc w:val="both"/>
        <w:rPr>
          <w:lang w:val="fr-FR"/>
        </w:rPr>
      </w:pPr>
      <w:r w:rsidRPr="006559EC">
        <w:rPr>
          <w:lang w:val="fr-FR"/>
        </w:rPr>
        <w:t xml:space="preserve">L’association sans but lucratif (asbl) AGAKURA-Jeunesse-Providence est une  initiative locale pour l’assistance des enfants en difficulté. Sa création a été promue par un prêtre dominicain, Frère Deo Banzirumuhito, O.P. au début de la guerre 1993-2004 pour assister les orphelins de guerre, les enfants de la rue, les orphelins du VIH/SIDA et les jeunes désorientés par la guerre en milieu rural et urbain. Agréée par l’Ordonnance du Ministérielle n° 530/170 du 15 mai 1995, et Acte Notarié n°13.355/95 du 10 avril 1995, l’Asbl a démarré ses activités en milieu rural et urbain. Son siège principal est à Bujumbura : Centre Saint-Michel, B.P. 2960 Bujumbura, Burundi,  Avenue de l'Industrie, B22 ; E-mail : </w:t>
      </w:r>
      <w:hyperlink r:id="rId24" w:history="1">
        <w:r w:rsidRPr="006559EC">
          <w:rPr>
            <w:rStyle w:val="Hyperlink"/>
            <w:lang w:val="fr-FR"/>
          </w:rPr>
          <w:t>aga.bnzdop@yahoo.fr</w:t>
        </w:r>
      </w:hyperlink>
    </w:p>
    <w:p w:rsidR="00887F70" w:rsidRPr="006559EC" w:rsidRDefault="00887F70" w:rsidP="001A4170">
      <w:pPr>
        <w:spacing w:after="120"/>
        <w:jc w:val="both"/>
        <w:rPr>
          <w:lang w:val="fr-FR"/>
        </w:rPr>
      </w:pPr>
      <w:r w:rsidRPr="006559EC">
        <w:rPr>
          <w:lang w:val="fr-FR"/>
        </w:rPr>
        <w:t>L’organisation de l’Asbl est structurée comme suit : l’Assemblée Générale des membres fondateurs, l’Assemblée Générale des bénéficiaires (catégorie des jeunes et des familles), le Conseil d’Administration, la Coordination et le personnel d’exécution technique. Le mandat de chaque organe est décrit dans les statuts et le règlement d’ordre intérieur.</w:t>
      </w:r>
    </w:p>
    <w:p w:rsidR="00887F70" w:rsidRPr="006559EC" w:rsidRDefault="00887F70" w:rsidP="001A4170">
      <w:pPr>
        <w:spacing w:after="120"/>
        <w:jc w:val="both"/>
        <w:rPr>
          <w:lang w:val="fr-FR"/>
        </w:rPr>
      </w:pPr>
      <w:r w:rsidRPr="006559EC">
        <w:rPr>
          <w:lang w:val="fr-FR"/>
        </w:rPr>
        <w:t>L’Equipe de Coordination est composée du Représentant Légal (Frère D</w:t>
      </w:r>
      <w:r>
        <w:rPr>
          <w:lang w:val="fr-FR"/>
        </w:rPr>
        <w:t>eo Banzirumuhito</w:t>
      </w:r>
      <w:r w:rsidRPr="006559EC">
        <w:rPr>
          <w:lang w:val="fr-FR"/>
        </w:rPr>
        <w:t xml:space="preserve">) et du Secrétaire Financier et </w:t>
      </w:r>
      <w:r>
        <w:rPr>
          <w:lang w:val="fr-FR"/>
        </w:rPr>
        <w:t xml:space="preserve">est </w:t>
      </w:r>
      <w:r w:rsidRPr="006559EC">
        <w:rPr>
          <w:lang w:val="fr-FR"/>
        </w:rPr>
        <w:t xml:space="preserve">assistée par les effectifs du personnel de quatre antennes (Bujumbura, Makebuko, Kibongera, Ndava). </w:t>
      </w:r>
    </w:p>
    <w:p w:rsidR="00887F70" w:rsidRPr="006559EC" w:rsidRDefault="00887F70" w:rsidP="001A4170">
      <w:pPr>
        <w:spacing w:after="120"/>
        <w:jc w:val="both"/>
        <w:rPr>
          <w:lang w:val="fr-FR"/>
        </w:rPr>
      </w:pPr>
      <w:r w:rsidRPr="006559EC">
        <w:rPr>
          <w:lang w:val="fr-FR"/>
        </w:rPr>
        <w:t xml:space="preserve">De 1995 à 2004, le public de l’Asbl était constitué des jeunes en difficultés (orphelin de guerre et du VIH/SIDA, enfants de la rue, jeunes en conflit avec les parents, jeunes à parents extrêmement pauvres) et de leurs familles d’accueil. A compter de 2005, le public cible est devenu les jeunes de toutes les catégories sociales (rapatriés, déplacés, résidents, ex-combattants, démobilisés) des zones d’action. La généralisation des appuis s’imposait pour promouvoir le climat de paix et de réconciliation sur les collines entre les jeunes de parcours social et de provenances diverses. </w:t>
      </w:r>
    </w:p>
    <w:p w:rsidR="00887F70" w:rsidRPr="006559EC" w:rsidRDefault="00887F70" w:rsidP="001A4170">
      <w:pPr>
        <w:spacing w:after="120"/>
        <w:jc w:val="both"/>
        <w:rPr>
          <w:lang w:val="fr-FR"/>
        </w:rPr>
      </w:pPr>
      <w:r w:rsidRPr="006559EC">
        <w:rPr>
          <w:lang w:val="fr-FR"/>
        </w:rPr>
        <w:t>Dans sa perspective de développement, la mission de l’Asbl est de préparer les jeunes à devenir ses partenaires, vecteurs des innovations sociales et technologiques pour les ménages d’accueil en particulier et la communauté en général.</w:t>
      </w:r>
    </w:p>
    <w:p w:rsidR="00887F70" w:rsidRPr="006559EC" w:rsidRDefault="00887F70" w:rsidP="001A4170">
      <w:pPr>
        <w:spacing w:after="120"/>
        <w:jc w:val="both"/>
        <w:rPr>
          <w:lang w:val="fr-FR"/>
        </w:rPr>
      </w:pPr>
      <w:r w:rsidRPr="006559EC">
        <w:rPr>
          <w:lang w:val="fr-FR"/>
        </w:rPr>
        <w:t>Après 11 ans de fonctionnement, l’Asbl est parvenue à constituer une équipe de techniciens expérimentés dans les domaines d’écoute et d’accompagnement psycho-social, de production agro-sylvo-zootechnique, de production artisanale (menuiserie, tuilerie / briqueterie, couture et broderie), de santé communautaire et d’alphabétisation. La formation professionnelle est exécutée par des institutions spécialisées à travers des contrats de prestation de service.</w:t>
      </w:r>
    </w:p>
    <w:p w:rsidR="00887F70" w:rsidRPr="006559EC" w:rsidRDefault="00887F70" w:rsidP="001A4170">
      <w:pPr>
        <w:jc w:val="both"/>
        <w:rPr>
          <w:bCs/>
          <w:lang w:val="fr-FR"/>
        </w:rPr>
      </w:pPr>
      <w:r w:rsidRPr="006559EC">
        <w:rPr>
          <w:lang w:val="fr-FR"/>
        </w:rPr>
        <w:t>La gestion quotidienne du Centre est assurée par une équipe composée de 11 encadreurs.</w:t>
      </w:r>
    </w:p>
    <w:p w:rsidR="00887F70" w:rsidRPr="006559EC" w:rsidRDefault="00887F70" w:rsidP="00143B56">
      <w:pPr>
        <w:spacing w:after="0"/>
        <w:jc w:val="both"/>
        <w:rPr>
          <w:bCs/>
          <w:lang w:val="fr-FR"/>
        </w:rPr>
      </w:pPr>
      <w:r w:rsidRPr="006559EC">
        <w:rPr>
          <w:bCs/>
          <w:lang w:val="fr-FR"/>
        </w:rPr>
        <w:t>Le Centre dispose d’un patrimoine composé de :</w:t>
      </w:r>
    </w:p>
    <w:p w:rsidR="00887F70" w:rsidRPr="006559EC" w:rsidRDefault="00887F70" w:rsidP="00143B56">
      <w:pPr>
        <w:numPr>
          <w:ilvl w:val="0"/>
          <w:numId w:val="34"/>
        </w:numPr>
        <w:spacing w:after="0" w:line="240" w:lineRule="auto"/>
        <w:jc w:val="both"/>
        <w:rPr>
          <w:bCs/>
          <w:lang w:val="fr-FR"/>
        </w:rPr>
      </w:pPr>
      <w:r w:rsidRPr="006559EC">
        <w:rPr>
          <w:bCs/>
          <w:lang w:val="fr-FR"/>
        </w:rPr>
        <w:t xml:space="preserve">terrains de démonstrations et </w:t>
      </w:r>
      <w:r>
        <w:rPr>
          <w:bCs/>
          <w:lang w:val="fr-FR"/>
        </w:rPr>
        <w:t>d’</w:t>
      </w:r>
      <w:r w:rsidRPr="006559EC">
        <w:rPr>
          <w:bCs/>
          <w:lang w:val="fr-FR"/>
        </w:rPr>
        <w:t>exploitations agricoles (+/- 30 ha dont 15 ha à Rwesero) ;</w:t>
      </w:r>
    </w:p>
    <w:p w:rsidR="00887F70" w:rsidRPr="006559EC" w:rsidRDefault="00887F70" w:rsidP="00143B56">
      <w:pPr>
        <w:numPr>
          <w:ilvl w:val="0"/>
          <w:numId w:val="34"/>
        </w:numPr>
        <w:spacing w:after="0" w:line="240" w:lineRule="auto"/>
        <w:jc w:val="both"/>
        <w:rPr>
          <w:bCs/>
          <w:lang w:val="fr-FR"/>
        </w:rPr>
      </w:pPr>
      <w:r>
        <w:rPr>
          <w:bCs/>
          <w:lang w:val="fr-FR"/>
        </w:rPr>
        <w:t xml:space="preserve">boisements, </w:t>
      </w:r>
      <w:r w:rsidRPr="006559EC">
        <w:rPr>
          <w:bCs/>
          <w:lang w:val="fr-FR"/>
        </w:rPr>
        <w:t>pépinières d’arbres (de différentes catégories) ;</w:t>
      </w:r>
    </w:p>
    <w:p w:rsidR="00887F70" w:rsidRPr="006559EC" w:rsidRDefault="00887F70" w:rsidP="00143B56">
      <w:pPr>
        <w:numPr>
          <w:ilvl w:val="0"/>
          <w:numId w:val="34"/>
        </w:numPr>
        <w:spacing w:after="0" w:line="240" w:lineRule="auto"/>
        <w:jc w:val="both"/>
        <w:rPr>
          <w:bCs/>
          <w:lang w:val="fr-FR"/>
        </w:rPr>
      </w:pPr>
      <w:r w:rsidRPr="006559EC">
        <w:rPr>
          <w:bCs/>
          <w:lang w:val="fr-FR"/>
        </w:rPr>
        <w:t>infrastructures d’élevage (bovins, porcin, clapier, …) ;</w:t>
      </w:r>
    </w:p>
    <w:p w:rsidR="00887F70" w:rsidRPr="006559EC" w:rsidRDefault="00887F70" w:rsidP="00143B56">
      <w:pPr>
        <w:numPr>
          <w:ilvl w:val="0"/>
          <w:numId w:val="34"/>
        </w:numPr>
        <w:spacing w:after="0" w:line="240" w:lineRule="auto"/>
        <w:jc w:val="both"/>
        <w:rPr>
          <w:bCs/>
          <w:lang w:val="fr-FR"/>
        </w:rPr>
      </w:pPr>
      <w:r w:rsidRPr="006559EC">
        <w:rPr>
          <w:bCs/>
          <w:lang w:val="fr-FR"/>
        </w:rPr>
        <w:t xml:space="preserve">locaux de formation pour les filières menuiserie, transformation agroalimentaire, petites fabrications métalliques et réparations mécaniques, </w:t>
      </w:r>
    </w:p>
    <w:p w:rsidR="00887F70" w:rsidRPr="006559EC" w:rsidRDefault="00887F70" w:rsidP="00143B56">
      <w:pPr>
        <w:numPr>
          <w:ilvl w:val="0"/>
          <w:numId w:val="34"/>
        </w:numPr>
        <w:spacing w:after="0" w:line="240" w:lineRule="auto"/>
        <w:jc w:val="both"/>
        <w:rPr>
          <w:bCs/>
          <w:lang w:val="fr-FR"/>
        </w:rPr>
      </w:pPr>
      <w:r w:rsidRPr="006559EC">
        <w:rPr>
          <w:bCs/>
          <w:lang w:val="fr-FR"/>
        </w:rPr>
        <w:t>une maison de transit, d’un bloc administratif, de deux fours</w:t>
      </w:r>
      <w:r>
        <w:rPr>
          <w:bCs/>
          <w:lang w:val="fr-FR"/>
        </w:rPr>
        <w:t>-</w:t>
      </w:r>
      <w:r w:rsidRPr="006559EC">
        <w:rPr>
          <w:bCs/>
          <w:lang w:val="fr-FR"/>
        </w:rPr>
        <w:t>tunnel</w:t>
      </w:r>
      <w:r>
        <w:rPr>
          <w:bCs/>
          <w:lang w:val="fr-FR"/>
        </w:rPr>
        <w:t>s</w:t>
      </w:r>
      <w:r w:rsidRPr="006559EC">
        <w:rPr>
          <w:bCs/>
          <w:lang w:val="fr-FR"/>
        </w:rPr>
        <w:t xml:space="preserve">, </w:t>
      </w:r>
    </w:p>
    <w:p w:rsidR="00887F70" w:rsidRPr="006559EC" w:rsidRDefault="00887F70" w:rsidP="00143B56">
      <w:pPr>
        <w:numPr>
          <w:ilvl w:val="0"/>
          <w:numId w:val="34"/>
        </w:numPr>
        <w:spacing w:after="0" w:line="240" w:lineRule="auto"/>
        <w:jc w:val="both"/>
        <w:rPr>
          <w:bCs/>
          <w:lang w:val="fr-FR"/>
        </w:rPr>
      </w:pPr>
      <w:r w:rsidRPr="006559EC">
        <w:rPr>
          <w:bCs/>
          <w:lang w:val="fr-FR"/>
        </w:rPr>
        <w:t>un magasin de stockage.</w:t>
      </w:r>
    </w:p>
    <w:p w:rsidR="00887F70" w:rsidRPr="006559EC" w:rsidRDefault="00887F70" w:rsidP="00143B56">
      <w:pPr>
        <w:spacing w:after="0"/>
        <w:jc w:val="both"/>
        <w:rPr>
          <w:bCs/>
          <w:lang w:val="fr-FR"/>
        </w:rPr>
      </w:pPr>
    </w:p>
    <w:p w:rsidR="00887F70" w:rsidRPr="006559EC" w:rsidRDefault="00887F70" w:rsidP="00143B56">
      <w:pPr>
        <w:spacing w:after="0"/>
        <w:jc w:val="both"/>
        <w:rPr>
          <w:bCs/>
          <w:lang w:val="fr-FR"/>
        </w:rPr>
      </w:pPr>
      <w:r w:rsidRPr="006559EC">
        <w:rPr>
          <w:bCs/>
          <w:lang w:val="fr-FR"/>
        </w:rPr>
        <w:t>Les appuis développés sont :</w:t>
      </w:r>
    </w:p>
    <w:p w:rsidR="00887F70" w:rsidRPr="006559EC" w:rsidRDefault="00887F70" w:rsidP="00143B56">
      <w:pPr>
        <w:numPr>
          <w:ilvl w:val="0"/>
          <w:numId w:val="35"/>
        </w:numPr>
        <w:spacing w:after="0" w:line="240" w:lineRule="auto"/>
        <w:jc w:val="both"/>
        <w:rPr>
          <w:bCs/>
          <w:lang w:val="fr-FR"/>
        </w:rPr>
      </w:pPr>
      <w:r w:rsidRPr="006559EC">
        <w:rPr>
          <w:bCs/>
          <w:lang w:val="fr-FR"/>
        </w:rPr>
        <w:t>L’accueil et le suivi psychosocial</w:t>
      </w:r>
    </w:p>
    <w:p w:rsidR="00887F70" w:rsidRPr="006559EC" w:rsidRDefault="00887F70" w:rsidP="00143B56">
      <w:pPr>
        <w:numPr>
          <w:ilvl w:val="0"/>
          <w:numId w:val="35"/>
        </w:numPr>
        <w:spacing w:after="0" w:line="240" w:lineRule="auto"/>
        <w:jc w:val="both"/>
        <w:rPr>
          <w:bCs/>
          <w:lang w:val="fr-FR"/>
        </w:rPr>
      </w:pPr>
      <w:r w:rsidRPr="006559EC">
        <w:rPr>
          <w:bCs/>
          <w:lang w:val="fr-FR"/>
        </w:rPr>
        <w:t>Le soutien matériel et financier pour la scolarisation et l’apprentissage de métier</w:t>
      </w:r>
      <w:r>
        <w:rPr>
          <w:bCs/>
          <w:lang w:val="fr-FR"/>
        </w:rPr>
        <w:t>s</w:t>
      </w:r>
      <w:r w:rsidRPr="006559EC">
        <w:rPr>
          <w:bCs/>
          <w:lang w:val="fr-FR"/>
        </w:rPr>
        <w:t xml:space="preserve"> pour 6 filières (bâtiment, menuiserie, transformation agroalimentaire, petites fabrications métalliques et réparations mécaniques, taille de la pierre, tuilerie-briqueterie)</w:t>
      </w:r>
    </w:p>
    <w:p w:rsidR="00887F70" w:rsidRPr="006559EC" w:rsidRDefault="00887F70" w:rsidP="00143B56">
      <w:pPr>
        <w:numPr>
          <w:ilvl w:val="0"/>
          <w:numId w:val="35"/>
        </w:numPr>
        <w:spacing w:after="0" w:line="240" w:lineRule="auto"/>
        <w:jc w:val="both"/>
        <w:rPr>
          <w:bCs/>
          <w:lang w:val="fr-FR"/>
        </w:rPr>
      </w:pPr>
      <w:r w:rsidRPr="006559EC">
        <w:rPr>
          <w:bCs/>
          <w:lang w:val="fr-FR"/>
        </w:rPr>
        <w:t>Le soutien matériel et financier pour l’utilisation des apprentissages (kit d’accompagnement des formations aux métiers)</w:t>
      </w:r>
    </w:p>
    <w:p w:rsidR="00887F70" w:rsidRPr="006559EC" w:rsidRDefault="00887F70" w:rsidP="00143B56">
      <w:pPr>
        <w:numPr>
          <w:ilvl w:val="0"/>
          <w:numId w:val="35"/>
        </w:numPr>
        <w:spacing w:after="0" w:line="240" w:lineRule="auto"/>
        <w:jc w:val="both"/>
        <w:rPr>
          <w:bCs/>
          <w:lang w:val="fr-FR"/>
        </w:rPr>
      </w:pPr>
      <w:r w:rsidRPr="006559EC">
        <w:rPr>
          <w:bCs/>
          <w:lang w:val="fr-FR"/>
        </w:rPr>
        <w:t>L’éducation sociocommunautaire</w:t>
      </w:r>
    </w:p>
    <w:p w:rsidR="00887F70" w:rsidRPr="006559EC" w:rsidRDefault="00887F70" w:rsidP="00143B56">
      <w:pPr>
        <w:numPr>
          <w:ilvl w:val="0"/>
          <w:numId w:val="35"/>
        </w:numPr>
        <w:spacing w:after="0" w:line="240" w:lineRule="auto"/>
        <w:jc w:val="both"/>
        <w:rPr>
          <w:bCs/>
          <w:lang w:val="fr-FR"/>
        </w:rPr>
      </w:pPr>
      <w:r w:rsidRPr="006559EC">
        <w:rPr>
          <w:bCs/>
          <w:lang w:val="fr-FR"/>
        </w:rPr>
        <w:t>La formation en organisation et gestion pour les jeunes qui se regroupent autour d’une activité créatrice d’emploi et génératrice de revenu</w:t>
      </w:r>
    </w:p>
    <w:p w:rsidR="00887F70" w:rsidRPr="006559EC" w:rsidRDefault="00887F70" w:rsidP="00143B56">
      <w:pPr>
        <w:numPr>
          <w:ilvl w:val="0"/>
          <w:numId w:val="35"/>
        </w:numPr>
        <w:spacing w:after="0" w:line="240" w:lineRule="auto"/>
        <w:jc w:val="both"/>
        <w:rPr>
          <w:bCs/>
          <w:lang w:val="fr-FR"/>
        </w:rPr>
      </w:pPr>
      <w:r w:rsidRPr="006559EC">
        <w:rPr>
          <w:bCs/>
          <w:lang w:val="fr-FR"/>
        </w:rPr>
        <w:t xml:space="preserve">Le conseil </w:t>
      </w:r>
      <w:r>
        <w:rPr>
          <w:bCs/>
          <w:lang w:val="fr-FR"/>
        </w:rPr>
        <w:t xml:space="preserve">technique </w:t>
      </w:r>
      <w:r w:rsidRPr="006559EC">
        <w:rPr>
          <w:bCs/>
          <w:lang w:val="fr-FR"/>
        </w:rPr>
        <w:t>et le plaidoyer</w:t>
      </w:r>
      <w:r>
        <w:rPr>
          <w:bCs/>
          <w:lang w:val="fr-FR"/>
        </w:rPr>
        <w:t xml:space="preserve"> politique</w:t>
      </w:r>
    </w:p>
    <w:p w:rsidR="00887F70" w:rsidRPr="00C67C23" w:rsidRDefault="00887F70" w:rsidP="00143B56">
      <w:pPr>
        <w:spacing w:after="0"/>
        <w:jc w:val="both"/>
        <w:rPr>
          <w:rFonts w:ascii="Times New Roman" w:hAnsi="Times New Roman"/>
          <w:b/>
          <w:sz w:val="24"/>
          <w:szCs w:val="24"/>
          <w:u w:val="single"/>
          <w:lang w:val="fr-FR"/>
        </w:rPr>
      </w:pPr>
    </w:p>
    <w:p w:rsidR="00887F70" w:rsidRPr="0090005F" w:rsidRDefault="00887F70" w:rsidP="001A4170">
      <w:pPr>
        <w:jc w:val="both"/>
        <w:rPr>
          <w:b/>
          <w:sz w:val="24"/>
          <w:szCs w:val="24"/>
          <w:lang w:val="fr-FR"/>
        </w:rPr>
      </w:pPr>
      <w:r w:rsidRPr="0090005F">
        <w:rPr>
          <w:b/>
          <w:sz w:val="24"/>
          <w:szCs w:val="24"/>
          <w:lang w:val="fr-FR"/>
        </w:rPr>
        <w:t>Expérience d’ Agakura</w:t>
      </w:r>
    </w:p>
    <w:p w:rsidR="00887F70" w:rsidRPr="006559EC" w:rsidRDefault="00887F70" w:rsidP="001A4170">
      <w:pPr>
        <w:jc w:val="both"/>
        <w:rPr>
          <w:lang w:val="fr-FR"/>
        </w:rPr>
      </w:pPr>
      <w:r w:rsidRPr="006559EC">
        <w:rPr>
          <w:lang w:val="fr-FR"/>
        </w:rPr>
        <w:t>Dans le milieu urbain de Bujumbura au Centre Saint-Michel, les activités furent la prise en charge psychosociale des jeunes enfants de la rue victimes de la balkanisation des quartiers périphériques, des orphelins de guerre et du VIH/SIDA. La prise en charge psychosociale a permis d’identifier les actions d’appui à la scolarisation et à la formation à de petits métiers (couture, vannerie, tricotage).</w:t>
      </w:r>
    </w:p>
    <w:p w:rsidR="00887F70" w:rsidRPr="006559EC" w:rsidRDefault="00887F70" w:rsidP="001A4170">
      <w:pPr>
        <w:jc w:val="both"/>
        <w:rPr>
          <w:lang w:val="fr-FR"/>
        </w:rPr>
      </w:pPr>
      <w:r w:rsidRPr="006559EC">
        <w:rPr>
          <w:lang w:val="fr-FR"/>
        </w:rPr>
        <w:t>Dans le milieu rural de Gitega au centre de Rwesero</w:t>
      </w:r>
      <w:r>
        <w:rPr>
          <w:lang w:val="fr-FR"/>
        </w:rPr>
        <w:t>,</w:t>
      </w:r>
      <w:r w:rsidRPr="006559EC">
        <w:rPr>
          <w:lang w:val="fr-FR"/>
        </w:rPr>
        <w:t xml:space="preserve"> entre les communes de Makebuko et de Itaba, les activités furent l’installation d’une fermette agricole pour retenir à l’emploi rémunéré les jeunes ruraux sollicités par l’armée et la rébellion. Dans la même logique, ce modèle de fermette a été également installé à Kibongere  / province Muyinga sur la frontière nord-est entre le Burundi et la Tanzanie, à Ndava / Buganda / province Cibitoke sur la frontière entre le Burundi et le Congo et à Kalindo / Nyabitsinda / province Ruyigi sur la frontière est entre le Burundi et la Tanzanie.</w:t>
      </w:r>
    </w:p>
    <w:p w:rsidR="00887F70" w:rsidRPr="006559EC" w:rsidRDefault="00887F70" w:rsidP="001A4170">
      <w:pPr>
        <w:spacing w:after="120"/>
        <w:jc w:val="both"/>
        <w:rPr>
          <w:lang w:val="fr-FR"/>
        </w:rPr>
      </w:pPr>
      <w:r w:rsidRPr="006559EC">
        <w:rPr>
          <w:lang w:val="fr-FR"/>
        </w:rPr>
        <w:t>Avec le temps, la fermette de Rwesero est devenue un centre de formation-production agro-sylvo-zootechnique en faveur des jeunes</w:t>
      </w:r>
      <w:r>
        <w:rPr>
          <w:lang w:val="fr-FR"/>
        </w:rPr>
        <w:t>,</w:t>
      </w:r>
      <w:r w:rsidRPr="006559EC">
        <w:rPr>
          <w:lang w:val="fr-FR"/>
        </w:rPr>
        <w:t xml:space="preserve"> pour contribuer à satisfaire les besoins ressentis par les deux communes en matière d’agriculture et d’élevage, d’aménagement des exploitations agricoles et de reboisement. </w:t>
      </w:r>
    </w:p>
    <w:p w:rsidR="00887F70" w:rsidRPr="006559EC" w:rsidRDefault="00887F70" w:rsidP="001A4170">
      <w:pPr>
        <w:spacing w:after="120"/>
        <w:jc w:val="both"/>
        <w:rPr>
          <w:lang w:val="fr-FR"/>
        </w:rPr>
      </w:pPr>
      <w:r w:rsidRPr="006559EC">
        <w:rPr>
          <w:lang w:val="fr-FR"/>
        </w:rPr>
        <w:t>En 2005, après  l’arrêt de la guerre, le flux de retour des populations exilées et déplacées, des ex-combattants et des démobilisés dans leurs collines d’origine a éclairé la vision de l’Asbl pour dédoubler les actions de formation-production agro-sylvo-zootechnique des actions de formation professionnelle aux métiers non liés à l’amont de l’agriculture (bâtiment, tuilerie-briqueterie, petites fabrications métalliques et réparations mécaniques, taille de la pierre, transformation agroalimentaire).</w:t>
      </w:r>
    </w:p>
    <w:p w:rsidR="00887F70" w:rsidRPr="006559EC" w:rsidRDefault="00887F70" w:rsidP="001A4170">
      <w:pPr>
        <w:spacing w:after="120"/>
        <w:jc w:val="both"/>
        <w:rPr>
          <w:lang w:val="fr-FR"/>
        </w:rPr>
      </w:pPr>
      <w:r w:rsidRPr="006559EC">
        <w:rPr>
          <w:lang w:val="fr-FR"/>
        </w:rPr>
        <w:t>Le processus de formation débouche sur la constitution des groupements de jeunes qui s’installent en micro-entreprises rurales dans les divers domaines de formation.</w:t>
      </w:r>
    </w:p>
    <w:p w:rsidR="00887F70" w:rsidRPr="006559EC" w:rsidRDefault="00887F70" w:rsidP="001A4170">
      <w:pPr>
        <w:spacing w:after="120"/>
        <w:jc w:val="both"/>
        <w:rPr>
          <w:lang w:val="fr-FR"/>
        </w:rPr>
      </w:pPr>
      <w:r w:rsidRPr="006559EC">
        <w:rPr>
          <w:lang w:val="fr-FR"/>
        </w:rPr>
        <w:t>Actuellement, l’Asbl gère 850 cas de jeunes logés dans 470 familles. Parmi les 850 jeunes, 565 suivent l’enseignement formel et 285 suivent un apprentissage de métier dans 6 domaines.</w:t>
      </w:r>
    </w:p>
    <w:p w:rsidR="00887F70" w:rsidRPr="00AF5532" w:rsidRDefault="00887F70" w:rsidP="001A4170">
      <w:pPr>
        <w:autoSpaceDE w:val="0"/>
        <w:autoSpaceDN w:val="0"/>
        <w:adjustRightInd w:val="0"/>
        <w:spacing w:after="0" w:line="240" w:lineRule="auto"/>
        <w:rPr>
          <w:rFonts w:cs="Calibri"/>
          <w:lang w:val="fr-FR"/>
        </w:rPr>
      </w:pPr>
    </w:p>
    <w:p w:rsidR="00887F70" w:rsidRPr="0090005F" w:rsidRDefault="00887F70" w:rsidP="001A4170">
      <w:pPr>
        <w:autoSpaceDE w:val="0"/>
        <w:autoSpaceDN w:val="0"/>
        <w:adjustRightInd w:val="0"/>
        <w:spacing w:after="0" w:line="240" w:lineRule="auto"/>
        <w:rPr>
          <w:rFonts w:cs="Calibri"/>
          <w:b/>
          <w:sz w:val="24"/>
          <w:szCs w:val="24"/>
          <w:lang w:val="fr-FR"/>
        </w:rPr>
      </w:pPr>
      <w:r w:rsidRPr="0090005F">
        <w:rPr>
          <w:rFonts w:cs="Calibri"/>
          <w:b/>
          <w:sz w:val="24"/>
          <w:szCs w:val="24"/>
          <w:lang w:val="fr-FR"/>
        </w:rPr>
        <w:t>Présentation de l’ADISCO</w:t>
      </w:r>
    </w:p>
    <w:p w:rsidR="00887F70" w:rsidRPr="00AF5532" w:rsidRDefault="00887F70" w:rsidP="001A4170">
      <w:pPr>
        <w:autoSpaceDE w:val="0"/>
        <w:autoSpaceDN w:val="0"/>
        <w:adjustRightInd w:val="0"/>
        <w:spacing w:after="0" w:line="240" w:lineRule="auto"/>
        <w:ind w:left="723"/>
        <w:rPr>
          <w:rFonts w:cs="Calibri"/>
          <w:lang w:val="fr-FR"/>
        </w:rPr>
      </w:pPr>
    </w:p>
    <w:p w:rsidR="00887F70" w:rsidRPr="00AF5532" w:rsidRDefault="00887F70" w:rsidP="001A4170">
      <w:pPr>
        <w:jc w:val="both"/>
        <w:rPr>
          <w:rFonts w:cs="Calibri"/>
          <w:b/>
          <w:iCs/>
          <w:lang w:val="fr-FR"/>
        </w:rPr>
      </w:pPr>
      <w:r w:rsidRPr="00AF5532">
        <w:rPr>
          <w:rFonts w:cs="Calibri"/>
          <w:b/>
          <w:iCs/>
          <w:lang w:val="fr-FR"/>
        </w:rPr>
        <w:t>L’Association « Appui au Développement Intégral et la Solidarité sur les Collines », ADISCO</w:t>
      </w:r>
      <w:r w:rsidRPr="00AF5532">
        <w:rPr>
          <w:rFonts w:cs="Calibri"/>
          <w:lang w:val="fr-FR"/>
        </w:rPr>
        <w:t xml:space="preserve"> en sigle est une asbl de droit burundais reconnue par l’ordonnance N0 530/759 du 2 août 2006. Elle est composée de membres souscrivant aux valeurs de l’Association et à son analyse stratégique et qui font preuve dans leur vécu d’un engagement attesté pour la cause de la </w:t>
      </w:r>
      <w:r w:rsidRPr="00AF5532">
        <w:rPr>
          <w:rFonts w:cs="Calibri"/>
          <w:b/>
          <w:iCs/>
          <w:lang w:val="fr-FR"/>
        </w:rPr>
        <w:t xml:space="preserve">solidarité nationale et/ou du développement. </w:t>
      </w:r>
    </w:p>
    <w:p w:rsidR="00887F70" w:rsidRPr="00AF5532" w:rsidRDefault="00887F70" w:rsidP="001A4170">
      <w:pPr>
        <w:jc w:val="both"/>
        <w:rPr>
          <w:rFonts w:cs="Calibri"/>
          <w:lang w:val="fr-FR"/>
        </w:rPr>
      </w:pPr>
      <w:r w:rsidRPr="00AF5532">
        <w:rPr>
          <w:rFonts w:cs="Calibri"/>
          <w:lang w:val="fr-FR"/>
        </w:rPr>
        <w:t>L’Assemblée Générale de l’ADISCO est composée de 19 membres issus de divers milieux et ayant fait preuve d’initiatives pour transcender les clivages qui déchirent le pays. Le Comité Exécutif est composé de 4 cadres possédant une expérience nationale et internationale dans la conduite de programmes de développement.</w:t>
      </w:r>
    </w:p>
    <w:p w:rsidR="00887F70" w:rsidRPr="00AF5532" w:rsidRDefault="00887F70" w:rsidP="001A4170">
      <w:pPr>
        <w:jc w:val="both"/>
        <w:rPr>
          <w:rFonts w:cs="Calibri"/>
          <w:lang w:val="fr-FR"/>
        </w:rPr>
      </w:pPr>
      <w:r w:rsidRPr="00AF5532">
        <w:rPr>
          <w:rFonts w:cs="Calibri"/>
          <w:b/>
          <w:iCs/>
          <w:lang w:val="fr-FR"/>
        </w:rPr>
        <w:t>La vision</w:t>
      </w:r>
      <w:r w:rsidRPr="00AF5532">
        <w:rPr>
          <w:rFonts w:cs="Calibri"/>
          <w:lang w:val="fr-FR"/>
        </w:rPr>
        <w:t xml:space="preserve"> de l’ADISCO est l’avènement de collines solidaires, prospères et dignes pour tou</w:t>
      </w:r>
      <w:r>
        <w:rPr>
          <w:rFonts w:cs="Calibri"/>
          <w:lang w:val="fr-FR"/>
        </w:rPr>
        <w:t>,</w:t>
      </w:r>
      <w:r w:rsidRPr="00AF5532">
        <w:rPr>
          <w:rFonts w:cs="Calibri"/>
          <w:lang w:val="fr-FR"/>
        </w:rPr>
        <w:t xml:space="preserve"> et sa mission consiste à accompagner l’émergence et le </w:t>
      </w:r>
      <w:r w:rsidRPr="00AF5532">
        <w:rPr>
          <w:rFonts w:cs="Calibri"/>
          <w:b/>
          <w:iCs/>
          <w:lang w:val="fr-FR"/>
        </w:rPr>
        <w:t>développement d’un mouvement social national</w:t>
      </w:r>
      <w:r w:rsidRPr="00AF5532">
        <w:rPr>
          <w:rFonts w:cs="Calibri"/>
          <w:lang w:val="fr-FR"/>
        </w:rPr>
        <w:t xml:space="preserve"> capable de porter son propre développement et d’influencer les politiques au profit des couches modestes de la population. L’ADISCO se veut être un outil d’appui à l’auto promotion et/ou à l’éducation populaire des populations. L’ADISCO conduit actuellement 5 programmes/projets à savoir :</w:t>
      </w:r>
    </w:p>
    <w:p w:rsidR="00887F70" w:rsidRPr="00AF5532" w:rsidRDefault="00887F70" w:rsidP="001A4170">
      <w:pPr>
        <w:pStyle w:val="ListParagraph"/>
        <w:numPr>
          <w:ilvl w:val="0"/>
          <w:numId w:val="26"/>
        </w:numPr>
        <w:jc w:val="both"/>
        <w:rPr>
          <w:rFonts w:cs="Calibri"/>
          <w:lang w:val="fr-FR"/>
        </w:rPr>
      </w:pPr>
      <w:r w:rsidRPr="00AF5532">
        <w:rPr>
          <w:rFonts w:cs="Calibri"/>
          <w:u w:val="single"/>
          <w:lang w:val="fr-FR"/>
        </w:rPr>
        <w:t>Le programme Haguruka</w:t>
      </w:r>
      <w:r w:rsidRPr="00AF5532">
        <w:rPr>
          <w:rFonts w:cs="Calibri"/>
          <w:lang w:val="fr-FR"/>
        </w:rPr>
        <w:t> : Appui aux populations dans la réflexion pour l’autopromotion sur financement de l’ONG belge Broederlijk Delen</w:t>
      </w:r>
      <w:r>
        <w:rPr>
          <w:rFonts w:cs="Calibri"/>
          <w:lang w:val="fr-FR"/>
        </w:rPr>
        <w:t>. L</w:t>
      </w:r>
      <w:r w:rsidRPr="00AF5532">
        <w:rPr>
          <w:rFonts w:cs="Calibri"/>
          <w:lang w:val="fr-FR"/>
        </w:rPr>
        <w:t>les populations sont accompagnées à réfléchir sur les potentialités de leur milieu pour développer des initiatives qu’elles jugent porteuses. 7100 ménages paysans sont actuellement accompagnés dans des initiatives très diversifiées au sein de près de 700 groupes de base. Les unions de ces groupes se lancent aussi dans le développement d’exploitations familiales intégrées ainsi que des filières et sont en cours de transformation en coopératives. Un projet d’appui aux coopératives Haguruka est venu se greffer au projet Haguruka sur financement de Développement et Paix Canada</w:t>
      </w:r>
    </w:p>
    <w:p w:rsidR="00887F70" w:rsidRPr="00AF5532" w:rsidRDefault="00887F70" w:rsidP="001A4170">
      <w:pPr>
        <w:pStyle w:val="ListParagraph"/>
        <w:numPr>
          <w:ilvl w:val="0"/>
          <w:numId w:val="26"/>
        </w:numPr>
        <w:jc w:val="both"/>
        <w:rPr>
          <w:rFonts w:cs="Calibri"/>
          <w:lang w:val="fr-FR"/>
        </w:rPr>
      </w:pPr>
      <w:r w:rsidRPr="00AF5532">
        <w:rPr>
          <w:rFonts w:cs="Calibri"/>
          <w:u w:val="single"/>
          <w:lang w:val="fr-FR"/>
        </w:rPr>
        <w:t>Le Programme d‘appui aux mutuelles de santé des caféiculteurs du Burundi</w:t>
      </w:r>
      <w:r>
        <w:rPr>
          <w:rFonts w:cs="Calibri"/>
          <w:u w:val="single"/>
          <w:lang w:val="fr-FR"/>
        </w:rPr>
        <w:t>,</w:t>
      </w:r>
      <w:r w:rsidRPr="00AF5532">
        <w:rPr>
          <w:rFonts w:cs="Calibri"/>
          <w:u w:val="single"/>
          <w:lang w:val="fr-FR"/>
        </w:rPr>
        <w:t xml:space="preserve"> PROMUSCABU</w:t>
      </w:r>
      <w:r>
        <w:rPr>
          <w:rFonts w:cs="Calibri"/>
          <w:u w:val="single"/>
          <w:lang w:val="fr-FR"/>
        </w:rPr>
        <w:t>,</w:t>
      </w:r>
      <w:r w:rsidRPr="00AF5532">
        <w:rPr>
          <w:rFonts w:cs="Calibri"/>
          <w:lang w:val="fr-FR"/>
        </w:rPr>
        <w:t xml:space="preserve"> sur financement de l’ONG belge Solidarité Socialiste</w:t>
      </w:r>
      <w:r>
        <w:rPr>
          <w:rFonts w:cs="Calibri"/>
          <w:lang w:val="fr-FR"/>
        </w:rPr>
        <w:t xml:space="preserve">, </w:t>
      </w:r>
      <w:r w:rsidRPr="00AF5532">
        <w:rPr>
          <w:rFonts w:cs="Calibri"/>
          <w:lang w:val="fr-FR"/>
        </w:rPr>
        <w:t>avec un fonds pour des appuis au développement de filières alternatives au café. 15</w:t>
      </w:r>
      <w:r>
        <w:rPr>
          <w:rFonts w:cs="Calibri"/>
          <w:lang w:val="fr-FR"/>
        </w:rPr>
        <w:t>.</w:t>
      </w:r>
      <w:r w:rsidRPr="00AF5532">
        <w:rPr>
          <w:rFonts w:cs="Calibri"/>
          <w:lang w:val="fr-FR"/>
        </w:rPr>
        <w:t>100 familles</w:t>
      </w:r>
      <w:r>
        <w:rPr>
          <w:rFonts w:cs="Calibri"/>
          <w:lang w:val="fr-FR"/>
        </w:rPr>
        <w:t>,</w:t>
      </w:r>
      <w:r w:rsidRPr="00AF5532">
        <w:rPr>
          <w:rFonts w:cs="Calibri"/>
          <w:lang w:val="fr-FR"/>
        </w:rPr>
        <w:t xml:space="preserve"> soit 98.000 bénéficiaires</w:t>
      </w:r>
      <w:r>
        <w:rPr>
          <w:rFonts w:cs="Calibri"/>
          <w:lang w:val="fr-FR"/>
        </w:rPr>
        <w:t>,</w:t>
      </w:r>
      <w:r w:rsidRPr="00AF5532">
        <w:rPr>
          <w:rFonts w:cs="Calibri"/>
          <w:lang w:val="fr-FR"/>
        </w:rPr>
        <w:t xml:space="preserve"> ont adhéré à 28 mutuelles de base regroupées en cinq unions.</w:t>
      </w:r>
    </w:p>
    <w:p w:rsidR="00887F70" w:rsidRPr="00AF5532" w:rsidRDefault="00887F70" w:rsidP="001A4170">
      <w:pPr>
        <w:pStyle w:val="ListParagraph"/>
        <w:numPr>
          <w:ilvl w:val="0"/>
          <w:numId w:val="26"/>
        </w:numPr>
        <w:jc w:val="both"/>
        <w:rPr>
          <w:rFonts w:cs="Calibri"/>
          <w:lang w:val="fr-FR"/>
        </w:rPr>
      </w:pPr>
      <w:r w:rsidRPr="00AF5532">
        <w:rPr>
          <w:rFonts w:cs="Calibri"/>
          <w:u w:val="single"/>
          <w:lang w:val="fr-FR"/>
        </w:rPr>
        <w:t>Le Programme d’appui à l’entreprenariat rural et urbain</w:t>
      </w:r>
      <w:r w:rsidRPr="00AF5532">
        <w:rPr>
          <w:rFonts w:cs="Calibri"/>
          <w:lang w:val="fr-FR"/>
        </w:rPr>
        <w:t xml:space="preserve"> avec l’ONG belge Louvain Développement dont la MDE (Maison de l’entrepreneur) est actuellement le bras opérationnel qui se veut agir en amont ou en aval de la production agricole. 36 entreprises à valeur économique ajoutée pour l’économie locale sont accompagnées. Un projet dit TVET (technical and vocational educational training) pour l’appui aux  jeunes du secteur informel des communes nord de Bujumbura est venu s’y greffer sur financement de VIS Italie et de l’Union européenne</w:t>
      </w:r>
      <w:r>
        <w:rPr>
          <w:rFonts w:cs="Calibri"/>
          <w:lang w:val="fr-FR"/>
        </w:rPr>
        <w:t>,</w:t>
      </w:r>
      <w:r w:rsidRPr="00AF5532">
        <w:rPr>
          <w:rFonts w:cs="Calibri"/>
          <w:lang w:val="fr-FR"/>
        </w:rPr>
        <w:t xml:space="preserve"> ainsi que l’accompagnement dans la création des AGR des ex apprenants des chantiers école du programme pavage de la CTB</w:t>
      </w:r>
      <w:r>
        <w:rPr>
          <w:rFonts w:cs="Calibri"/>
          <w:lang w:val="fr-FR"/>
        </w:rPr>
        <w:t>.</w:t>
      </w:r>
    </w:p>
    <w:p w:rsidR="00887F70" w:rsidRPr="00AF5532" w:rsidRDefault="00887F70" w:rsidP="001A4170">
      <w:pPr>
        <w:pStyle w:val="ListParagraph"/>
        <w:numPr>
          <w:ilvl w:val="0"/>
          <w:numId w:val="26"/>
        </w:numPr>
        <w:jc w:val="both"/>
        <w:rPr>
          <w:rFonts w:cs="Calibri"/>
          <w:lang w:val="fr-FR"/>
        </w:rPr>
      </w:pPr>
      <w:r w:rsidRPr="00AF5532">
        <w:rPr>
          <w:rFonts w:cs="Calibri"/>
          <w:u w:val="single"/>
          <w:lang w:val="fr-FR"/>
        </w:rPr>
        <w:t>Le programme de renforcement des capacités de la société civile en Afrique centrale</w:t>
      </w:r>
      <w:r w:rsidRPr="00AF5532">
        <w:rPr>
          <w:rFonts w:cs="Calibri"/>
          <w:lang w:val="fr-FR"/>
        </w:rPr>
        <w:t xml:space="preserve"> avec l’ONG suisse IRED.ORG sur financement de la Fédération Genevoise de Coopération. Un réseau international de la société civile le RAPES mène d’importantes actions de plaidoyer sur la souveraineté alimentaire et l’amélioration des politiques agricole</w:t>
      </w:r>
      <w:r>
        <w:rPr>
          <w:rFonts w:cs="Calibri"/>
          <w:lang w:val="fr-FR"/>
        </w:rPr>
        <w:t>,</w:t>
      </w:r>
      <w:r w:rsidRPr="00AF5532">
        <w:rPr>
          <w:rFonts w:cs="Calibri"/>
          <w:lang w:val="fr-FR"/>
        </w:rPr>
        <w:t xml:space="preserve"> et sous peu sur les questions d’insertion socio-économique des jeunes.</w:t>
      </w:r>
    </w:p>
    <w:p w:rsidR="00887F70" w:rsidRPr="00AF5532" w:rsidRDefault="00887F70" w:rsidP="001A4170">
      <w:pPr>
        <w:pStyle w:val="ListParagraph"/>
        <w:numPr>
          <w:ilvl w:val="0"/>
          <w:numId w:val="26"/>
        </w:numPr>
        <w:jc w:val="both"/>
        <w:rPr>
          <w:rFonts w:cs="Calibri"/>
          <w:u w:val="single"/>
          <w:lang w:val="fr-FR"/>
        </w:rPr>
      </w:pPr>
      <w:r w:rsidRPr="00AF5532">
        <w:rPr>
          <w:rFonts w:cs="Calibri"/>
          <w:u w:val="single"/>
          <w:lang w:val="fr-FR"/>
        </w:rPr>
        <w:t xml:space="preserve">Le programme d‘appui aux exploitations familiales intégrées et aux filières agricoles avec 4 projets : </w:t>
      </w:r>
    </w:p>
    <w:p w:rsidR="00887F70" w:rsidRPr="00AF5532" w:rsidRDefault="00887F70" w:rsidP="001A4170">
      <w:pPr>
        <w:pStyle w:val="ListParagraph"/>
        <w:numPr>
          <w:ilvl w:val="0"/>
          <w:numId w:val="27"/>
        </w:numPr>
        <w:jc w:val="both"/>
        <w:rPr>
          <w:rFonts w:cs="Calibri"/>
          <w:lang w:val="fr-FR"/>
        </w:rPr>
      </w:pPr>
      <w:r w:rsidRPr="00AF5532">
        <w:rPr>
          <w:rFonts w:cs="Calibri"/>
          <w:lang w:val="fr-FR"/>
        </w:rPr>
        <w:t>Le projet de gouvernance des ressources naturelles dans la Région des Grands Lacs Africains</w:t>
      </w:r>
      <w:r>
        <w:rPr>
          <w:rFonts w:cs="Calibri"/>
          <w:lang w:val="fr-FR"/>
        </w:rPr>
        <w:t>,</w:t>
      </w:r>
      <w:r w:rsidRPr="00AF5532">
        <w:rPr>
          <w:rFonts w:cs="Calibri"/>
          <w:lang w:val="fr-FR"/>
        </w:rPr>
        <w:t xml:space="preserve"> en collaboration avec la plateforme DIOBASS au Sud Kivu</w:t>
      </w:r>
      <w:r>
        <w:rPr>
          <w:rFonts w:cs="Calibri"/>
          <w:lang w:val="fr-FR"/>
        </w:rPr>
        <w:t>,</w:t>
      </w:r>
      <w:r w:rsidRPr="00AF5532">
        <w:rPr>
          <w:rFonts w:cs="Calibri"/>
          <w:lang w:val="fr-FR"/>
        </w:rPr>
        <w:t xml:space="preserve"> sur financement du Centre de recherche pour le développement international (IDRC/CDRI Canada)</w:t>
      </w:r>
      <w:r>
        <w:rPr>
          <w:rFonts w:cs="Calibri"/>
          <w:lang w:val="fr-FR"/>
        </w:rPr>
        <w:t>,</w:t>
      </w:r>
      <w:r w:rsidRPr="00AF5532">
        <w:rPr>
          <w:rFonts w:cs="Calibri"/>
          <w:lang w:val="fr-FR"/>
        </w:rPr>
        <w:t xml:space="preserve"> qui conduit des actions pilotes de recherche-action participative pour la gestion concertée des ressources naturelles</w:t>
      </w:r>
      <w:r>
        <w:rPr>
          <w:rFonts w:cs="Calibri"/>
          <w:lang w:val="fr-FR"/>
        </w:rPr>
        <w:t>,</w:t>
      </w:r>
      <w:r w:rsidRPr="00AF5532">
        <w:rPr>
          <w:rFonts w:cs="Calibri"/>
          <w:lang w:val="fr-FR"/>
        </w:rPr>
        <w:t xml:space="preserve"> et notamment la transformation des boisements domaniaux en boisements à gestion communautaire couplés à des actions auto promues d’appui à l’amélioration de la sécurité alimentaire.</w:t>
      </w:r>
    </w:p>
    <w:p w:rsidR="00887F70" w:rsidRPr="00AF5532" w:rsidRDefault="00887F70" w:rsidP="001A4170">
      <w:pPr>
        <w:pStyle w:val="ListParagraph"/>
        <w:numPr>
          <w:ilvl w:val="0"/>
          <w:numId w:val="27"/>
        </w:numPr>
        <w:jc w:val="both"/>
        <w:rPr>
          <w:rFonts w:cs="Calibri"/>
          <w:lang w:val="fr-FR"/>
        </w:rPr>
      </w:pPr>
      <w:r w:rsidRPr="00AF5532">
        <w:rPr>
          <w:rFonts w:cs="Calibri"/>
          <w:lang w:val="fr-FR"/>
        </w:rPr>
        <w:t>Le projet RECASEM : Renforcement des capacités d’autopromotion et d’entreprenariat pour la sécurité  alimentaire et des revenus en région de Mumirwa sur financement d’Oxfam Novib</w:t>
      </w:r>
      <w:r>
        <w:rPr>
          <w:rFonts w:cs="Calibri"/>
          <w:lang w:val="fr-FR"/>
        </w:rPr>
        <w:t>.</w:t>
      </w:r>
    </w:p>
    <w:p w:rsidR="00887F70" w:rsidRPr="00AF5532" w:rsidRDefault="00887F70" w:rsidP="001A4170">
      <w:pPr>
        <w:pStyle w:val="ListParagraph"/>
        <w:numPr>
          <w:ilvl w:val="0"/>
          <w:numId w:val="27"/>
        </w:numPr>
        <w:jc w:val="both"/>
        <w:rPr>
          <w:rFonts w:cs="Calibri"/>
          <w:lang w:val="fr-FR"/>
        </w:rPr>
      </w:pPr>
      <w:r w:rsidRPr="00AF5532">
        <w:rPr>
          <w:rFonts w:cs="Calibri"/>
          <w:lang w:val="fr-FR"/>
        </w:rPr>
        <w:t>Le PAISEJ : projet d’appui à l’insertion socio-économique des jeunes en commune Ndava sur financement du fonds Marie Antoinette Carlier de la Fondation Roi Baudouin.</w:t>
      </w:r>
    </w:p>
    <w:p w:rsidR="00887F70" w:rsidRPr="00AF5532" w:rsidRDefault="00887F70" w:rsidP="001A4170">
      <w:pPr>
        <w:pStyle w:val="ListParagraph"/>
        <w:numPr>
          <w:ilvl w:val="0"/>
          <w:numId w:val="27"/>
        </w:numPr>
        <w:jc w:val="both"/>
        <w:rPr>
          <w:rFonts w:cs="Calibri"/>
          <w:lang w:val="fr-FR"/>
        </w:rPr>
      </w:pPr>
      <w:r w:rsidRPr="00AF5532">
        <w:rPr>
          <w:rFonts w:cs="Calibri"/>
          <w:lang w:val="fr-FR"/>
        </w:rPr>
        <w:t>Le projet PREDYSOC : Projet de renforcement des dynamiques socio-économiques en province Cibitoke en partenariat avec Solidarité socialiste sur des fonds de l’allocation complémentaire au programme indicatif de coopération de la Belgique.</w:t>
      </w:r>
    </w:p>
    <w:p w:rsidR="00887F70" w:rsidRPr="00AF5532" w:rsidRDefault="00887F70" w:rsidP="001A4170">
      <w:pPr>
        <w:jc w:val="both"/>
        <w:rPr>
          <w:rFonts w:cs="Calibri"/>
          <w:lang w:val="fr-FR"/>
        </w:rPr>
      </w:pPr>
      <w:r w:rsidRPr="00AF5532">
        <w:rPr>
          <w:rFonts w:cs="Calibri"/>
          <w:lang w:val="fr-FR"/>
        </w:rPr>
        <w:t>Les quatre régions naturelles d’intervention prioritaire d’ADISCO sont le Mumirwa, le Kirimiro, le Buyenzi et le Bugesera.</w:t>
      </w:r>
    </w:p>
    <w:p w:rsidR="00887F70" w:rsidRPr="00AF5532" w:rsidRDefault="00887F70" w:rsidP="001A4170">
      <w:pPr>
        <w:jc w:val="both"/>
        <w:rPr>
          <w:rFonts w:cs="Calibri"/>
          <w:lang w:val="fr-FR"/>
        </w:rPr>
      </w:pPr>
      <w:r w:rsidRPr="00AF5532">
        <w:rPr>
          <w:rFonts w:cs="Calibri"/>
          <w:lang w:val="fr-FR"/>
        </w:rPr>
        <w:t xml:space="preserve">Toutes les actions de l’ADISCO comprennent des actions de mainstreaming genre et environnement et également un volet de plaidoyer. L’ADISCO se veut donc agir localement de manière concrète pour produire des modèles diffusables à des niveaux plus méso et macro. ADISCO s’est récemment doté d’une politique genre très ambitieuse. Cfr. </w:t>
      </w:r>
      <w:hyperlink r:id="rId25" w:history="1">
        <w:r w:rsidRPr="00AF5532">
          <w:rPr>
            <w:rStyle w:val="Hyperlink"/>
            <w:rFonts w:cs="Calibri"/>
            <w:lang w:val="fr-FR"/>
          </w:rPr>
          <w:t>http://www.adisco.org/politique-genre.pdf</w:t>
        </w:r>
      </w:hyperlink>
      <w:r w:rsidRPr="00AF5532">
        <w:rPr>
          <w:rStyle w:val="Hyperlink"/>
          <w:rFonts w:cs="Calibri"/>
          <w:lang w:val="fr-FR"/>
        </w:rPr>
        <w:t xml:space="preserve"> . </w:t>
      </w:r>
      <w:r w:rsidRPr="00AF5532">
        <w:rPr>
          <w:rFonts w:cs="Calibri"/>
          <w:lang w:val="fr-FR"/>
        </w:rPr>
        <w:t>Nous visons qu’au moins 40% des porteurs de projets et des coopérateurs soient des femmes, une gageure si l’on sait que la filière café ne comprend que 29% de femmes</w:t>
      </w:r>
    </w:p>
    <w:p w:rsidR="00887F70" w:rsidRPr="00F16F27" w:rsidRDefault="00887F70" w:rsidP="001A4170">
      <w:pPr>
        <w:jc w:val="both"/>
        <w:rPr>
          <w:rFonts w:cs="Calibri"/>
          <w:lang w:val="fr-FR"/>
        </w:rPr>
      </w:pPr>
      <w:r w:rsidRPr="00AF5532">
        <w:rPr>
          <w:rFonts w:cs="Calibri"/>
          <w:lang w:val="fr-FR"/>
        </w:rPr>
        <w:t xml:space="preserve">L’ADISCO est un membre très actif de la société civile burundaise où il préside deux plateformes : le cadre national de concertation des acteurs des mutuelles de santé au Burundi : PAMUSAB et la plateforme des organisations d’appui au monde rural : le RODEM en constitution. On trouvera des informations complémentaires sur son site internet </w:t>
      </w:r>
      <w:hyperlink r:id="rId26" w:history="1">
        <w:r w:rsidRPr="00AF5532">
          <w:rPr>
            <w:rStyle w:val="Hyperlink"/>
            <w:rFonts w:cs="Calibri"/>
            <w:lang w:val="fr-FR"/>
          </w:rPr>
          <w:t>www.adisco.org</w:t>
        </w:r>
      </w:hyperlink>
    </w:p>
    <w:p w:rsidR="00887F70" w:rsidRDefault="00887F70">
      <w:pPr>
        <w:spacing w:after="0" w:line="240" w:lineRule="auto"/>
        <w:rPr>
          <w:rFonts w:ascii="Arial" w:hAnsi="Arial"/>
          <w:b/>
          <w:bCs/>
          <w:sz w:val="26"/>
          <w:szCs w:val="26"/>
          <w:lang w:val="fr-FR"/>
        </w:rPr>
      </w:pPr>
      <w:bookmarkStart w:id="102" w:name="_Toc343752837"/>
      <w:r>
        <w:rPr>
          <w:lang w:val="fr-FR"/>
        </w:rPr>
        <w:br w:type="page"/>
      </w:r>
    </w:p>
    <w:p w:rsidR="00887F70" w:rsidRPr="00143B56" w:rsidRDefault="00887F70" w:rsidP="001A4170">
      <w:pPr>
        <w:pStyle w:val="Heading3"/>
        <w:rPr>
          <w:rFonts w:ascii="Calibri" w:hAnsi="Calibri"/>
          <w:i/>
          <w:sz w:val="28"/>
          <w:szCs w:val="28"/>
          <w:lang w:val="fr-FR"/>
        </w:rPr>
      </w:pPr>
      <w:r w:rsidRPr="00143B56">
        <w:rPr>
          <w:rFonts w:ascii="Calibri" w:hAnsi="Calibri"/>
          <w:i/>
          <w:sz w:val="28"/>
          <w:szCs w:val="28"/>
          <w:lang w:val="fr-FR"/>
        </w:rPr>
        <w:t>2.9.2</w:t>
      </w:r>
      <w:r>
        <w:rPr>
          <w:rFonts w:ascii="Calibri" w:hAnsi="Calibri"/>
          <w:i/>
          <w:sz w:val="28"/>
          <w:szCs w:val="28"/>
          <w:lang w:val="fr-FR"/>
        </w:rPr>
        <w:t>.</w:t>
      </w:r>
      <w:r w:rsidRPr="00143B56">
        <w:rPr>
          <w:rFonts w:ascii="Calibri" w:hAnsi="Calibri"/>
          <w:i/>
          <w:sz w:val="28"/>
          <w:szCs w:val="28"/>
          <w:lang w:val="fr-FR"/>
        </w:rPr>
        <w:t xml:space="preserve"> Description du partenariat</w:t>
      </w:r>
      <w:bookmarkEnd w:id="102"/>
    </w:p>
    <w:p w:rsidR="00887F70" w:rsidRPr="00AF5532" w:rsidRDefault="00887F70" w:rsidP="003C7AB9">
      <w:pPr>
        <w:autoSpaceDE w:val="0"/>
        <w:autoSpaceDN w:val="0"/>
        <w:adjustRightInd w:val="0"/>
        <w:spacing w:after="0"/>
        <w:jc w:val="both"/>
        <w:rPr>
          <w:rFonts w:cs="Calibri"/>
          <w:lang w:val="fr-FR"/>
        </w:rPr>
      </w:pPr>
    </w:p>
    <w:p w:rsidR="00887F70" w:rsidRPr="00AF5532" w:rsidRDefault="00887F70" w:rsidP="003C7AB9">
      <w:pPr>
        <w:autoSpaceDE w:val="0"/>
        <w:autoSpaceDN w:val="0"/>
        <w:adjustRightInd w:val="0"/>
        <w:spacing w:after="0"/>
        <w:jc w:val="both"/>
        <w:rPr>
          <w:rFonts w:cs="Calibri"/>
          <w:lang w:val="fr-FR"/>
        </w:rPr>
      </w:pPr>
      <w:r w:rsidRPr="00AF5532">
        <w:rPr>
          <w:rFonts w:cs="Calibri"/>
          <w:lang w:val="fr-FR"/>
        </w:rPr>
        <w:t>Les relations partenariales entre AGAKURA et WSM datent depuis 2007 et sont empreintes de sérénité et de confiance mutuelle. Même si WSM n’apporte pas de financement à l’ADISCO, les deux acteurs travaillent depuis plusieurs années en synergie sur les politiques nationales d’assurance maladie notamment au s</w:t>
      </w:r>
      <w:r>
        <w:rPr>
          <w:rFonts w:cs="Calibri"/>
          <w:lang w:val="fr-FR"/>
        </w:rPr>
        <w:t>e</w:t>
      </w:r>
      <w:r w:rsidRPr="00AF5532">
        <w:rPr>
          <w:rFonts w:cs="Calibri"/>
          <w:lang w:val="fr-FR"/>
        </w:rPr>
        <w:t>in de la plateforme des acteurs des mutuelles de santé qu’ils cofinancent</w:t>
      </w:r>
      <w:r>
        <w:rPr>
          <w:rFonts w:cs="Calibri"/>
          <w:lang w:val="fr-FR"/>
        </w:rPr>
        <w:t xml:space="preserve">. </w:t>
      </w:r>
      <w:r w:rsidRPr="00AF5532">
        <w:rPr>
          <w:rFonts w:cs="Calibri"/>
          <w:lang w:val="fr-FR"/>
        </w:rPr>
        <w:t>WSM, dans sa stratégie partenariale</w:t>
      </w:r>
      <w:r>
        <w:rPr>
          <w:rFonts w:cs="Calibri"/>
          <w:lang w:val="fr-FR"/>
        </w:rPr>
        <w:t>,</w:t>
      </w:r>
      <w:r w:rsidRPr="00AF5532">
        <w:rPr>
          <w:rFonts w:cs="Calibri"/>
          <w:lang w:val="fr-FR"/>
        </w:rPr>
        <w:t xml:space="preserve"> accorde une grande responsabilité aux partenaires de terrain  pour le pilotage à la fois technique et financier et réalise quelques missions de suivi et d‘appui à partir de Bruxelles. Le bureau régional Afrique centrale de WSM basé à Bujumbura apporte également des appuis de proximité aux actions de WSM sur la sous-région.</w:t>
      </w:r>
    </w:p>
    <w:p w:rsidR="00887F70" w:rsidRDefault="00887F70" w:rsidP="003C7AB9">
      <w:pPr>
        <w:autoSpaceDE w:val="0"/>
        <w:autoSpaceDN w:val="0"/>
        <w:adjustRightInd w:val="0"/>
        <w:spacing w:after="0"/>
        <w:jc w:val="both"/>
        <w:rPr>
          <w:rFonts w:cs="Calibri"/>
          <w:lang w:val="fr-FR"/>
        </w:rPr>
      </w:pPr>
    </w:p>
    <w:p w:rsidR="00887F70" w:rsidRPr="00AF5532" w:rsidRDefault="00887F70" w:rsidP="003C7AB9">
      <w:pPr>
        <w:autoSpaceDE w:val="0"/>
        <w:autoSpaceDN w:val="0"/>
        <w:adjustRightInd w:val="0"/>
        <w:spacing w:after="0"/>
        <w:jc w:val="both"/>
        <w:rPr>
          <w:rFonts w:cs="Calibri"/>
          <w:lang w:val="fr-FR"/>
        </w:rPr>
      </w:pPr>
      <w:r w:rsidRPr="00AF5532">
        <w:rPr>
          <w:rFonts w:cs="Calibri"/>
          <w:lang w:val="fr-FR"/>
        </w:rPr>
        <w:t>Après plusieurs concertations, il a été convenu que les relations entre les trois partenaires seraient régies ainsi :</w:t>
      </w:r>
    </w:p>
    <w:p w:rsidR="00887F70" w:rsidRPr="00AF5532" w:rsidRDefault="00887F70" w:rsidP="003C7AB9">
      <w:pPr>
        <w:pStyle w:val="PlainText"/>
        <w:numPr>
          <w:ilvl w:val="0"/>
          <w:numId w:val="28"/>
        </w:numPr>
        <w:jc w:val="both"/>
        <w:rPr>
          <w:rFonts w:ascii="Calibri" w:hAnsi="Calibri"/>
          <w:sz w:val="22"/>
          <w:szCs w:val="22"/>
          <w:lang w:val="fr-FR"/>
        </w:rPr>
      </w:pPr>
      <w:r w:rsidRPr="00AF5532">
        <w:rPr>
          <w:rFonts w:ascii="Calibri" w:hAnsi="Calibri"/>
          <w:sz w:val="22"/>
          <w:szCs w:val="22"/>
          <w:lang w:val="fr-FR"/>
        </w:rPr>
        <w:t>AGAKURA prend la responsabilité globale de coordination du projet, comme partenaire de WSM indiqué dans sa lettre d'intention au FBSA.</w:t>
      </w:r>
    </w:p>
    <w:p w:rsidR="00887F70" w:rsidRPr="00AF5532" w:rsidRDefault="00887F70" w:rsidP="003C7AB9">
      <w:pPr>
        <w:pStyle w:val="PlainText"/>
        <w:numPr>
          <w:ilvl w:val="0"/>
          <w:numId w:val="28"/>
        </w:numPr>
        <w:jc w:val="both"/>
        <w:rPr>
          <w:rFonts w:ascii="Calibri" w:hAnsi="Calibri"/>
          <w:sz w:val="22"/>
          <w:szCs w:val="22"/>
          <w:lang w:val="fr-FR"/>
        </w:rPr>
      </w:pPr>
      <w:r w:rsidRPr="00AF5532">
        <w:rPr>
          <w:rFonts w:ascii="Calibri" w:hAnsi="Calibri"/>
          <w:sz w:val="22"/>
          <w:szCs w:val="22"/>
          <w:lang w:val="fr-FR"/>
        </w:rPr>
        <w:t>AGAKURA prend en charge la responsabilité directe sur le volet formation des métiers.</w:t>
      </w:r>
    </w:p>
    <w:p w:rsidR="00887F70" w:rsidRPr="00AF5532" w:rsidRDefault="00887F70" w:rsidP="003C7AB9">
      <w:pPr>
        <w:pStyle w:val="PlainText"/>
        <w:numPr>
          <w:ilvl w:val="0"/>
          <w:numId w:val="28"/>
        </w:numPr>
        <w:jc w:val="both"/>
        <w:rPr>
          <w:rFonts w:ascii="Calibri" w:hAnsi="Calibri"/>
          <w:sz w:val="22"/>
          <w:szCs w:val="22"/>
          <w:lang w:val="fr-FR"/>
        </w:rPr>
      </w:pPr>
      <w:r w:rsidRPr="00AF5532">
        <w:rPr>
          <w:rFonts w:ascii="Calibri" w:hAnsi="Calibri"/>
          <w:sz w:val="22"/>
          <w:szCs w:val="22"/>
          <w:lang w:val="fr-FR"/>
        </w:rPr>
        <w:t>ADISCO-MDE prend en charge la responsabilité directe sur le volet entrepr</w:t>
      </w:r>
      <w:r>
        <w:rPr>
          <w:rFonts w:ascii="Calibri" w:hAnsi="Calibri"/>
          <w:sz w:val="22"/>
          <w:szCs w:val="22"/>
          <w:lang w:val="fr-FR"/>
        </w:rPr>
        <w:t>enariat, sous la coordination d’</w:t>
      </w:r>
      <w:r w:rsidRPr="00AF5532">
        <w:rPr>
          <w:rFonts w:ascii="Calibri" w:hAnsi="Calibri"/>
          <w:sz w:val="22"/>
          <w:szCs w:val="22"/>
          <w:lang w:val="fr-FR"/>
        </w:rPr>
        <w:t>AGAKURA (dans l</w:t>
      </w:r>
      <w:r>
        <w:rPr>
          <w:rFonts w:ascii="Calibri" w:hAnsi="Calibri"/>
          <w:sz w:val="22"/>
          <w:szCs w:val="22"/>
          <w:lang w:val="fr-FR"/>
        </w:rPr>
        <w:t>e</w:t>
      </w:r>
      <w:r w:rsidRPr="00AF5532">
        <w:rPr>
          <w:rFonts w:ascii="Calibri" w:hAnsi="Calibri"/>
          <w:sz w:val="22"/>
          <w:szCs w:val="22"/>
          <w:lang w:val="fr-FR"/>
        </w:rPr>
        <w:t xml:space="preserve"> cadre de sa responsabilité globale de coordination du projet).</w:t>
      </w:r>
    </w:p>
    <w:p w:rsidR="00887F70" w:rsidRPr="00AF5532" w:rsidRDefault="00887F70" w:rsidP="003C7AB9">
      <w:pPr>
        <w:pStyle w:val="PlainText"/>
        <w:numPr>
          <w:ilvl w:val="0"/>
          <w:numId w:val="28"/>
        </w:numPr>
        <w:jc w:val="both"/>
        <w:rPr>
          <w:rFonts w:ascii="Calibri" w:hAnsi="Calibri"/>
          <w:sz w:val="22"/>
          <w:szCs w:val="22"/>
          <w:lang w:val="fr-FR"/>
        </w:rPr>
      </w:pPr>
      <w:r w:rsidRPr="00AF5532">
        <w:rPr>
          <w:rFonts w:ascii="Calibri" w:hAnsi="Calibri"/>
          <w:sz w:val="22"/>
          <w:szCs w:val="22"/>
          <w:lang w:val="fr-FR"/>
        </w:rPr>
        <w:t>Ipso facto, dans ce projet ADISCO-MDE entre en partenariat indirecte avec WSM.</w:t>
      </w:r>
    </w:p>
    <w:p w:rsidR="00887F70" w:rsidRPr="00AF5532" w:rsidRDefault="00887F70" w:rsidP="003C7AB9">
      <w:pPr>
        <w:pStyle w:val="PlainText"/>
        <w:numPr>
          <w:ilvl w:val="0"/>
          <w:numId w:val="28"/>
        </w:numPr>
        <w:jc w:val="both"/>
        <w:rPr>
          <w:rFonts w:ascii="Calibri" w:hAnsi="Calibri"/>
          <w:sz w:val="22"/>
          <w:szCs w:val="22"/>
          <w:lang w:val="fr-FR"/>
        </w:rPr>
      </w:pPr>
      <w:r w:rsidRPr="00AF5532">
        <w:rPr>
          <w:rFonts w:ascii="Calibri" w:hAnsi="Calibri"/>
          <w:sz w:val="22"/>
          <w:szCs w:val="22"/>
          <w:lang w:val="fr-FR"/>
        </w:rPr>
        <w:t>Une concertation régulière entre les trois parties (WSM, AGAKURA et ADISCO-MDE), permettra d'aplanir d'éventuelles difficultés qui surviendraient au cours de la réalisation de ce projet.</w:t>
      </w:r>
    </w:p>
    <w:p w:rsidR="00887F70" w:rsidRPr="00AF5532" w:rsidRDefault="00887F70" w:rsidP="003C7AB9">
      <w:pPr>
        <w:autoSpaceDE w:val="0"/>
        <w:autoSpaceDN w:val="0"/>
        <w:adjustRightInd w:val="0"/>
        <w:spacing w:after="0"/>
        <w:jc w:val="both"/>
        <w:rPr>
          <w:rFonts w:cs="Calibri"/>
          <w:lang w:val="fr-FR"/>
        </w:rPr>
      </w:pPr>
    </w:p>
    <w:p w:rsidR="00887F70" w:rsidRPr="00AF5532" w:rsidRDefault="00887F70" w:rsidP="003C7AB9">
      <w:pPr>
        <w:autoSpaceDE w:val="0"/>
        <w:autoSpaceDN w:val="0"/>
        <w:adjustRightInd w:val="0"/>
        <w:spacing w:after="0"/>
        <w:jc w:val="both"/>
        <w:rPr>
          <w:rFonts w:cs="Calibri"/>
          <w:lang w:val="fr-FR"/>
        </w:rPr>
      </w:pPr>
      <w:r w:rsidRPr="00AF5532">
        <w:rPr>
          <w:rFonts w:cs="Calibri"/>
          <w:lang w:val="fr-FR"/>
        </w:rPr>
        <w:t xml:space="preserve">Concrètement, les deux parties ont levé l’option de créer une seule administration du volet porté par Agakura avec </w:t>
      </w:r>
      <w:r>
        <w:rPr>
          <w:rFonts w:cs="Calibri"/>
          <w:lang w:val="fr-FR"/>
        </w:rPr>
        <w:t xml:space="preserve"> u</w:t>
      </w:r>
      <w:r w:rsidRPr="00AF5532">
        <w:rPr>
          <w:rFonts w:cs="Calibri"/>
          <w:lang w:val="fr-FR"/>
        </w:rPr>
        <w:t xml:space="preserve">ne planification collégiale des activités et de la gestion financière du projet. Le projet recevra néanmoins un accompagnement des cadres du secrétariat général de ADISCO ainsi </w:t>
      </w:r>
      <w:r>
        <w:rPr>
          <w:rFonts w:cs="Calibri"/>
          <w:lang w:val="fr-FR"/>
        </w:rPr>
        <w:t>que du siège de Agakura dont les</w:t>
      </w:r>
      <w:r w:rsidRPr="00AF5532">
        <w:rPr>
          <w:rFonts w:cs="Calibri"/>
          <w:lang w:val="fr-FR"/>
        </w:rPr>
        <w:t xml:space="preserve"> frais sont inclus dans les budgets du projet</w:t>
      </w:r>
      <w:r>
        <w:rPr>
          <w:rFonts w:cs="Calibri"/>
          <w:lang w:val="fr-FR"/>
        </w:rPr>
        <w:t>.</w:t>
      </w:r>
    </w:p>
    <w:p w:rsidR="00887F70" w:rsidRPr="003C7AB9" w:rsidRDefault="00887F70" w:rsidP="001A4170">
      <w:pPr>
        <w:pStyle w:val="Heading2"/>
        <w:rPr>
          <w:rFonts w:ascii="Calibri" w:hAnsi="Calibri"/>
          <w:i w:val="0"/>
          <w:lang w:val="fr-FR"/>
        </w:rPr>
      </w:pPr>
      <w:bookmarkStart w:id="103" w:name="_Toc267392377"/>
      <w:bookmarkStart w:id="104" w:name="_Toc340596347"/>
      <w:bookmarkStart w:id="105" w:name="_Toc341205124"/>
      <w:bookmarkStart w:id="106" w:name="_Toc343752838"/>
      <w:r>
        <w:rPr>
          <w:lang w:val="fr-FR"/>
        </w:rPr>
        <w:br w:type="page"/>
      </w:r>
      <w:r w:rsidRPr="003C7AB9">
        <w:rPr>
          <w:rFonts w:ascii="Calibri" w:hAnsi="Calibri"/>
          <w:i w:val="0"/>
          <w:lang w:val="fr-FR"/>
        </w:rPr>
        <w:t>2.10. Méthodologie</w:t>
      </w:r>
      <w:bookmarkEnd w:id="103"/>
      <w:bookmarkEnd w:id="104"/>
      <w:bookmarkEnd w:id="105"/>
      <w:bookmarkEnd w:id="106"/>
    </w:p>
    <w:p w:rsidR="00887F70" w:rsidRPr="003C7AB9" w:rsidRDefault="00887F70" w:rsidP="001A4170">
      <w:pPr>
        <w:pStyle w:val="Heading3"/>
        <w:rPr>
          <w:rFonts w:ascii="Calibri" w:hAnsi="Calibri"/>
          <w:i/>
          <w:sz w:val="28"/>
          <w:szCs w:val="28"/>
          <w:lang w:val="fr-FR"/>
        </w:rPr>
      </w:pPr>
      <w:bookmarkStart w:id="107" w:name="_Toc343752839"/>
      <w:r w:rsidRPr="003C7AB9">
        <w:rPr>
          <w:rFonts w:ascii="Calibri" w:hAnsi="Calibri"/>
          <w:i/>
          <w:sz w:val="28"/>
          <w:szCs w:val="28"/>
          <w:lang w:val="fr-FR"/>
        </w:rPr>
        <w:t>2.10.1</w:t>
      </w:r>
      <w:r>
        <w:rPr>
          <w:rFonts w:ascii="Calibri" w:hAnsi="Calibri"/>
          <w:i/>
          <w:sz w:val="28"/>
          <w:szCs w:val="28"/>
          <w:lang w:val="fr-FR"/>
        </w:rPr>
        <w:t>.</w:t>
      </w:r>
      <w:r w:rsidRPr="003C7AB9">
        <w:rPr>
          <w:rFonts w:ascii="Calibri" w:hAnsi="Calibri"/>
          <w:i/>
          <w:sz w:val="28"/>
          <w:szCs w:val="28"/>
          <w:lang w:val="fr-FR"/>
        </w:rPr>
        <w:t xml:space="preserve"> Processus de  mise en place des activités non agricoles</w:t>
      </w:r>
      <w:bookmarkEnd w:id="107"/>
      <w:r w:rsidRPr="003C7AB9">
        <w:rPr>
          <w:rFonts w:ascii="Calibri" w:hAnsi="Calibri"/>
          <w:i/>
          <w:sz w:val="28"/>
          <w:szCs w:val="28"/>
          <w:lang w:val="fr-FR"/>
        </w:rPr>
        <w:t> </w:t>
      </w:r>
    </w:p>
    <w:p w:rsidR="00887F70" w:rsidRDefault="00887F70" w:rsidP="003C7AB9">
      <w:pPr>
        <w:autoSpaceDE w:val="0"/>
        <w:autoSpaceDN w:val="0"/>
        <w:adjustRightInd w:val="0"/>
        <w:spacing w:after="0"/>
        <w:jc w:val="both"/>
        <w:rPr>
          <w:rFonts w:cs="Calibri"/>
          <w:b/>
          <w:u w:val="single"/>
          <w:lang w:val="fr-FR"/>
        </w:rPr>
      </w:pPr>
    </w:p>
    <w:p w:rsidR="00887F70" w:rsidRPr="0090005F" w:rsidRDefault="00887F70" w:rsidP="003C7AB9">
      <w:pPr>
        <w:autoSpaceDE w:val="0"/>
        <w:autoSpaceDN w:val="0"/>
        <w:adjustRightInd w:val="0"/>
        <w:spacing w:after="0"/>
        <w:jc w:val="both"/>
        <w:rPr>
          <w:rFonts w:cs="Calibri"/>
          <w:b/>
          <w:sz w:val="24"/>
          <w:szCs w:val="24"/>
          <w:lang w:val="fr-FR"/>
        </w:rPr>
      </w:pPr>
      <w:r w:rsidRPr="0090005F">
        <w:rPr>
          <w:rFonts w:cs="Calibri"/>
          <w:b/>
          <w:sz w:val="24"/>
          <w:szCs w:val="24"/>
          <w:lang w:val="fr-FR"/>
        </w:rPr>
        <w:t>Principe d’appui :</w:t>
      </w:r>
    </w:p>
    <w:p w:rsidR="00887F70" w:rsidRDefault="00887F70" w:rsidP="003C7AB9">
      <w:pPr>
        <w:autoSpaceDE w:val="0"/>
        <w:autoSpaceDN w:val="0"/>
        <w:adjustRightInd w:val="0"/>
        <w:spacing w:after="0"/>
        <w:jc w:val="both"/>
        <w:rPr>
          <w:rFonts w:cs="Calibri"/>
          <w:lang w:val="fr-FR"/>
        </w:rPr>
      </w:pPr>
    </w:p>
    <w:p w:rsidR="00887F70" w:rsidRPr="00AF5532" w:rsidRDefault="00887F70" w:rsidP="003C7AB9">
      <w:pPr>
        <w:autoSpaceDE w:val="0"/>
        <w:autoSpaceDN w:val="0"/>
        <w:adjustRightInd w:val="0"/>
        <w:spacing w:after="0"/>
        <w:jc w:val="both"/>
        <w:rPr>
          <w:rFonts w:cs="Calibri"/>
          <w:lang w:val="fr-FR"/>
        </w:rPr>
      </w:pPr>
      <w:r w:rsidRPr="00AF5532">
        <w:rPr>
          <w:rFonts w:cs="Calibri"/>
          <w:lang w:val="fr-FR"/>
        </w:rPr>
        <w:t>Le projet appuie et accompagne les jeunes bénéficiaires dans tous le processus de création des activités non agricoles à travers une activité (projet) professionnelle choisie par eux-mêmes.</w:t>
      </w:r>
    </w:p>
    <w:p w:rsidR="00887F70" w:rsidRPr="00AF5532" w:rsidRDefault="00887F70" w:rsidP="001A4170">
      <w:pPr>
        <w:autoSpaceDE w:val="0"/>
        <w:autoSpaceDN w:val="0"/>
        <w:adjustRightInd w:val="0"/>
        <w:jc w:val="both"/>
        <w:rPr>
          <w:rFonts w:cs="Calibri"/>
          <w:lang w:val="fr-FR"/>
        </w:rPr>
      </w:pPr>
      <w:r w:rsidRPr="00AF5532">
        <w:rPr>
          <w:rFonts w:cs="Calibri"/>
          <w:u w:val="single"/>
          <w:lang w:val="fr-FR"/>
        </w:rPr>
        <w:t>Première phase</w:t>
      </w:r>
      <w:r w:rsidRPr="00AF5532">
        <w:rPr>
          <w:rFonts w:cs="Calibri"/>
          <w:lang w:val="fr-FR"/>
        </w:rPr>
        <w:t> : identification/sélection des bénéficiaires :</w:t>
      </w:r>
    </w:p>
    <w:p w:rsidR="00887F70" w:rsidRPr="00AF5532" w:rsidRDefault="00887F70" w:rsidP="001A4170">
      <w:pPr>
        <w:autoSpaceDE w:val="0"/>
        <w:autoSpaceDN w:val="0"/>
        <w:adjustRightInd w:val="0"/>
        <w:jc w:val="both"/>
        <w:rPr>
          <w:rFonts w:cs="Calibri"/>
          <w:lang w:val="fr-FR"/>
        </w:rPr>
      </w:pPr>
      <w:r w:rsidRPr="00AF5532">
        <w:rPr>
          <w:rFonts w:cs="Calibri"/>
          <w:lang w:val="fr-FR"/>
        </w:rPr>
        <w:t xml:space="preserve">Le projet ne pouvant pas prendre en charge l’ensemble des jeunes qui demande un appui, il sera procédé dans un premier temps </w:t>
      </w:r>
      <w:r>
        <w:rPr>
          <w:rFonts w:cs="Calibri"/>
          <w:lang w:val="fr-FR"/>
        </w:rPr>
        <w:t>à</w:t>
      </w:r>
      <w:r w:rsidRPr="00AF5532">
        <w:rPr>
          <w:rFonts w:cs="Calibri"/>
          <w:lang w:val="fr-FR"/>
        </w:rPr>
        <w:t xml:space="preserve"> une identification et une sélection des jeunes bénéficiaires de ses services. Cette phase sera réalisée conjointement par l’Administration communale, WSM, AGAKURA et ADISCO à travers le comité technique de suivi dans lequel ils sont tous représentés.</w:t>
      </w:r>
    </w:p>
    <w:p w:rsidR="00887F70" w:rsidRPr="00AF5532" w:rsidRDefault="00887F70" w:rsidP="001A4170">
      <w:pPr>
        <w:autoSpaceDE w:val="0"/>
        <w:autoSpaceDN w:val="0"/>
        <w:adjustRightInd w:val="0"/>
        <w:jc w:val="both"/>
        <w:rPr>
          <w:rFonts w:cs="Calibri"/>
          <w:lang w:val="fr-FR"/>
        </w:rPr>
      </w:pPr>
      <w:r w:rsidRPr="00AF5532">
        <w:rPr>
          <w:rFonts w:cs="Calibri"/>
          <w:u w:val="single"/>
          <w:lang w:val="fr-FR"/>
        </w:rPr>
        <w:t>Deuxième phase</w:t>
      </w:r>
      <w:r w:rsidRPr="00AF5532">
        <w:rPr>
          <w:rFonts w:cs="Calibri"/>
          <w:lang w:val="fr-FR"/>
        </w:rPr>
        <w:t> : information/sensibilisation :</w:t>
      </w:r>
    </w:p>
    <w:p w:rsidR="00887F70" w:rsidRPr="00AF5532" w:rsidRDefault="00887F70" w:rsidP="001A4170">
      <w:pPr>
        <w:autoSpaceDE w:val="0"/>
        <w:autoSpaceDN w:val="0"/>
        <w:adjustRightInd w:val="0"/>
        <w:jc w:val="both"/>
        <w:rPr>
          <w:rFonts w:cs="Calibri"/>
          <w:lang w:val="fr-FR"/>
        </w:rPr>
      </w:pPr>
      <w:r w:rsidRPr="00AF5532">
        <w:rPr>
          <w:rFonts w:cs="Calibri"/>
          <w:lang w:val="fr-FR"/>
        </w:rPr>
        <w:t>Les jeunes sélectionnés lors de la première phase vont suivre des séances de sensibilisation organisées par l</w:t>
      </w:r>
      <w:r>
        <w:rPr>
          <w:rFonts w:cs="Calibri"/>
          <w:lang w:val="fr-FR"/>
        </w:rPr>
        <w:t>a</w:t>
      </w:r>
      <w:r w:rsidRPr="00AF5532">
        <w:rPr>
          <w:rFonts w:cs="Calibri"/>
          <w:lang w:val="fr-FR"/>
        </w:rPr>
        <w:t xml:space="preserve"> Maison De l’Entrepreneur (MDE) et auxquelles assisteront les autres membres du comité technique de suivi afin de s’imprégner eux-mêmes des composantes de tous le processus d’accompagnement et de situer leurs propres tâches par rapport à ce dernier. A l’issue de cette phase de sensibilisation, il sera invité à chaque jeune de choisir une activité professionnelle (une idée d’une entreprise qu’il désire créer) qu’il va monter ensemble et avec l’appui du projet. C’est à ce stade qu’il sera déterminé au cas par cas si le jeune doit passer directement à la phase de préparation du dossier de création (mise en œuvre) de l’activité professionnelle choisie ou s’il doit passer préalablement dans un centre d’enseignement des métiers afin de suivre une formation professionnelle qui lui confère des compétences techniques liées au domaine d’activité choisie. Tous ceux qui choisiront de passer dans un centre d’enseignement des métiers seront pris en charge par AGAKURA en collaboration étroite avec les gestionnaires du CEM, tandis que ceux qui auront choisi d’aller directement à la phase de concrétisation de leur idée d’entreprise seront pris en charge par la MDE qui passera à la phase de formation en entreprenariat. </w:t>
      </w:r>
    </w:p>
    <w:p w:rsidR="00887F70" w:rsidRPr="00AF5532" w:rsidRDefault="00887F70" w:rsidP="001A4170">
      <w:pPr>
        <w:autoSpaceDE w:val="0"/>
        <w:autoSpaceDN w:val="0"/>
        <w:adjustRightInd w:val="0"/>
        <w:jc w:val="both"/>
        <w:rPr>
          <w:rFonts w:cs="Calibri"/>
          <w:lang w:val="fr-FR"/>
        </w:rPr>
      </w:pPr>
      <w:r w:rsidRPr="00AF5532">
        <w:rPr>
          <w:rFonts w:cs="Calibri"/>
          <w:u w:val="single"/>
          <w:lang w:val="fr-FR"/>
        </w:rPr>
        <w:t>Troisième  phase</w:t>
      </w:r>
      <w:r w:rsidRPr="00AF5532">
        <w:rPr>
          <w:rFonts w:cs="Calibri"/>
          <w:lang w:val="fr-FR"/>
        </w:rPr>
        <w:t> : Formation</w:t>
      </w:r>
    </w:p>
    <w:p w:rsidR="00887F70" w:rsidRPr="00AF5532" w:rsidRDefault="00887F70" w:rsidP="001A4170">
      <w:pPr>
        <w:numPr>
          <w:ilvl w:val="0"/>
          <w:numId w:val="20"/>
        </w:numPr>
        <w:autoSpaceDE w:val="0"/>
        <w:autoSpaceDN w:val="0"/>
        <w:adjustRightInd w:val="0"/>
        <w:jc w:val="both"/>
        <w:rPr>
          <w:rFonts w:cs="Calibri"/>
          <w:lang w:val="fr-FR"/>
        </w:rPr>
      </w:pPr>
      <w:r w:rsidRPr="00AF5532">
        <w:rPr>
          <w:rFonts w:cs="Calibri"/>
          <w:lang w:val="fr-FR"/>
        </w:rPr>
        <w:t>Formation professionnelle</w:t>
      </w:r>
    </w:p>
    <w:p w:rsidR="00887F70" w:rsidRPr="00AF5532" w:rsidRDefault="00887F70" w:rsidP="001A4170">
      <w:pPr>
        <w:autoSpaceDE w:val="0"/>
        <w:autoSpaceDN w:val="0"/>
        <w:adjustRightInd w:val="0"/>
        <w:jc w:val="both"/>
        <w:rPr>
          <w:rFonts w:cs="Calibri"/>
          <w:lang w:val="fr-FR"/>
        </w:rPr>
      </w:pPr>
      <w:r w:rsidRPr="00AF5532">
        <w:rPr>
          <w:rFonts w:cs="Calibri"/>
          <w:lang w:val="fr-FR"/>
        </w:rPr>
        <w:t xml:space="preserve">Les jeunes ayant choisie de commencer par l’acquisition des compétences techniques doivent être classés et orientés dans </w:t>
      </w:r>
      <w:r>
        <w:rPr>
          <w:rFonts w:cs="Calibri"/>
          <w:lang w:val="fr-FR"/>
        </w:rPr>
        <w:t xml:space="preserve"> les </w:t>
      </w:r>
      <w:r w:rsidRPr="00AF5532">
        <w:rPr>
          <w:rFonts w:cs="Calibri"/>
          <w:lang w:val="fr-FR"/>
        </w:rPr>
        <w:t xml:space="preserve">sections ouvertes dans le centre de formation professionnelle. Afin de leur permettre de suivre une formation de qualité, des actions préalables devront être mises en œuvre pour améliorer la qualité de l’offre de formation des CFP qui accueillent ces jeunes. Ces actions sont détaillées dans la partie « stratégie » et seront menées par les gestionnaires des CFP/AGAKURA. Il est souhaitable qu’à ce stade toutes les synergies possibles, surtout avec les autres intervenants dans le secteur de l’enseignement des métiers et </w:t>
      </w:r>
      <w:r>
        <w:rPr>
          <w:rFonts w:cs="Calibri"/>
          <w:lang w:val="fr-FR"/>
        </w:rPr>
        <w:t>de la formation professionnelle</w:t>
      </w:r>
      <w:r w:rsidRPr="00AF5532">
        <w:rPr>
          <w:rFonts w:cs="Calibri"/>
          <w:lang w:val="fr-FR"/>
        </w:rPr>
        <w:t xml:space="preserve"> soient encouragées pour assurer une convergence des objectifs, une utilisation rationnelle des ressources et éviter un double emploi de ces dernières.</w:t>
      </w:r>
    </w:p>
    <w:p w:rsidR="00887F70" w:rsidRPr="00AF5532" w:rsidRDefault="00887F70" w:rsidP="001A4170">
      <w:pPr>
        <w:numPr>
          <w:ilvl w:val="0"/>
          <w:numId w:val="20"/>
        </w:numPr>
        <w:autoSpaceDE w:val="0"/>
        <w:autoSpaceDN w:val="0"/>
        <w:adjustRightInd w:val="0"/>
        <w:jc w:val="both"/>
        <w:rPr>
          <w:rFonts w:cs="Calibri"/>
          <w:lang w:val="fr-FR"/>
        </w:rPr>
      </w:pPr>
      <w:r w:rsidRPr="00AF5532">
        <w:rPr>
          <w:rFonts w:cs="Calibri"/>
          <w:lang w:val="fr-FR"/>
        </w:rPr>
        <w:t>Formation en entreprenariat</w:t>
      </w:r>
    </w:p>
    <w:p w:rsidR="00887F70" w:rsidRPr="00AF5532" w:rsidRDefault="00887F70" w:rsidP="001A4170">
      <w:pPr>
        <w:autoSpaceDE w:val="0"/>
        <w:autoSpaceDN w:val="0"/>
        <w:adjustRightInd w:val="0"/>
        <w:jc w:val="both"/>
        <w:rPr>
          <w:rFonts w:cs="Calibri"/>
          <w:lang w:val="fr-FR"/>
        </w:rPr>
      </w:pPr>
      <w:r w:rsidRPr="00AF5532">
        <w:rPr>
          <w:rFonts w:cs="Calibri"/>
          <w:lang w:val="fr-FR"/>
        </w:rPr>
        <w:t>La formation en entreprenariat constitue une phase décisive de préparation des jeunes à la création des activités professionnelles non agricoles. Cette formation sera organisée par la MDE au bénéfice de tous les jeunes sélectionnées</w:t>
      </w:r>
      <w:r>
        <w:rPr>
          <w:rFonts w:cs="Calibri"/>
          <w:lang w:val="fr-FR"/>
        </w:rPr>
        <w:t>,</w:t>
      </w:r>
      <w:r w:rsidRPr="00AF5532">
        <w:rPr>
          <w:rFonts w:cs="Calibri"/>
          <w:lang w:val="fr-FR"/>
        </w:rPr>
        <w:t xml:space="preserve"> qu’ils soient passés par l’enseignement des métiers ou pas. Lors de cette phase, ils seront dotés des compétences entrepreneuriales qui leurs permettront de mieux affronter toutes les phases ultérieures de création et de gestion de leurs micro-entreprises.</w:t>
      </w:r>
    </w:p>
    <w:p w:rsidR="00887F70" w:rsidRPr="00AF5532" w:rsidRDefault="00887F70" w:rsidP="001A4170">
      <w:pPr>
        <w:autoSpaceDE w:val="0"/>
        <w:autoSpaceDN w:val="0"/>
        <w:adjustRightInd w:val="0"/>
        <w:jc w:val="both"/>
        <w:rPr>
          <w:rFonts w:cs="Calibri"/>
          <w:lang w:val="fr-FR"/>
        </w:rPr>
      </w:pPr>
      <w:r w:rsidRPr="00AF5532">
        <w:rPr>
          <w:rFonts w:cs="Calibri"/>
          <w:u w:val="single"/>
          <w:lang w:val="fr-FR"/>
        </w:rPr>
        <w:t>Quatrième phase</w:t>
      </w:r>
      <w:r w:rsidRPr="00AF5532">
        <w:rPr>
          <w:rFonts w:cs="Calibri"/>
          <w:lang w:val="fr-FR"/>
        </w:rPr>
        <w:t> : Appui à l’élaboration des projets de création d’activités non agricoles et formations complémentaires</w:t>
      </w:r>
    </w:p>
    <w:p w:rsidR="00887F70" w:rsidRPr="00AF5532" w:rsidRDefault="00887F70" w:rsidP="001A4170">
      <w:pPr>
        <w:autoSpaceDE w:val="0"/>
        <w:autoSpaceDN w:val="0"/>
        <w:adjustRightInd w:val="0"/>
        <w:jc w:val="both"/>
        <w:rPr>
          <w:rFonts w:cs="Calibri"/>
          <w:lang w:val="fr-FR"/>
        </w:rPr>
      </w:pPr>
      <w:r w:rsidRPr="00AF5532">
        <w:rPr>
          <w:rFonts w:cs="Calibri"/>
          <w:lang w:val="fr-FR"/>
        </w:rPr>
        <w:t>A ce stade, les jeunes commenceront l’élaboration de plans d’affaires simplifiés des projets de création (ou de renforcement) des activités non agricoles avec l’appui des cadres de la MDE. On établira ainsi un plan individuel de suivi de chaque candidat entrepreneur. Ces candidats recevront des formations complémentaires nécessaires à leur activité (savoir vendre, gestion des ressources humaines, comptabilité simplifiée etc.)</w:t>
      </w:r>
    </w:p>
    <w:p w:rsidR="00887F70" w:rsidRPr="00AF5532" w:rsidRDefault="00887F70" w:rsidP="001A4170">
      <w:pPr>
        <w:autoSpaceDE w:val="0"/>
        <w:autoSpaceDN w:val="0"/>
        <w:adjustRightInd w:val="0"/>
        <w:jc w:val="both"/>
        <w:rPr>
          <w:rFonts w:cs="Calibri"/>
          <w:lang w:val="fr-FR"/>
        </w:rPr>
      </w:pPr>
      <w:r w:rsidRPr="00AF5532">
        <w:rPr>
          <w:rFonts w:cs="Calibri"/>
          <w:u w:val="single"/>
          <w:lang w:val="fr-FR"/>
        </w:rPr>
        <w:t>Cinquième phase</w:t>
      </w:r>
      <w:r w:rsidRPr="00AF5532">
        <w:rPr>
          <w:rFonts w:cs="Calibri"/>
          <w:lang w:val="fr-FR"/>
        </w:rPr>
        <w:t> : connexion à des systèmes de financement</w:t>
      </w:r>
    </w:p>
    <w:p w:rsidR="00887F70" w:rsidRPr="00AF5532" w:rsidRDefault="00887F70" w:rsidP="001A4170">
      <w:pPr>
        <w:autoSpaceDE w:val="0"/>
        <w:autoSpaceDN w:val="0"/>
        <w:adjustRightInd w:val="0"/>
        <w:jc w:val="both"/>
        <w:rPr>
          <w:rFonts w:cs="Calibri"/>
          <w:lang w:val="fr-FR"/>
        </w:rPr>
      </w:pPr>
      <w:r w:rsidRPr="00AF5532">
        <w:rPr>
          <w:rFonts w:cs="Calibri"/>
          <w:lang w:val="fr-FR"/>
        </w:rPr>
        <w:t>Dès l’entrée dans le système de formation professionnelle, les jeunes seront encouragés à réaliser de petites épargnes au sein de groupes de solidarité en fonction de leurs affinités éventuels. Ces fonds serviront de première garantie à du crédit auprès d’une IMF avec laquelle contractualisera le projet. Les projets les plus prometteurs</w:t>
      </w:r>
      <w:r>
        <w:rPr>
          <w:rFonts w:cs="Calibri"/>
          <w:lang w:val="fr-FR"/>
        </w:rPr>
        <w:t xml:space="preserve">, </w:t>
      </w:r>
      <w:r w:rsidRPr="00AF5532">
        <w:rPr>
          <w:rFonts w:cs="Calibri"/>
          <w:lang w:val="fr-FR"/>
        </w:rPr>
        <w:t>et dont les membres ont réalisé une petite épargne seront</w:t>
      </w:r>
      <w:r>
        <w:rPr>
          <w:rFonts w:cs="Calibri"/>
          <w:lang w:val="fr-FR"/>
        </w:rPr>
        <w:t>,</w:t>
      </w:r>
      <w:r w:rsidRPr="00AF5532">
        <w:rPr>
          <w:rFonts w:cs="Calibri"/>
          <w:lang w:val="fr-FR"/>
        </w:rPr>
        <w:t xml:space="preserve"> après accord d’un comité de sélection</w:t>
      </w:r>
      <w:r>
        <w:rPr>
          <w:rFonts w:cs="Calibri"/>
          <w:lang w:val="fr-FR"/>
        </w:rPr>
        <w:t>,</w:t>
      </w:r>
      <w:r w:rsidRPr="00AF5532">
        <w:rPr>
          <w:rFonts w:cs="Calibri"/>
          <w:lang w:val="fr-FR"/>
        </w:rPr>
        <w:t xml:space="preserve"> éligibles au crédit facilité par le fonds de garantie du projet.</w:t>
      </w:r>
    </w:p>
    <w:p w:rsidR="00887F70" w:rsidRPr="00AF5532" w:rsidRDefault="00887F70" w:rsidP="001A4170">
      <w:pPr>
        <w:autoSpaceDE w:val="0"/>
        <w:autoSpaceDN w:val="0"/>
        <w:adjustRightInd w:val="0"/>
        <w:jc w:val="both"/>
        <w:rPr>
          <w:rFonts w:cs="Calibri"/>
          <w:lang w:val="fr-FR"/>
        </w:rPr>
      </w:pPr>
      <w:r w:rsidRPr="00AF5532">
        <w:rPr>
          <w:rFonts w:cs="Calibri"/>
          <w:u w:val="single"/>
          <w:lang w:val="fr-FR"/>
        </w:rPr>
        <w:t>Sixième phase</w:t>
      </w:r>
      <w:r w:rsidRPr="00AF5532">
        <w:rPr>
          <w:rFonts w:cs="Calibri"/>
          <w:lang w:val="fr-FR"/>
        </w:rPr>
        <w:t> : Appui-conseil aux AGR/micro entreprises</w:t>
      </w:r>
    </w:p>
    <w:p w:rsidR="00887F70" w:rsidRPr="00AF5532" w:rsidRDefault="00887F70" w:rsidP="001A4170">
      <w:pPr>
        <w:autoSpaceDE w:val="0"/>
        <w:autoSpaceDN w:val="0"/>
        <w:adjustRightInd w:val="0"/>
        <w:jc w:val="both"/>
        <w:rPr>
          <w:rFonts w:cs="Calibri"/>
          <w:lang w:val="fr-FR"/>
        </w:rPr>
      </w:pPr>
      <w:r w:rsidRPr="00AF5532">
        <w:rPr>
          <w:rFonts w:cs="Calibri"/>
          <w:lang w:val="fr-FR"/>
        </w:rPr>
        <w:t>Les jeunes qui auront débuté une AGR recevront un suivi ind</w:t>
      </w:r>
      <w:r>
        <w:rPr>
          <w:rFonts w:cs="Calibri"/>
          <w:lang w:val="fr-FR"/>
        </w:rPr>
        <w:t>ividualisé des cadres du projet</w:t>
      </w:r>
      <w:r w:rsidRPr="00AF5532">
        <w:rPr>
          <w:rFonts w:cs="Calibri"/>
          <w:lang w:val="fr-FR"/>
        </w:rPr>
        <w:t>, mais surtout des animateurs du volet entreprenariat basés dans chaque commune de l’intervention. Cette activité sera complétée par des voyages d’études auprès d’artisans similaires</w:t>
      </w:r>
      <w:r>
        <w:rPr>
          <w:rFonts w:cs="Calibri"/>
          <w:lang w:val="fr-FR"/>
        </w:rPr>
        <w:t xml:space="preserve"> des autres régions, voire pays, ayant réussi dans le domaine. </w:t>
      </w:r>
    </w:p>
    <w:p w:rsidR="00887F70" w:rsidRPr="00AF5532" w:rsidRDefault="00887F70" w:rsidP="001A4170">
      <w:pPr>
        <w:autoSpaceDE w:val="0"/>
        <w:autoSpaceDN w:val="0"/>
        <w:adjustRightInd w:val="0"/>
        <w:jc w:val="both"/>
        <w:rPr>
          <w:rFonts w:cs="Calibri"/>
          <w:lang w:val="fr-FR"/>
        </w:rPr>
      </w:pPr>
      <w:r w:rsidRPr="00AF5532">
        <w:rPr>
          <w:rFonts w:cs="Calibri"/>
          <w:u w:val="single"/>
          <w:lang w:val="fr-FR"/>
        </w:rPr>
        <w:t>Septième phase</w:t>
      </w:r>
      <w:r w:rsidRPr="00AF5532">
        <w:rPr>
          <w:rFonts w:cs="Calibri"/>
          <w:lang w:val="fr-FR"/>
        </w:rPr>
        <w:t> : appui dans la structuration des coopératives</w:t>
      </w:r>
    </w:p>
    <w:p w:rsidR="00887F70" w:rsidRPr="00AF5532" w:rsidRDefault="00887F70" w:rsidP="001A4170">
      <w:pPr>
        <w:autoSpaceDE w:val="0"/>
        <w:autoSpaceDN w:val="0"/>
        <w:adjustRightInd w:val="0"/>
        <w:jc w:val="both"/>
        <w:rPr>
          <w:rFonts w:cs="Calibri"/>
          <w:lang w:val="fr-FR"/>
        </w:rPr>
      </w:pPr>
      <w:r w:rsidRPr="00AF5532">
        <w:rPr>
          <w:rFonts w:cs="Calibri"/>
          <w:lang w:val="fr-FR"/>
        </w:rPr>
        <w:t>La dernière phase du processus consistera à aider les entrepreneurs à mieux s’organiser en vue d’une meilleure efficacité dans leur profession. Les volontaires seront accompagnés pour se constituer en  coopératives en fonction des secteurs d’activités.</w:t>
      </w:r>
    </w:p>
    <w:p w:rsidR="00887F70" w:rsidRPr="00AF5532" w:rsidRDefault="00887F70" w:rsidP="001A4170">
      <w:pPr>
        <w:autoSpaceDE w:val="0"/>
        <w:autoSpaceDN w:val="0"/>
        <w:adjustRightInd w:val="0"/>
        <w:jc w:val="both"/>
        <w:rPr>
          <w:rFonts w:cs="Calibri"/>
          <w:lang w:val="fr-FR"/>
        </w:rPr>
      </w:pPr>
      <w:r w:rsidRPr="00AF5532">
        <w:rPr>
          <w:rFonts w:cs="Calibri"/>
          <w:lang w:val="fr-FR"/>
        </w:rPr>
        <w:t>Ce cycle se répètera chaque année pendant toute la durée du projet. Le schéma de la page suivante permet de visualiser les différentes phases telles que décrite</w:t>
      </w:r>
      <w:r>
        <w:rPr>
          <w:rFonts w:cs="Calibri"/>
          <w:lang w:val="fr-FR"/>
        </w:rPr>
        <w:t>s</w:t>
      </w:r>
      <w:r w:rsidRPr="00AF5532">
        <w:rPr>
          <w:rFonts w:cs="Calibri"/>
          <w:lang w:val="fr-FR"/>
        </w:rPr>
        <w:t xml:space="preserve"> ci-haut</w:t>
      </w:r>
      <w:r>
        <w:rPr>
          <w:rFonts w:cs="Calibri"/>
          <w:lang w:val="fr-FR"/>
        </w:rPr>
        <w:t>.</w:t>
      </w:r>
    </w:p>
    <w:p w:rsidR="00887F70" w:rsidRDefault="00887F70" w:rsidP="001A4170">
      <w:pPr>
        <w:autoSpaceDE w:val="0"/>
        <w:autoSpaceDN w:val="0"/>
        <w:adjustRightInd w:val="0"/>
        <w:jc w:val="both"/>
        <w:rPr>
          <w:rFonts w:cs="Calibri"/>
          <w:lang w:val="fr-FR"/>
        </w:rPr>
      </w:pPr>
    </w:p>
    <w:p w:rsidR="00887F70" w:rsidRPr="00AF5532" w:rsidRDefault="00887F70" w:rsidP="001A4170">
      <w:pPr>
        <w:rPr>
          <w:rFonts w:cs="Calibri"/>
          <w:lang w:val="fr-FR"/>
        </w:rPr>
        <w:sectPr w:rsidR="00887F70" w:rsidRPr="00AF5532" w:rsidSect="00414391">
          <w:pgSz w:w="11880" w:h="16820" w:code="9"/>
          <w:pgMar w:top="1440" w:right="1673" w:bottom="1440" w:left="1797" w:header="618" w:footer="459" w:gutter="0"/>
          <w:cols w:space="708"/>
          <w:docGrid w:linePitch="78"/>
        </w:sectPr>
      </w:pPr>
    </w:p>
    <w:p w:rsidR="00887F70" w:rsidRPr="00AF5532" w:rsidRDefault="00887F70" w:rsidP="001A4170">
      <w:pPr>
        <w:autoSpaceDE w:val="0"/>
        <w:autoSpaceDN w:val="0"/>
        <w:adjustRightInd w:val="0"/>
        <w:rPr>
          <w:rFonts w:cs="Calibri"/>
          <w:lang w:val="fr-FR"/>
        </w:rPr>
      </w:pPr>
      <w:r>
        <w:rPr>
          <w:noProof/>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0" o:spid="_x0000_s1184" type="#_x0000_t88" style="position:absolute;margin-left:568.1pt;margin-top:20.55pt;width:11.25pt;height:131.2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">
            <v:textbox>
              <w:txbxContent>
                <w:p w:rsidR="00887F70" w:rsidRDefault="00887F70" w:rsidP="001A4170"/>
              </w:txbxContent>
            </v:textbox>
          </v:shape>
        </w:pict>
      </w:r>
      <w:r>
        <w:rPr>
          <w:noProof/>
          <w:lang w:val="en-US"/>
        </w:rPr>
        <w:pict>
          <v:shape id="Text Box 112" o:spid="_x0000_s1185" type="#_x0000_t202" style="position:absolute;margin-left:241.85pt;margin-top:20.55pt;width:230.25pt;height:56.25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" strokecolor="#4bacc6" strokeweight="2.5pt">
            <v:shadow color="#868686"/>
            <v:textbox>
              <w:txbxContent>
                <w:p w:rsidR="00887F70" w:rsidRDefault="00887F70" w:rsidP="001A4170">
                  <w:r>
                    <w:t>Jeunes artisans ou non sélectionnés comme bénéficiaires du projet</w:t>
                  </w:r>
                </w:p>
              </w:txbxContent>
            </v:textbox>
          </v:shape>
        </w:pict>
      </w:r>
    </w:p>
    <w:p w:rsidR="00887F70" w:rsidRPr="00AF5532" w:rsidRDefault="00887F70" w:rsidP="001A4170">
      <w:pPr>
        <w:autoSpaceDE w:val="0"/>
        <w:autoSpaceDN w:val="0"/>
        <w:adjustRightInd w:val="0"/>
        <w:rPr>
          <w:rFonts w:cs="Calibri"/>
          <w:lang w:val="fr-FR"/>
        </w:rPr>
      </w:pPr>
      <w:r>
        <w:rPr>
          <w:noProof/>
          <w:lang w:val="en-US"/>
        </w:rPr>
        <w:pict>
          <v:shape id="Text Box 131" o:spid="_x0000_s1186" type="#_x0000_t202" style="position:absolute;margin-left:592.1pt;margin-top:-4.9pt;width:153.75pt;height:41.2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">
            <v:textbox>
              <w:txbxContent>
                <w:p w:rsidR="00887F70" w:rsidRDefault="00887F70" w:rsidP="001A4170">
                  <w:r>
                    <w:t>ADISCO + AGAKURA  + COMMUNE.</w:t>
                  </w:r>
                </w:p>
              </w:txbxContent>
            </v:textbox>
          </v:shape>
        </w:pict>
      </w:r>
    </w:p>
    <w:p w:rsidR="00887F70" w:rsidRPr="00AF5532" w:rsidRDefault="00887F70" w:rsidP="001A4170">
      <w:pPr>
        <w:tabs>
          <w:tab w:val="left" w:pos="12195"/>
        </w:tabs>
        <w:autoSpaceDE w:val="0"/>
        <w:autoSpaceDN w:val="0"/>
        <w:adjustRightInd w:val="0"/>
        <w:rPr>
          <w:rFonts w:cs="Calibri"/>
          <w:lang w:val="fr-FR"/>
        </w:rPr>
      </w:pPr>
      <w:r w:rsidRPr="00AF5532">
        <w:rPr>
          <w:rFonts w:cs="Calibri"/>
          <w:lang w:val="fr-FR"/>
        </w:rPr>
        <w:tab/>
      </w:r>
    </w:p>
    <w:p w:rsidR="00887F70" w:rsidRPr="00AF5532" w:rsidRDefault="00887F70" w:rsidP="001A4170">
      <w:pPr>
        <w:autoSpaceDE w:val="0"/>
        <w:autoSpaceDN w:val="0"/>
        <w:adjustRightInd w:val="0"/>
        <w:rPr>
          <w:rFonts w:cs="Calibri"/>
          <w:lang w:val="fr-FR"/>
        </w:rPr>
      </w:pPr>
      <w:r>
        <w:rPr>
          <w:noProof/>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4" o:spid="_x0000_s1187" type="#_x0000_t67" style="position:absolute;margin-left:348.35pt;margin-top:.45pt;width:13.9pt;height:13.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">
            <v:textbox style="layout-flow:vertical-ideographic"/>
          </v:shape>
        </w:pict>
      </w:r>
      <w:r>
        <w:rPr>
          <w:noProof/>
          <w:lang w:val="en-US"/>
        </w:rPr>
        <w:pict>
          <v:shape id="Text Box 123" o:spid="_x0000_s1188" type="#_x0000_t202" style="position:absolute;margin-left:181.1pt;margin-top:13.95pt;width:376.5pt;height:61.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" strokecolor="#8064a2" strokeweight="2.5pt">
            <v:shadow color="#868686"/>
            <v:textbox>
              <w:txbxContent>
                <w:p w:rsidR="00887F70" w:rsidRDefault="00887F70" w:rsidP="001A4170">
                  <w:r>
                    <w:t>Sessions d’information et de sensibilisation</w:t>
                  </w:r>
                </w:p>
              </w:txbxContent>
            </v:textbox>
          </v:shape>
        </w:pict>
      </w:r>
    </w:p>
    <w:p w:rsidR="00887F70" w:rsidRPr="00AF5532" w:rsidRDefault="00887F70" w:rsidP="001A4170">
      <w:pPr>
        <w:autoSpaceDE w:val="0"/>
        <w:autoSpaceDN w:val="0"/>
        <w:adjustRightInd w:val="0"/>
        <w:rPr>
          <w:rFonts w:cs="Calibri"/>
          <w:lang w:val="fr-FR"/>
        </w:rPr>
      </w:pPr>
    </w:p>
    <w:p w:rsidR="00887F70" w:rsidRPr="00AF5532" w:rsidRDefault="00887F70" w:rsidP="001A4170">
      <w:pPr>
        <w:autoSpaceDE w:val="0"/>
        <w:autoSpaceDN w:val="0"/>
        <w:adjustRightInd w:val="0"/>
        <w:rPr>
          <w:rFonts w:cs="Calibri"/>
          <w:lang w:val="fr-FR"/>
        </w:rPr>
      </w:pPr>
      <w:r>
        <w:rPr>
          <w:noProof/>
          <w:lang w:val="en-US"/>
        </w:rPr>
        <w:pict>
          <v:shape id="AutoShape 121" o:spid="_x0000_s1189" type="#_x0000_t67" style="position:absolute;margin-left:200.95pt;margin-top:24.6pt;width:94.55pt;height:64.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">
            <v:textbox style="layout-flow:vertical-ideographic"/>
          </v:shape>
        </w:pict>
      </w:r>
      <w:r>
        <w:rPr>
          <w:noProof/>
          <w:lang w:val="en-US"/>
        </w:rPr>
        <w:pict>
          <v:shape id="AutoShape 127" o:spid="_x0000_s1190" type="#_x0000_t67" style="position:absolute;margin-left:504.7pt;margin-top:24.6pt;width:40.9pt;height:69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">
            <v:textbox style="layout-flow:vertical-ideographic"/>
          </v:shape>
        </w:pict>
      </w:r>
    </w:p>
    <w:p w:rsidR="00887F70" w:rsidRPr="00AF5532" w:rsidRDefault="00887F70" w:rsidP="001A4170">
      <w:pPr>
        <w:autoSpaceDE w:val="0"/>
        <w:autoSpaceDN w:val="0"/>
        <w:adjustRightInd w:val="0"/>
        <w:rPr>
          <w:rFonts w:cs="Calibri"/>
          <w:lang w:val="fr-FR"/>
        </w:rPr>
      </w:pPr>
      <w:r>
        <w:rPr>
          <w:noProof/>
          <w:lang w:val="en-US"/>
        </w:rPr>
        <w:pict>
          <v:shape id="Text Box 128" o:spid="_x0000_s1191" type="#_x0000_t202" style="position:absolute;margin-left:94.45pt;margin-top:11.15pt;width:106.5pt;height:21.2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">
            <v:textbox>
              <w:txbxContent>
                <w:p w:rsidR="00887F70" w:rsidRDefault="00887F70" w:rsidP="001A4170">
                  <w:r>
                    <w:t>AGAKURA</w:t>
                  </w:r>
                </w:p>
              </w:txbxContent>
            </v:textbox>
          </v:shape>
        </w:pict>
      </w:r>
    </w:p>
    <w:p w:rsidR="00887F70" w:rsidRPr="00AF5532" w:rsidRDefault="00887F70" w:rsidP="001A4170">
      <w:pPr>
        <w:autoSpaceDE w:val="0"/>
        <w:autoSpaceDN w:val="0"/>
        <w:adjustRightInd w:val="0"/>
        <w:rPr>
          <w:rFonts w:cs="Calibri"/>
          <w:lang w:val="fr-FR"/>
        </w:rPr>
      </w:pPr>
      <w:r>
        <w:rPr>
          <w:noProof/>
          <w:lang w:val="en-US"/>
        </w:rPr>
        <w:pict>
          <v:shape id="AutoShape 132" o:spid="_x0000_s1192" type="#_x0000_t88" style="position:absolute;margin-left:141.55pt;margin-top:-116.5pt;width:11.6pt;height:267pt;rotation:-90;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"/>
        </w:pict>
      </w:r>
    </w:p>
    <w:p w:rsidR="00887F70" w:rsidRPr="00AF5532" w:rsidRDefault="00887F70" w:rsidP="001A4170">
      <w:pPr>
        <w:autoSpaceDE w:val="0"/>
        <w:autoSpaceDN w:val="0"/>
        <w:adjustRightInd w:val="0"/>
        <w:rPr>
          <w:rFonts w:cs="Calibri"/>
          <w:lang w:val="fr-FR"/>
        </w:rPr>
      </w:pPr>
      <w:r>
        <w:rPr>
          <w:noProof/>
          <w:lang w:val="en-US"/>
        </w:rPr>
        <w:pict>
          <v:shape id="Text Box 113" o:spid="_x0000_s1193" type="#_x0000_t202" style="position:absolute;margin-left:18.35pt;margin-top:12.75pt;width:262.5pt;height:252.3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" strokecolor="#9bbb59" strokeweight="2.5pt">
            <v:shadow color="#868686"/>
            <v:textbox>
              <w:txbxContent>
                <w:p w:rsidR="00887F70" w:rsidRPr="009941FC" w:rsidRDefault="00887F70" w:rsidP="001A4170">
                  <w:pPr>
                    <w:jc w:val="center"/>
                    <w:rPr>
                      <w:b/>
                      <w:sz w:val="36"/>
                      <w:u w:val="single"/>
                    </w:rPr>
                  </w:pPr>
                  <w:r w:rsidRPr="009941FC">
                    <w:rPr>
                      <w:b/>
                      <w:sz w:val="36"/>
                      <w:u w:val="single"/>
                    </w:rPr>
                    <w:t>C</w:t>
                  </w:r>
                  <w:r>
                    <w:rPr>
                      <w:b/>
                      <w:sz w:val="36"/>
                      <w:u w:val="single"/>
                    </w:rPr>
                    <w:t>.F.P</w:t>
                  </w:r>
                </w:p>
              </w:txbxContent>
            </v:textbox>
          </v:shape>
        </w:pict>
      </w:r>
      <w:r>
        <w:rPr>
          <w:noProof/>
          <w:lang w:val="en-US"/>
        </w:rPr>
        <w:pict>
          <v:shape id="Text Box 122" o:spid="_x0000_s1194" type="#_x0000_t202" style="position:absolute;margin-left:477.35pt;margin-top:17.25pt;width:114.75pt;height:198.8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" strokecolor="#92cddc" strokeweight="1pt">
            <v:fill color2="#b6dde8" focus="100%" type="gradient"/>
            <v:shadow on="t" color="#205867" opacity=".5" offset="1pt"/>
            <v:textbox style="layout-flow:vertical">
              <w:txbxContent>
                <w:p w:rsidR="00887F70" w:rsidRDefault="00887F70" w:rsidP="001A4170">
                  <w:pPr>
                    <w:jc w:val="center"/>
                  </w:pPr>
                </w:p>
                <w:p w:rsidR="00887F70" w:rsidRDefault="00887F70" w:rsidP="001A4170">
                  <w:pPr>
                    <w:jc w:val="center"/>
                  </w:pPr>
                  <w:r>
                    <w:t>SESSIONS DE FORMATIONS</w:t>
                  </w:r>
                </w:p>
              </w:txbxContent>
            </v:textbox>
          </v:shape>
        </w:pict>
      </w:r>
    </w:p>
    <w:p w:rsidR="00887F70" w:rsidRPr="00AF5532" w:rsidRDefault="00887F70" w:rsidP="001A4170">
      <w:pPr>
        <w:autoSpaceDE w:val="0"/>
        <w:autoSpaceDN w:val="0"/>
        <w:adjustRightInd w:val="0"/>
        <w:rPr>
          <w:rFonts w:cs="Calibri"/>
          <w:lang w:val="fr-FR"/>
        </w:rPr>
      </w:pPr>
    </w:p>
    <w:p w:rsidR="00887F70" w:rsidRPr="00AF5532" w:rsidRDefault="00887F70" w:rsidP="001A4170">
      <w:pPr>
        <w:autoSpaceDE w:val="0"/>
        <w:autoSpaceDN w:val="0"/>
        <w:adjustRightInd w:val="0"/>
        <w:rPr>
          <w:rFonts w:cs="Calibri"/>
          <w:lang w:val="fr-FR"/>
        </w:rPr>
      </w:pPr>
      <w:r>
        <w:rPr>
          <w:noProof/>
          <w:lang w:val="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26" o:spid="_x0000_s1195" type="#_x0000_t68" style="position:absolute;margin-left:602.95pt;margin-top:4.45pt;width:107.25pt;height:129pt;rotation:90;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">
            <v:textbox>
              <w:txbxContent>
                <w:p w:rsidR="00887F70" w:rsidRDefault="00887F70" w:rsidP="001A4170">
                  <w:r>
                    <w:t>Jeunes dotés d’esprit et de compétences entrepreneurials</w:t>
                  </w:r>
                </w:p>
              </w:txbxContent>
            </v:textbox>
          </v:shape>
        </w:pict>
      </w:r>
      <w:r>
        <w:rPr>
          <w:noProof/>
          <w:lang w:val="en-US"/>
        </w:rPr>
        <w:pict>
          <v:shape id="Text Box 116" o:spid="_x0000_s1196" type="#_x0000_t202" style="position:absolute;margin-left:176.6pt;margin-top:7.95pt;width:87.75pt;height:135.7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">
            <v:textbox>
              <w:txbxContent>
                <w:p w:rsidR="00887F70" w:rsidRDefault="00887F70" w:rsidP="001A4170">
                  <w:pPr>
                    <w:jc w:val="center"/>
                  </w:pPr>
                </w:p>
                <w:p w:rsidR="00887F70" w:rsidRDefault="00887F70" w:rsidP="001A4170">
                  <w:pPr>
                    <w:jc w:val="center"/>
                  </w:pPr>
                </w:p>
                <w:p w:rsidR="00887F70" w:rsidRDefault="00887F70" w:rsidP="001A4170">
                  <w:pPr>
                    <w:jc w:val="center"/>
                  </w:pPr>
                  <w:r>
                    <w:t>Formateurs</w:t>
                  </w:r>
                </w:p>
              </w:txbxContent>
            </v:textbox>
          </v:shape>
        </w:pict>
      </w:r>
      <w:r>
        <w:rPr>
          <w:noProof/>
          <w:lang w:val="en-US"/>
        </w:rPr>
        <w:pict>
          <v:shape id="Text Box 114" o:spid="_x0000_s1197" type="#_x0000_t202" style="position:absolute;margin-left:25.1pt;margin-top:7.95pt;width:124.5pt;height:35.2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">
            <v:textbox>
              <w:txbxContent>
                <w:p w:rsidR="00887F70" w:rsidRDefault="00887F70" w:rsidP="001A4170">
                  <w:r>
                    <w:t>Infrastructures</w:t>
                  </w:r>
                </w:p>
                <w:p w:rsidR="00887F70" w:rsidRDefault="00887F70" w:rsidP="001A4170"/>
              </w:txbxContent>
            </v:textbox>
          </v:shape>
        </w:pict>
      </w:r>
    </w:p>
    <w:p w:rsidR="00887F70" w:rsidRPr="00AF5532" w:rsidRDefault="00887F70" w:rsidP="001A4170">
      <w:pPr>
        <w:autoSpaceDE w:val="0"/>
        <w:autoSpaceDN w:val="0"/>
        <w:adjustRightInd w:val="0"/>
        <w:rPr>
          <w:rFonts w:cs="Calibri"/>
          <w:lang w:val="fr-FR"/>
        </w:rPr>
      </w:pPr>
      <w:r>
        <w:rPr>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5" o:spid="_x0000_s1198" type="#_x0000_t13" style="position:absolute;margin-left:280.85pt;margin-top:13.7pt;width:196.5pt;height:93.7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">
            <v:textbox>
              <w:txbxContent>
                <w:p w:rsidR="00887F70" w:rsidRDefault="00887F70" w:rsidP="001A4170">
                  <w:pPr>
                    <w:jc w:val="center"/>
                  </w:pPr>
                  <w:r>
                    <w:t>Lauréats des CFP</w:t>
                  </w:r>
                </w:p>
              </w:txbxContent>
            </v:textbox>
          </v:shape>
        </w:pict>
      </w:r>
    </w:p>
    <w:p w:rsidR="00887F70" w:rsidRPr="00AF5532" w:rsidRDefault="00887F70" w:rsidP="001A4170">
      <w:pPr>
        <w:autoSpaceDE w:val="0"/>
        <w:autoSpaceDN w:val="0"/>
        <w:adjustRightInd w:val="0"/>
        <w:rPr>
          <w:rFonts w:cs="Calibri"/>
          <w:lang w:val="fr-FR"/>
        </w:rPr>
      </w:pPr>
      <w:r>
        <w:rPr>
          <w:noProof/>
          <w:lang w:val="en-US"/>
        </w:rPr>
        <w:pict>
          <v:shape id="Text Box 115" o:spid="_x0000_s1199" type="#_x0000_t202" style="position:absolute;margin-left:25.1pt;margin-top:7.3pt;width:124.5pt;height:36.7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">
            <v:textbox>
              <w:txbxContent>
                <w:p w:rsidR="00887F70" w:rsidRDefault="00887F70" w:rsidP="001A4170">
                  <w:r>
                    <w:t>Programmes (modules) de formations</w:t>
                  </w:r>
                </w:p>
              </w:txbxContent>
            </v:textbox>
          </v:shape>
        </w:pict>
      </w:r>
    </w:p>
    <w:p w:rsidR="00887F70" w:rsidRPr="00AF5532" w:rsidRDefault="00887F70" w:rsidP="001A4170">
      <w:pPr>
        <w:autoSpaceDE w:val="0"/>
        <w:autoSpaceDN w:val="0"/>
        <w:adjustRightInd w:val="0"/>
        <w:rPr>
          <w:rFonts w:cs="Calibri"/>
          <w:lang w:val="fr-FR"/>
        </w:rPr>
      </w:pPr>
    </w:p>
    <w:p w:rsidR="00887F70" w:rsidRPr="00AF5532" w:rsidRDefault="00887F70" w:rsidP="001A4170">
      <w:pPr>
        <w:autoSpaceDE w:val="0"/>
        <w:autoSpaceDN w:val="0"/>
        <w:adjustRightInd w:val="0"/>
        <w:rPr>
          <w:rFonts w:cs="Calibri"/>
          <w:lang w:val="fr-FR"/>
        </w:rPr>
      </w:pPr>
      <w:r>
        <w:rPr>
          <w:noProof/>
          <w:lang w:val="en-US"/>
        </w:rPr>
        <w:pict>
          <v:shape id="Text Box 117" o:spid="_x0000_s1200" type="#_x0000_t202" style="position:absolute;margin-left:25.1pt;margin-top:1.45pt;width:124.5pt;height:40.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">
            <v:textbox>
              <w:txbxContent>
                <w:p w:rsidR="00887F70" w:rsidRDefault="00887F70" w:rsidP="001A4170">
                  <w:r>
                    <w:t>Equipements et consommables</w:t>
                  </w:r>
                </w:p>
              </w:txbxContent>
            </v:textbox>
          </v:shape>
        </w:pict>
      </w:r>
    </w:p>
    <w:p w:rsidR="00887F70" w:rsidRPr="00AF5532" w:rsidRDefault="00887F70" w:rsidP="001A4170">
      <w:pPr>
        <w:autoSpaceDE w:val="0"/>
        <w:autoSpaceDN w:val="0"/>
        <w:adjustRightInd w:val="0"/>
        <w:rPr>
          <w:rFonts w:cs="Calibri"/>
          <w:lang w:val="fr-FR"/>
        </w:rPr>
      </w:pPr>
      <w:r>
        <w:rPr>
          <w:noProof/>
          <w:lang w:val="en-US"/>
        </w:rPr>
        <w:pict>
          <v:shape id="AutoShape 120" o:spid="_x0000_s1201" type="#_x0000_t68" style="position:absolute;margin-left:73.1pt;margin-top:16.5pt;width:32.65pt;height:27pt;rotation:180;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">
            <v:textbox style="layout-flow:vertical-ideographic"/>
          </v:shape>
        </w:pict>
      </w:r>
      <w:r>
        <w:rPr>
          <w:noProof/>
          <w:lang w:val="en-US"/>
        </w:rPr>
        <w:pict>
          <v:shape id="AutoShape 119" o:spid="_x0000_s1202" type="#_x0000_t68" style="position:absolute;margin-left:211.85pt;margin-top:16.5pt;width:30pt;height:27pt;rotation:180;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">
            <v:textbox style="layout-flow:vertical-ideographic"/>
          </v:shape>
        </w:pict>
      </w:r>
    </w:p>
    <w:p w:rsidR="00887F70" w:rsidRPr="00AF5532" w:rsidRDefault="00887F70" w:rsidP="001A4170">
      <w:pPr>
        <w:autoSpaceDE w:val="0"/>
        <w:autoSpaceDN w:val="0"/>
        <w:adjustRightInd w:val="0"/>
        <w:rPr>
          <w:rFonts w:cs="Calibri"/>
          <w:lang w:val="fr-FR"/>
        </w:rPr>
      </w:pPr>
      <w:r>
        <w:rPr>
          <w:noProof/>
          <w:lang w:val="en-US"/>
        </w:rPr>
        <w:pict>
          <v:shape id="Text Box 129" o:spid="_x0000_s1203" type="#_x0000_t202" style="position:absolute;margin-left:557.6pt;margin-top:37.55pt;width:89.25pt;height:24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">
            <v:textbox>
              <w:txbxContent>
                <w:p w:rsidR="00887F70" w:rsidRDefault="00887F70" w:rsidP="001A4170">
                  <w:r>
                    <w:t>ADISCO-MDE</w:t>
                  </w:r>
                </w:p>
              </w:txbxContent>
            </v:textbox>
          </v:shape>
        </w:pict>
      </w:r>
      <w:r>
        <w:rPr>
          <w:noProof/>
          <w:lang w:val="en-US"/>
        </w:rPr>
        <w:pict>
          <v:shape id="AutoShape 133" o:spid="_x0000_s1204" type="#_x0000_t88" style="position:absolute;margin-left:586.6pt;margin-top:-112.35pt;width:18.45pt;height:267pt;rotation:90;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"/>
        </w:pict>
      </w:r>
      <w:r>
        <w:rPr>
          <w:noProof/>
          <w:lang w:val="en-US"/>
        </w:rPr>
        <w:pict>
          <v:shape id="Text Box 118" o:spid="_x0000_s1205" type="#_x0000_t202" style="position:absolute;margin-left:28.85pt;margin-top:18.05pt;width:235.5pt;height:36.7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">
            <v:textbox>
              <w:txbxContent>
                <w:p w:rsidR="00887F70" w:rsidRPr="00D9381C" w:rsidRDefault="00887F70" w:rsidP="001A4170">
                  <w:pPr>
                    <w:jc w:val="center"/>
                    <w:rPr>
                      <w:b/>
                    </w:rPr>
                  </w:pPr>
                  <w:r>
                    <w:rPr>
                      <w:b/>
                    </w:rPr>
                    <w:t>Formation des apprenants</w:t>
                  </w:r>
                </w:p>
              </w:txbxContent>
            </v:textbox>
          </v:shape>
        </w:pict>
      </w:r>
    </w:p>
    <w:p w:rsidR="00887F70" w:rsidRPr="00F16F27" w:rsidRDefault="00887F70" w:rsidP="001A4170">
      <w:pPr>
        <w:pStyle w:val="Heading3"/>
        <w:ind w:left="720"/>
        <w:rPr>
          <w:i/>
          <w:iCs/>
          <w:highlight w:val="yellow"/>
          <w:lang w:val="fr-FR"/>
        </w:rPr>
        <w:sectPr w:rsidR="00887F70" w:rsidRPr="00F16F27" w:rsidSect="00414391">
          <w:pgSz w:w="16820" w:h="11880" w:orient="landscape" w:code="9"/>
          <w:pgMar w:top="1673" w:right="1440" w:bottom="1797" w:left="1440" w:header="618" w:footer="459" w:gutter="0"/>
          <w:cols w:space="708"/>
          <w:docGrid w:linePitch="78"/>
        </w:sectPr>
      </w:pPr>
      <w:bookmarkStart w:id="108" w:name="_Toc342062662"/>
    </w:p>
    <w:p w:rsidR="00887F70" w:rsidRPr="003D2CD5" w:rsidRDefault="00887F70" w:rsidP="001A4170">
      <w:pPr>
        <w:pStyle w:val="Heading3"/>
        <w:numPr>
          <w:ilvl w:val="2"/>
          <w:numId w:val="38"/>
        </w:numPr>
        <w:rPr>
          <w:rFonts w:ascii="Calibri" w:hAnsi="Calibri"/>
          <w:i/>
          <w:iCs/>
          <w:sz w:val="28"/>
          <w:szCs w:val="28"/>
          <w:lang w:val="fr-FR"/>
        </w:rPr>
      </w:pPr>
      <w:bookmarkStart w:id="109" w:name="_Toc343752840"/>
      <w:r>
        <w:rPr>
          <w:rFonts w:ascii="Calibri" w:hAnsi="Calibri"/>
          <w:i/>
          <w:iCs/>
          <w:sz w:val="28"/>
          <w:szCs w:val="28"/>
          <w:lang w:val="fr-FR"/>
        </w:rPr>
        <w:t xml:space="preserve">. </w:t>
      </w:r>
      <w:r w:rsidRPr="003D2CD5">
        <w:rPr>
          <w:rFonts w:ascii="Calibri" w:hAnsi="Calibri"/>
          <w:i/>
          <w:iCs/>
          <w:sz w:val="28"/>
          <w:szCs w:val="28"/>
          <w:lang w:val="fr-FR"/>
        </w:rPr>
        <w:t>Principaux thèmes transversaux de l’intervention : économie sociale et genre</w:t>
      </w:r>
      <w:bookmarkEnd w:id="108"/>
      <w:bookmarkEnd w:id="109"/>
    </w:p>
    <w:p w:rsidR="00887F70" w:rsidRPr="00F16F27" w:rsidRDefault="00887F70" w:rsidP="003D2CD5">
      <w:pPr>
        <w:spacing w:after="0"/>
        <w:rPr>
          <w:lang w:val="fr-FR"/>
        </w:rPr>
      </w:pPr>
    </w:p>
    <w:p w:rsidR="00887F70" w:rsidRPr="0090005F" w:rsidRDefault="00887F70" w:rsidP="0090005F">
      <w:pPr>
        <w:spacing w:after="0" w:line="240" w:lineRule="auto"/>
        <w:rPr>
          <w:b/>
          <w:sz w:val="24"/>
          <w:szCs w:val="24"/>
          <w:lang w:val="fr-FR"/>
        </w:rPr>
      </w:pPr>
      <w:r w:rsidRPr="0090005F">
        <w:rPr>
          <w:b/>
          <w:sz w:val="24"/>
          <w:szCs w:val="24"/>
          <w:lang w:val="fr-FR"/>
        </w:rPr>
        <w:t>Genre :</w:t>
      </w:r>
    </w:p>
    <w:p w:rsidR="00887F70" w:rsidRPr="00F16F27" w:rsidRDefault="00887F70" w:rsidP="003D2CD5">
      <w:pPr>
        <w:spacing w:after="0" w:line="240" w:lineRule="auto"/>
        <w:jc w:val="both"/>
        <w:rPr>
          <w:lang w:val="fr-FR"/>
        </w:rPr>
      </w:pPr>
    </w:p>
    <w:p w:rsidR="00887F70" w:rsidRPr="00F16F27" w:rsidRDefault="00887F70" w:rsidP="001A4170">
      <w:pPr>
        <w:spacing w:after="0" w:line="240" w:lineRule="auto"/>
        <w:jc w:val="both"/>
        <w:rPr>
          <w:lang w:val="fr-FR"/>
        </w:rPr>
      </w:pPr>
      <w:r w:rsidRPr="00F16F27">
        <w:rPr>
          <w:lang w:val="fr-FR"/>
        </w:rPr>
        <w:t xml:space="preserve">La politique burundaise de l’éducation en générale et de l’enseignement technique, l’enseignement des métiers </w:t>
      </w:r>
      <w:r>
        <w:rPr>
          <w:lang w:val="fr-FR"/>
        </w:rPr>
        <w:t>et la formation professionnelle</w:t>
      </w:r>
      <w:r w:rsidRPr="00F16F27">
        <w:rPr>
          <w:lang w:val="fr-FR"/>
        </w:rPr>
        <w:t xml:space="preserve"> en particulier</w:t>
      </w:r>
      <w:r>
        <w:rPr>
          <w:lang w:val="fr-FR"/>
        </w:rPr>
        <w:t>,</w:t>
      </w:r>
      <w:r w:rsidRPr="00F16F27">
        <w:rPr>
          <w:lang w:val="fr-FR"/>
        </w:rPr>
        <w:t xml:space="preserve"> met </w:t>
      </w:r>
      <w:r>
        <w:rPr>
          <w:lang w:val="fr-FR"/>
        </w:rPr>
        <w:t>u</w:t>
      </w:r>
      <w:r w:rsidRPr="00F16F27">
        <w:rPr>
          <w:lang w:val="fr-FR"/>
        </w:rPr>
        <w:t xml:space="preserve">n </w:t>
      </w:r>
      <w:r>
        <w:rPr>
          <w:lang w:val="fr-FR"/>
        </w:rPr>
        <w:t xml:space="preserve">accent particulier à </w:t>
      </w:r>
      <w:r w:rsidRPr="00F16F27">
        <w:rPr>
          <w:lang w:val="fr-FR"/>
        </w:rPr>
        <w:t xml:space="preserve"> l’amélioration de l’accès des filles </w:t>
      </w:r>
      <w:r>
        <w:rPr>
          <w:lang w:val="fr-FR"/>
        </w:rPr>
        <w:t xml:space="preserve">aux services promus </w:t>
      </w:r>
      <w:r w:rsidRPr="00F16F27">
        <w:rPr>
          <w:lang w:val="fr-FR"/>
        </w:rPr>
        <w:t xml:space="preserve">au premier plan de ses priorités. Malgré cette volonté politique affichée par le gouvernement du Burundi, force est de constater que les statistiques scolaires </w:t>
      </w:r>
      <w:r>
        <w:rPr>
          <w:lang w:val="fr-FR"/>
        </w:rPr>
        <w:t>d’</w:t>
      </w:r>
      <w:r w:rsidRPr="00F16F27">
        <w:rPr>
          <w:lang w:val="fr-FR"/>
        </w:rPr>
        <w:t xml:space="preserve">enseignements </w:t>
      </w:r>
      <w:r>
        <w:rPr>
          <w:lang w:val="fr-FR"/>
        </w:rPr>
        <w:t>accusent</w:t>
      </w:r>
      <w:r w:rsidRPr="00F16F27">
        <w:rPr>
          <w:lang w:val="fr-FR"/>
        </w:rPr>
        <w:t xml:space="preserve"> une très faible fréquentation des écoles professionnelles par les filles. Le seul métier qui semble attirer les jeunes filles burundaises reste « la couture ».</w:t>
      </w:r>
    </w:p>
    <w:p w:rsidR="00887F70" w:rsidRDefault="00887F70" w:rsidP="001A4170">
      <w:pPr>
        <w:spacing w:after="0" w:line="240" w:lineRule="auto"/>
        <w:jc w:val="both"/>
        <w:rPr>
          <w:lang w:val="fr-FR"/>
        </w:rPr>
      </w:pPr>
    </w:p>
    <w:p w:rsidR="00887F70" w:rsidRPr="00F16F27" w:rsidRDefault="00887F70" w:rsidP="001A4170">
      <w:pPr>
        <w:spacing w:after="0" w:line="240" w:lineRule="auto"/>
        <w:jc w:val="both"/>
        <w:rPr>
          <w:lang w:val="fr-FR"/>
        </w:rPr>
      </w:pPr>
      <w:r w:rsidRPr="00F16F27">
        <w:rPr>
          <w:lang w:val="fr-FR"/>
        </w:rPr>
        <w:t>Le projet contribuera à la sensibilisation des filles pour un changement de mentalité, préalable à l’adhésion de ces dernières à d’autres types de métiers, notamment ceux qui seront développé</w:t>
      </w:r>
      <w:r>
        <w:rPr>
          <w:lang w:val="fr-FR"/>
        </w:rPr>
        <w:t>s dans ses CFP, en l’occurrence</w:t>
      </w:r>
      <w:r w:rsidRPr="00F16F27">
        <w:rPr>
          <w:lang w:val="fr-FR"/>
        </w:rPr>
        <w:t xml:space="preserve"> la menuiserie, la maçonnerie et la boulangerie.</w:t>
      </w:r>
    </w:p>
    <w:p w:rsidR="00887F70" w:rsidRDefault="00887F70" w:rsidP="001A4170">
      <w:pPr>
        <w:spacing w:after="0" w:line="240" w:lineRule="auto"/>
        <w:jc w:val="both"/>
        <w:rPr>
          <w:lang w:val="fr-FR"/>
        </w:rPr>
      </w:pPr>
    </w:p>
    <w:p w:rsidR="00887F70" w:rsidRPr="00F16F27" w:rsidRDefault="00887F70" w:rsidP="001A4170">
      <w:pPr>
        <w:spacing w:after="0" w:line="240" w:lineRule="auto"/>
        <w:jc w:val="both"/>
        <w:rPr>
          <w:lang w:val="fr-FR"/>
        </w:rPr>
      </w:pPr>
      <w:r w:rsidRPr="00F16F27">
        <w:rPr>
          <w:lang w:val="fr-FR"/>
        </w:rPr>
        <w:t>Au-delà de la sensibilisation, le projet veillera à l’équilibre genre lors de l’identification et de l’inscription des apprenants dans ses centres de formation.</w:t>
      </w:r>
      <w:r>
        <w:rPr>
          <w:lang w:val="fr-FR"/>
        </w:rPr>
        <w:t xml:space="preserve"> Les indicateurs ont été notamment désagrégés par genre de d’observations.</w:t>
      </w:r>
    </w:p>
    <w:p w:rsidR="00887F70" w:rsidRPr="00F16F27" w:rsidRDefault="00887F70" w:rsidP="0090005F">
      <w:pPr>
        <w:spacing w:after="0" w:line="240" w:lineRule="auto"/>
        <w:rPr>
          <w:lang w:val="fr-FR"/>
        </w:rPr>
      </w:pPr>
    </w:p>
    <w:p w:rsidR="00887F70" w:rsidRPr="0090005F" w:rsidRDefault="00887F70" w:rsidP="0090005F">
      <w:pPr>
        <w:spacing w:after="0" w:line="240" w:lineRule="auto"/>
        <w:rPr>
          <w:b/>
          <w:sz w:val="24"/>
          <w:szCs w:val="24"/>
          <w:lang w:val="fr-FR"/>
        </w:rPr>
      </w:pPr>
      <w:r w:rsidRPr="0090005F">
        <w:rPr>
          <w:b/>
          <w:sz w:val="24"/>
          <w:szCs w:val="24"/>
          <w:lang w:val="fr-FR"/>
        </w:rPr>
        <w:t>Economie sociale :</w:t>
      </w:r>
    </w:p>
    <w:p w:rsidR="00887F70" w:rsidRPr="00F16F27" w:rsidRDefault="00887F70" w:rsidP="001A4170">
      <w:pPr>
        <w:spacing w:after="0" w:line="240" w:lineRule="auto"/>
        <w:jc w:val="both"/>
        <w:rPr>
          <w:lang w:val="fr-FR"/>
        </w:rPr>
      </w:pPr>
    </w:p>
    <w:p w:rsidR="00887F70" w:rsidRDefault="00887F70" w:rsidP="001A4170">
      <w:pPr>
        <w:spacing w:after="0" w:line="240" w:lineRule="auto"/>
        <w:jc w:val="both"/>
        <w:rPr>
          <w:lang w:val="fr-FR"/>
        </w:rPr>
      </w:pPr>
      <w:r w:rsidRPr="00F16F27">
        <w:rPr>
          <w:lang w:val="fr-FR"/>
        </w:rPr>
        <w:t xml:space="preserve">La nature de la formation professionnelle qui sera dispensée dans les CFP est conçue pour permettre à des jeunes déscolarisés et/ou non scolarisés de se doter des compétences nécessaires à la production adaptée aux besoins de l’environnement économique immédiat. </w:t>
      </w:r>
    </w:p>
    <w:p w:rsidR="00887F70" w:rsidRDefault="00887F70" w:rsidP="001A4170">
      <w:pPr>
        <w:spacing w:after="0" w:line="240" w:lineRule="auto"/>
        <w:jc w:val="both"/>
        <w:rPr>
          <w:lang w:val="fr-FR"/>
        </w:rPr>
      </w:pPr>
    </w:p>
    <w:p w:rsidR="00887F70" w:rsidRDefault="00887F70" w:rsidP="001A4170">
      <w:pPr>
        <w:spacing w:after="0" w:line="240" w:lineRule="auto"/>
        <w:jc w:val="both"/>
        <w:rPr>
          <w:lang w:val="fr-FR"/>
        </w:rPr>
      </w:pPr>
      <w:r w:rsidRPr="00F16F27">
        <w:rPr>
          <w:lang w:val="fr-FR"/>
        </w:rPr>
        <w:t>La formation leur permettra ainsi d’offrir des services de première nécessité aux populations environnantes de leur lieu de résidence qui est entièrement rural. Elle permettra notamment d’améliorer l’habitat de la population rurale, son alimentation et son habillement</w:t>
      </w:r>
      <w:r>
        <w:rPr>
          <w:lang w:val="fr-FR"/>
        </w:rPr>
        <w:t>.</w:t>
      </w:r>
      <w:r w:rsidRPr="00F16F27">
        <w:rPr>
          <w:lang w:val="fr-FR"/>
        </w:rPr>
        <w:t xml:space="preserve"> </w:t>
      </w:r>
    </w:p>
    <w:p w:rsidR="00887F70" w:rsidRDefault="00887F70" w:rsidP="001A4170">
      <w:pPr>
        <w:spacing w:after="0" w:line="240" w:lineRule="auto"/>
        <w:jc w:val="both"/>
        <w:rPr>
          <w:lang w:val="fr-FR"/>
        </w:rPr>
      </w:pPr>
    </w:p>
    <w:p w:rsidR="00887F70" w:rsidRPr="00F16F27" w:rsidRDefault="00887F70" w:rsidP="001A4170">
      <w:pPr>
        <w:spacing w:after="0" w:line="240" w:lineRule="auto"/>
        <w:jc w:val="both"/>
        <w:rPr>
          <w:lang w:val="fr-FR"/>
        </w:rPr>
      </w:pPr>
      <w:r w:rsidRPr="00F16F27">
        <w:rPr>
          <w:lang w:val="fr-FR"/>
        </w:rPr>
        <w:t>Elle est conçue également pour s’adresser aux catégories de la population défavorisée en leur permettant  de  générer  de revenus nécessaires à la satisfaction de leurs besoins primaires au rang desquels se rangent les besoins alimentaires.</w:t>
      </w:r>
      <w:r>
        <w:rPr>
          <w:lang w:val="fr-FR"/>
        </w:rPr>
        <w:t xml:space="preserve"> Le projet comprend un volet de structuration en coopératives des artisans qui permet ainsi de renforcer la cohésion sociale dans le milieu.</w:t>
      </w:r>
    </w:p>
    <w:p w:rsidR="00887F70" w:rsidRPr="00F16F27" w:rsidRDefault="00887F70" w:rsidP="001A4170">
      <w:pPr>
        <w:spacing w:after="0" w:line="240" w:lineRule="auto"/>
        <w:jc w:val="both"/>
        <w:rPr>
          <w:lang w:val="fr-FR"/>
        </w:rPr>
      </w:pPr>
    </w:p>
    <w:p w:rsidR="00887F70" w:rsidRPr="0090005F" w:rsidRDefault="00887F70" w:rsidP="0090005F">
      <w:pPr>
        <w:spacing w:after="0" w:line="240" w:lineRule="auto"/>
        <w:rPr>
          <w:b/>
          <w:sz w:val="24"/>
          <w:szCs w:val="24"/>
          <w:lang w:val="fr-FR"/>
        </w:rPr>
      </w:pPr>
      <w:r w:rsidRPr="0090005F">
        <w:rPr>
          <w:b/>
          <w:sz w:val="24"/>
          <w:szCs w:val="24"/>
          <w:lang w:val="fr-FR"/>
        </w:rPr>
        <w:t>Environnement</w:t>
      </w:r>
    </w:p>
    <w:p w:rsidR="00887F70" w:rsidRPr="00F16F27" w:rsidRDefault="00887F70" w:rsidP="001A4170">
      <w:pPr>
        <w:spacing w:after="0" w:line="240" w:lineRule="auto"/>
        <w:rPr>
          <w:lang w:val="fr-FR"/>
        </w:rPr>
      </w:pPr>
    </w:p>
    <w:p w:rsidR="00887F70" w:rsidRPr="00F16F27" w:rsidRDefault="00887F70" w:rsidP="001A4170">
      <w:pPr>
        <w:spacing w:after="0" w:line="240" w:lineRule="auto"/>
        <w:jc w:val="both"/>
        <w:rPr>
          <w:lang w:val="fr-FR"/>
        </w:rPr>
      </w:pPr>
      <w:r w:rsidRPr="00F16F27">
        <w:rPr>
          <w:lang w:val="fr-FR"/>
        </w:rPr>
        <w:t>Etant donné que le projet sera</w:t>
      </w:r>
      <w:r>
        <w:rPr>
          <w:lang w:val="fr-FR"/>
        </w:rPr>
        <w:t xml:space="preserve"> mis en œuvre</w:t>
      </w:r>
      <w:r w:rsidRPr="00F16F27">
        <w:rPr>
          <w:lang w:val="fr-FR"/>
        </w:rPr>
        <w:t xml:space="preserve"> dans la région de MOSO très sensible à la variation de la pluviométrie, la préservation de forêts éventuelles sera dans ses priorités</w:t>
      </w:r>
      <w:r>
        <w:rPr>
          <w:lang w:val="fr-FR"/>
        </w:rPr>
        <w:t>,</w:t>
      </w:r>
      <w:r w:rsidRPr="00F16F27">
        <w:rPr>
          <w:lang w:val="fr-FR"/>
        </w:rPr>
        <w:t xml:space="preserve"> notamment par la promotion des briques adobes ou compressées et autres matériaux locaux de construction aussi bien pour ses propres constructions que dans les curricula de formation en maçonnerie.</w:t>
      </w:r>
    </w:p>
    <w:p w:rsidR="00887F70" w:rsidRDefault="00887F70" w:rsidP="001A4170">
      <w:pPr>
        <w:spacing w:after="0" w:line="240" w:lineRule="auto"/>
        <w:rPr>
          <w:lang w:val="fr-FR"/>
        </w:rPr>
      </w:pPr>
    </w:p>
    <w:p w:rsidR="00887F70" w:rsidRPr="00F16F27" w:rsidRDefault="00887F70" w:rsidP="001A4170">
      <w:pPr>
        <w:spacing w:after="0" w:line="240" w:lineRule="auto"/>
        <w:rPr>
          <w:lang w:val="fr-FR"/>
        </w:rPr>
      </w:pPr>
      <w:r w:rsidRPr="00F16F27">
        <w:rPr>
          <w:lang w:val="fr-FR"/>
        </w:rPr>
        <w:t>Outre les cours t</w:t>
      </w:r>
      <w:r>
        <w:rPr>
          <w:lang w:val="fr-FR"/>
        </w:rPr>
        <w:t>echniques dispensés dans les CEM</w:t>
      </w:r>
      <w:r w:rsidRPr="00F16F27">
        <w:rPr>
          <w:lang w:val="fr-FR"/>
        </w:rPr>
        <w:t>, le projet intégrera des cours transversaux sur la sécurité, l’hygiène</w:t>
      </w:r>
      <w:r>
        <w:rPr>
          <w:lang w:val="fr-FR"/>
        </w:rPr>
        <w:t>, le VIH Sida</w:t>
      </w:r>
      <w:r w:rsidRPr="00F16F27">
        <w:rPr>
          <w:lang w:val="fr-FR"/>
        </w:rPr>
        <w:t xml:space="preserve"> et l’environnement afin d’amener les apprenants à être sensibles aux questions de</w:t>
      </w:r>
      <w:r>
        <w:rPr>
          <w:lang w:val="fr-FR"/>
        </w:rPr>
        <w:t xml:space="preserve"> protection de  l’environnement et du VIH Sida.</w:t>
      </w:r>
    </w:p>
    <w:p w:rsidR="00887F70" w:rsidRPr="00F16F27" w:rsidRDefault="00887F70" w:rsidP="001A4170">
      <w:pPr>
        <w:spacing w:after="0" w:line="240" w:lineRule="auto"/>
        <w:rPr>
          <w:lang w:val="fr-FR"/>
        </w:rPr>
      </w:pPr>
    </w:p>
    <w:p w:rsidR="00887F70" w:rsidRPr="0090005F" w:rsidRDefault="00887F70" w:rsidP="0090005F">
      <w:pPr>
        <w:spacing w:after="0" w:line="240" w:lineRule="auto"/>
        <w:rPr>
          <w:b/>
          <w:sz w:val="24"/>
          <w:szCs w:val="24"/>
          <w:lang w:val="fr-FR"/>
        </w:rPr>
      </w:pPr>
      <w:bookmarkStart w:id="110" w:name="_Toc342062663"/>
      <w:r w:rsidRPr="0090005F">
        <w:rPr>
          <w:b/>
          <w:sz w:val="24"/>
          <w:szCs w:val="24"/>
          <w:lang w:val="fr-FR"/>
        </w:rPr>
        <w:t>Les aspects de durabilité du programme</w:t>
      </w:r>
      <w:bookmarkEnd w:id="110"/>
    </w:p>
    <w:p w:rsidR="00887F70" w:rsidRDefault="00887F70" w:rsidP="001A4170">
      <w:pPr>
        <w:spacing w:after="0" w:line="240" w:lineRule="auto"/>
        <w:jc w:val="both"/>
        <w:rPr>
          <w:lang w:val="fr-FR"/>
        </w:rPr>
      </w:pPr>
    </w:p>
    <w:p w:rsidR="00887F70" w:rsidRDefault="00887F70" w:rsidP="001A4170">
      <w:pPr>
        <w:spacing w:after="0" w:line="240" w:lineRule="auto"/>
        <w:jc w:val="both"/>
        <w:rPr>
          <w:lang w:val="fr-FR"/>
        </w:rPr>
      </w:pPr>
      <w:r w:rsidRPr="00F16F27">
        <w:rPr>
          <w:lang w:val="fr-FR"/>
        </w:rPr>
        <w:t>La stratégie d’intervention est basée sur une approche déjà expérimentée par le</w:t>
      </w:r>
      <w:r>
        <w:rPr>
          <w:lang w:val="fr-FR"/>
        </w:rPr>
        <w:t>s</w:t>
      </w:r>
      <w:r w:rsidRPr="00F16F27">
        <w:rPr>
          <w:lang w:val="fr-FR"/>
        </w:rPr>
        <w:t xml:space="preserve"> partenaire</w:t>
      </w:r>
      <w:r>
        <w:rPr>
          <w:lang w:val="fr-FR"/>
        </w:rPr>
        <w:t>s</w:t>
      </w:r>
      <w:r w:rsidRPr="00F16F27">
        <w:rPr>
          <w:lang w:val="fr-FR"/>
        </w:rPr>
        <w:t xml:space="preserve"> AGAKURA</w:t>
      </w:r>
      <w:r>
        <w:rPr>
          <w:lang w:val="fr-FR"/>
        </w:rPr>
        <w:t xml:space="preserve"> et ADISCO</w:t>
      </w:r>
      <w:r w:rsidRPr="00F16F27">
        <w:rPr>
          <w:lang w:val="fr-FR"/>
        </w:rPr>
        <w:t xml:space="preserve"> qui </w:t>
      </w:r>
      <w:r>
        <w:rPr>
          <w:lang w:val="fr-FR"/>
        </w:rPr>
        <w:t xml:space="preserve">pilotent l’intervention. </w:t>
      </w:r>
      <w:r w:rsidRPr="00F16F27">
        <w:rPr>
          <w:lang w:val="fr-FR"/>
        </w:rPr>
        <w:t xml:space="preserve">Le présent projet peut être considéré comme </w:t>
      </w:r>
      <w:r>
        <w:rPr>
          <w:lang w:val="fr-FR"/>
        </w:rPr>
        <w:t>un accompagnement des</w:t>
      </w:r>
      <w:r w:rsidRPr="00F16F27">
        <w:rPr>
          <w:lang w:val="fr-FR"/>
        </w:rPr>
        <w:t xml:space="preserve"> partenaire</w:t>
      </w:r>
      <w:r>
        <w:rPr>
          <w:lang w:val="fr-FR"/>
        </w:rPr>
        <w:t>s</w:t>
      </w:r>
      <w:r w:rsidRPr="00F16F27">
        <w:rPr>
          <w:lang w:val="fr-FR"/>
        </w:rPr>
        <w:t xml:space="preserve"> </w:t>
      </w:r>
      <w:r>
        <w:rPr>
          <w:lang w:val="fr-FR"/>
        </w:rPr>
        <w:t xml:space="preserve">Agakura et ADISCO </w:t>
      </w:r>
      <w:r w:rsidRPr="00F16F27">
        <w:rPr>
          <w:lang w:val="fr-FR"/>
        </w:rPr>
        <w:t xml:space="preserve">dans l’extension et la diversification de ses activités dans la zone de MOSO. </w:t>
      </w:r>
    </w:p>
    <w:p w:rsidR="00887F70" w:rsidRDefault="00887F70" w:rsidP="001A4170">
      <w:pPr>
        <w:spacing w:after="0" w:line="240" w:lineRule="auto"/>
        <w:jc w:val="both"/>
        <w:rPr>
          <w:lang w:val="fr-FR"/>
        </w:rPr>
      </w:pPr>
    </w:p>
    <w:p w:rsidR="00887F70" w:rsidRPr="00F16F27" w:rsidRDefault="00887F70" w:rsidP="001A4170">
      <w:pPr>
        <w:spacing w:after="0" w:line="240" w:lineRule="auto"/>
        <w:jc w:val="both"/>
        <w:rPr>
          <w:lang w:val="fr-FR"/>
        </w:rPr>
      </w:pPr>
      <w:r w:rsidRPr="00F16F27">
        <w:rPr>
          <w:lang w:val="fr-FR"/>
        </w:rPr>
        <w:t>Etant donné les besoins d’investissement assez importants dans la phase de démarrage, le gros du budget du projet servira à couvrir ces dits besoins. En outre, pendant cinq ans, le projet contribuera à l’amélioration des prestations d’AGAKURA dans le domaine de la formation professionnelle et introduira par le biais de la  MDE (deuxième partenaire) le volet « Entreprenariat » qui, jusqu’à présent, n’était pas formellement pris en compte</w:t>
      </w:r>
      <w:r>
        <w:rPr>
          <w:lang w:val="fr-FR"/>
        </w:rPr>
        <w:t xml:space="preserve"> chez AGAKURA</w:t>
      </w:r>
      <w:r w:rsidRPr="00F16F27">
        <w:rPr>
          <w:lang w:val="fr-FR"/>
        </w:rPr>
        <w:t>.</w:t>
      </w:r>
    </w:p>
    <w:p w:rsidR="00887F70" w:rsidRDefault="00887F70" w:rsidP="001A4170">
      <w:pPr>
        <w:spacing w:after="0" w:line="240" w:lineRule="auto"/>
        <w:jc w:val="both"/>
        <w:rPr>
          <w:lang w:val="fr-FR"/>
        </w:rPr>
      </w:pPr>
    </w:p>
    <w:p w:rsidR="00887F70" w:rsidRDefault="00887F70" w:rsidP="001A4170">
      <w:pPr>
        <w:spacing w:after="0" w:line="240" w:lineRule="auto"/>
        <w:jc w:val="both"/>
        <w:rPr>
          <w:lang w:val="fr-FR"/>
        </w:rPr>
      </w:pPr>
      <w:r>
        <w:rPr>
          <w:lang w:val="fr-FR"/>
        </w:rPr>
        <w:t xml:space="preserve">En travaillant en synergie avec les CEM publics, l’action de formation professionnelle pourra facilement être repris par l’Etat qui, entre-temps, aura amélioré ses prestations grâce à différents projets, notamment de la coopération belge, dont celui-ci. </w:t>
      </w:r>
    </w:p>
    <w:p w:rsidR="00887F70" w:rsidRDefault="00887F70" w:rsidP="001A4170">
      <w:pPr>
        <w:spacing w:after="0" w:line="240" w:lineRule="auto"/>
        <w:jc w:val="both"/>
        <w:rPr>
          <w:lang w:val="fr-FR"/>
        </w:rPr>
      </w:pPr>
    </w:p>
    <w:p w:rsidR="00887F70" w:rsidRDefault="00887F70" w:rsidP="001A4170">
      <w:pPr>
        <w:spacing w:after="0" w:line="240" w:lineRule="auto"/>
        <w:jc w:val="both"/>
        <w:rPr>
          <w:lang w:val="fr-FR"/>
        </w:rPr>
      </w:pPr>
      <w:r>
        <w:rPr>
          <w:lang w:val="fr-FR"/>
        </w:rPr>
        <w:t>AGAKURA est bien connu pour son expérience de transformer progressivement les centres de formation en unités de production qui peuvent assurer progressivement  une relative autonomie financière.</w:t>
      </w:r>
    </w:p>
    <w:p w:rsidR="00887F70" w:rsidRDefault="00887F70" w:rsidP="001A4170">
      <w:pPr>
        <w:spacing w:after="0" w:line="240" w:lineRule="auto"/>
        <w:jc w:val="both"/>
        <w:rPr>
          <w:lang w:val="fr-FR"/>
        </w:rPr>
      </w:pPr>
    </w:p>
    <w:p w:rsidR="00887F70" w:rsidRDefault="00887F70" w:rsidP="001A4170">
      <w:pPr>
        <w:spacing w:after="0" w:line="240" w:lineRule="auto"/>
        <w:jc w:val="both"/>
        <w:rPr>
          <w:lang w:val="fr-FR"/>
        </w:rPr>
      </w:pPr>
      <w:r>
        <w:rPr>
          <w:lang w:val="fr-FR"/>
        </w:rPr>
        <w:t>Même si ce n’était pas le cas, les coopératives d’artisans qui vont être soutenues au cours du projet auront acquis une certaine viabilité et serviront de modèles et de lieu d’apprentissage sur le tas des jeunes qui voudront se lancer dans les métiers en promotion.</w:t>
      </w:r>
    </w:p>
    <w:p w:rsidR="00887F70" w:rsidRDefault="00887F70" w:rsidP="001A4170">
      <w:pPr>
        <w:spacing w:after="0" w:line="240" w:lineRule="auto"/>
        <w:jc w:val="both"/>
        <w:rPr>
          <w:lang w:val="fr-FR"/>
        </w:rPr>
      </w:pPr>
    </w:p>
    <w:p w:rsidR="00887F70" w:rsidRDefault="00887F70" w:rsidP="001A4170">
      <w:pPr>
        <w:spacing w:after="0" w:line="240" w:lineRule="auto"/>
        <w:jc w:val="both"/>
        <w:rPr>
          <w:lang w:val="fr-FR"/>
        </w:rPr>
      </w:pPr>
      <w:r>
        <w:rPr>
          <w:lang w:val="fr-FR"/>
        </w:rPr>
        <w:t>C’est sans doute la combinaison de toutes ces stratégies qui permettra de pérenniser un tel projet.</w:t>
      </w:r>
    </w:p>
    <w:p w:rsidR="00887F70" w:rsidRDefault="00887F70" w:rsidP="001A4170">
      <w:pPr>
        <w:spacing w:after="0" w:line="240" w:lineRule="auto"/>
        <w:jc w:val="both"/>
        <w:rPr>
          <w:lang w:val="fr-FR"/>
        </w:rPr>
      </w:pPr>
    </w:p>
    <w:p w:rsidR="00887F70" w:rsidRDefault="00887F70" w:rsidP="001A4170">
      <w:pPr>
        <w:spacing w:after="0" w:line="240" w:lineRule="auto"/>
        <w:jc w:val="both"/>
        <w:rPr>
          <w:lang w:val="fr-FR"/>
        </w:rPr>
      </w:pPr>
    </w:p>
    <w:p w:rsidR="00887F70" w:rsidRDefault="00887F70" w:rsidP="001A4170">
      <w:pPr>
        <w:spacing w:after="0" w:line="240" w:lineRule="auto"/>
        <w:jc w:val="both"/>
        <w:rPr>
          <w:lang w:val="fr-FR"/>
        </w:rPr>
        <w:sectPr w:rsidR="00887F70" w:rsidSect="00414391">
          <w:pgSz w:w="11880" w:h="16820" w:code="9"/>
          <w:pgMar w:top="1440" w:right="1673" w:bottom="1440" w:left="1797" w:header="618" w:footer="459" w:gutter="0"/>
          <w:cols w:space="708"/>
          <w:docGrid w:linePitch="299"/>
        </w:sectPr>
      </w:pPr>
    </w:p>
    <w:p w:rsidR="00887F70" w:rsidRPr="003D2CD5" w:rsidRDefault="00887F70" w:rsidP="001A4170">
      <w:pPr>
        <w:pStyle w:val="Heading3"/>
        <w:numPr>
          <w:ilvl w:val="2"/>
          <w:numId w:val="38"/>
        </w:numPr>
        <w:rPr>
          <w:rFonts w:ascii="Calibri" w:hAnsi="Calibri"/>
          <w:i/>
          <w:sz w:val="28"/>
          <w:szCs w:val="28"/>
          <w:lang w:val="fr-FR"/>
        </w:rPr>
      </w:pPr>
      <w:bookmarkStart w:id="111" w:name="_Toc343752841"/>
      <w:r>
        <w:rPr>
          <w:rFonts w:ascii="Calibri" w:hAnsi="Calibri"/>
          <w:i/>
          <w:sz w:val="28"/>
          <w:szCs w:val="28"/>
          <w:lang w:val="fr-FR"/>
        </w:rPr>
        <w:t xml:space="preserve">. </w:t>
      </w:r>
      <w:r w:rsidRPr="003D2CD5">
        <w:rPr>
          <w:rFonts w:ascii="Calibri" w:hAnsi="Calibri"/>
          <w:i/>
          <w:sz w:val="28"/>
          <w:szCs w:val="28"/>
          <w:lang w:val="fr-FR"/>
        </w:rPr>
        <w:t>Processus décisionnel</w:t>
      </w:r>
      <w:bookmarkEnd w:id="111"/>
    </w:p>
    <w:p w:rsidR="00887F70" w:rsidRPr="003D2CD5" w:rsidRDefault="00887F70" w:rsidP="001A4170">
      <w:pPr>
        <w:pStyle w:val="Heading4"/>
        <w:numPr>
          <w:ilvl w:val="0"/>
          <w:numId w:val="36"/>
        </w:numPr>
        <w:rPr>
          <w:rFonts w:ascii="Calibri" w:hAnsi="Calibri" w:cs="Calibri"/>
          <w:lang w:val="fr-FR"/>
        </w:rPr>
      </w:pPr>
      <w:r w:rsidRPr="003D2CD5">
        <w:rPr>
          <w:rFonts w:ascii="Calibri" w:hAnsi="Calibri" w:cs="Calibri"/>
          <w:lang w:val="fr-FR"/>
        </w:rPr>
        <w:t>Structures de mise en œuvre du projet </w:t>
      </w:r>
    </w:p>
    <w:p w:rsidR="00887F70" w:rsidRPr="00AF5532" w:rsidRDefault="00887F70" w:rsidP="001A4170">
      <w:pPr>
        <w:autoSpaceDE w:val="0"/>
        <w:autoSpaceDN w:val="0"/>
        <w:adjustRightInd w:val="0"/>
        <w:rPr>
          <w:rFonts w:cs="Calibri"/>
          <w:lang w:val="fr-FR"/>
        </w:rPr>
      </w:pPr>
      <w:r>
        <w:rPr>
          <w:noProof/>
          <w:lang w:val="en-US"/>
        </w:rPr>
        <w:pict>
          <v:shape id="Text Box 170" o:spid="_x0000_s1206" type="#_x0000_t202" style="position:absolute;margin-left:274.9pt;margin-top:6pt;width:267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" strokeweight="5pt">
            <v:stroke linestyle="thickThin"/>
            <v:shadow color="#868686"/>
            <v:textbox>
              <w:txbxContent>
                <w:p w:rsidR="00887F70" w:rsidRPr="00656F4E" w:rsidRDefault="00887F70" w:rsidP="001A4170">
                  <w:pPr>
                    <w:jc w:val="center"/>
                    <w:rPr>
                      <w:b/>
                      <w:sz w:val="36"/>
                      <w:u w:val="single"/>
                    </w:rPr>
                  </w:pPr>
                  <w:r w:rsidRPr="00656F4E">
                    <w:rPr>
                      <w:b/>
                      <w:sz w:val="36"/>
                      <w:u w:val="single"/>
                    </w:rPr>
                    <w:t>COMITE DE PILOTAGE</w:t>
                  </w:r>
                </w:p>
              </w:txbxContent>
            </v:textbox>
          </v:shape>
        </w:pict>
      </w:r>
    </w:p>
    <w:p w:rsidR="00887F70" w:rsidRPr="00AF5532" w:rsidRDefault="00887F70" w:rsidP="001A4170">
      <w:pPr>
        <w:autoSpaceDE w:val="0"/>
        <w:autoSpaceDN w:val="0"/>
        <w:adjustRightInd w:val="0"/>
        <w:rPr>
          <w:rFonts w:cs="Calibri"/>
          <w:highlight w:val="yellow"/>
          <w:lang w:val="fr-FR"/>
        </w:rPr>
      </w:pPr>
      <w:r>
        <w:rPr>
          <w:noProof/>
          <w:lang w:val="en-US"/>
        </w:rPr>
        <w:pict>
          <v:shape id="AutoShape 148" o:spid="_x0000_s1207" type="#_x0000_t67" style="position:absolute;margin-left:383.6pt;margin-top:15.05pt;width:40.9pt;height:2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">
            <v:textbox style="layout-flow:vertical-ideographic"/>
          </v:shape>
        </w:pict>
      </w:r>
    </w:p>
    <w:p w:rsidR="00887F70" w:rsidRPr="00AF5532" w:rsidRDefault="00887F70" w:rsidP="001A4170">
      <w:pPr>
        <w:autoSpaceDE w:val="0"/>
        <w:autoSpaceDN w:val="0"/>
        <w:adjustRightInd w:val="0"/>
        <w:rPr>
          <w:rFonts w:cs="Calibri"/>
          <w:highlight w:val="yellow"/>
          <w:lang w:val="fr-FR"/>
        </w:rPr>
      </w:pPr>
      <w:r>
        <w:rPr>
          <w:noProof/>
          <w:lang w:val="en-US"/>
        </w:rPr>
        <w:pict>
          <v:shape id="Text Box 150" o:spid="_x0000_s1208" type="#_x0000_t202" style="position:absolute;margin-left:292.1pt;margin-top:13.6pt;width:222pt;height:50.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" strokecolor="#9bbb59" strokeweight="2.5pt">
            <v:shadow color="#868686"/>
            <v:textbox>
              <w:txbxContent>
                <w:p w:rsidR="00887F70" w:rsidRPr="009941FC" w:rsidRDefault="00887F70" w:rsidP="001A4170">
                  <w:pPr>
                    <w:jc w:val="center"/>
                    <w:rPr>
                      <w:b/>
                      <w:sz w:val="36"/>
                      <w:u w:val="single"/>
                    </w:rPr>
                  </w:pPr>
                  <w:r w:rsidRPr="009941FC">
                    <w:rPr>
                      <w:b/>
                      <w:sz w:val="36"/>
                      <w:u w:val="single"/>
                    </w:rPr>
                    <w:t>C</w:t>
                  </w:r>
                  <w:r>
                    <w:rPr>
                      <w:b/>
                      <w:sz w:val="36"/>
                      <w:u w:val="single"/>
                    </w:rPr>
                    <w:t>OORDINATEUR</w:t>
                  </w:r>
                </w:p>
              </w:txbxContent>
            </v:textbox>
          </v:shape>
        </w:pict>
      </w:r>
    </w:p>
    <w:p w:rsidR="00887F70" w:rsidRPr="00AF5532" w:rsidRDefault="00887F70" w:rsidP="001A4170">
      <w:pPr>
        <w:autoSpaceDE w:val="0"/>
        <w:autoSpaceDN w:val="0"/>
        <w:adjustRightInd w:val="0"/>
        <w:rPr>
          <w:rFonts w:cs="Calibri"/>
          <w:highlight w:val="yellow"/>
          <w:lang w:val="fr-FR"/>
        </w:rPr>
      </w:pPr>
    </w:p>
    <w:p w:rsidR="00887F70" w:rsidRPr="00AF5532" w:rsidRDefault="00887F70" w:rsidP="001A4170">
      <w:pPr>
        <w:autoSpaceDE w:val="0"/>
        <w:autoSpaceDN w:val="0"/>
        <w:adjustRightInd w:val="0"/>
        <w:rPr>
          <w:rFonts w:cs="Calibri"/>
          <w:highlight w:val="yellow"/>
          <w:lang w:val="fr-FR"/>
        </w:rPr>
      </w:pPr>
      <w:r>
        <w:rPr>
          <w:noProof/>
          <w:lang w:val="en-US"/>
        </w:rPr>
        <w:pict>
          <v:shape id="AutoShape 149" o:spid="_x0000_s1209" type="#_x0000_t67" style="position:absolute;margin-left:383.6pt;margin-top:13.35pt;width:40.9pt;height:26.6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">
            <v:textbox style="layout-flow:vertical-ideographic"/>
          </v:shape>
        </w:pict>
      </w:r>
    </w:p>
    <w:p w:rsidR="00887F70" w:rsidRPr="00AF5532" w:rsidRDefault="00887F70" w:rsidP="001A4170">
      <w:pPr>
        <w:autoSpaceDE w:val="0"/>
        <w:autoSpaceDN w:val="0"/>
        <w:adjustRightInd w:val="0"/>
        <w:rPr>
          <w:rFonts w:cs="Calibri"/>
          <w:highlight w:val="yellow"/>
          <w:lang w:val="fr-FR"/>
        </w:rPr>
      </w:pPr>
      <w:r>
        <w:rPr>
          <w:noProof/>
          <w:lang w:val="en-US"/>
        </w:rPr>
        <w:pict>
          <v:shape id="AutoShape 167" o:spid="_x0000_s1210" type="#_x0000_t32" style="position:absolute;margin-left:688.1pt;margin-top:14.55pt;width:0;height:33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l0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">
            <v:stroke endarrow="block"/>
          </v:shape>
        </w:pict>
      </w:r>
      <w:r>
        <w:rPr>
          <w:noProof/>
          <w:lang w:val="en-US"/>
        </w:rPr>
        <w:pict>
          <v:shape id="AutoShape 166" o:spid="_x0000_s1211" type="#_x0000_t32" style="position:absolute;margin-left:484.85pt;margin-top:14.55pt;width:.75pt;height:3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">
            <v:stroke endarrow="block"/>
          </v:shape>
        </w:pict>
      </w:r>
      <w:r>
        <w:rPr>
          <w:noProof/>
          <w:lang w:val="en-US"/>
        </w:rPr>
        <w:pict>
          <v:shape id="AutoShape 165" o:spid="_x0000_s1212" type="#_x0000_t32" style="position:absolute;margin-left:239.6pt;margin-top:14.55pt;width:.75pt;height:2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">
            <v:stroke endarrow="block"/>
          </v:shape>
        </w:pict>
      </w:r>
      <w:r>
        <w:rPr>
          <w:noProof/>
          <w:lang w:val="en-US"/>
        </w:rPr>
        <w:pict>
          <v:shape id="AutoShape 164" o:spid="_x0000_s1213" type="#_x0000_t32" style="position:absolute;margin-left:22.1pt;margin-top:14.55pt;width:0;height:25.5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F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">
            <v:stroke endarrow="block"/>
          </v:shape>
        </w:pict>
      </w:r>
      <w:r>
        <w:rPr>
          <w:noProof/>
          <w:lang w:val="en-US"/>
        </w:rPr>
        <w:pict>
          <v:shape id="AutoShape 163" o:spid="_x0000_s1214" type="#_x0000_t32" style="position:absolute;margin-left:22.1pt;margin-top:14.55pt;width:666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wv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"/>
        </w:pict>
      </w:r>
    </w:p>
    <w:p w:rsidR="00887F70" w:rsidRPr="00AF5532" w:rsidRDefault="00887F70" w:rsidP="001A4170">
      <w:pPr>
        <w:autoSpaceDE w:val="0"/>
        <w:autoSpaceDN w:val="0"/>
        <w:adjustRightInd w:val="0"/>
        <w:rPr>
          <w:rFonts w:cs="Calibri"/>
          <w:highlight w:val="yellow"/>
          <w:lang w:val="fr-FR"/>
        </w:rPr>
      </w:pPr>
      <w:r>
        <w:rPr>
          <w:noProof/>
          <w:lang w:val="en-US"/>
        </w:rPr>
        <w:pict>
          <v:shape id="Text Box 156" o:spid="_x0000_s1215" type="#_x0000_t202" style="position:absolute;margin-left:411.4pt;margin-top:14.6pt;width:160.1pt;height:71.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" strokecolor="#9bbb59" strokeweight="2.5pt">
            <v:shadow color="#868686"/>
            <v:textbox>
              <w:txbxContent>
                <w:p w:rsidR="00887F70" w:rsidRPr="007C6CA8" w:rsidRDefault="00887F70" w:rsidP="001A4170">
                  <w:pPr>
                    <w:jc w:val="center"/>
                    <w:rPr>
                      <w:b/>
                      <w:sz w:val="28"/>
                      <w:szCs w:val="28"/>
                    </w:rPr>
                  </w:pPr>
                  <w:r w:rsidRPr="007C6CA8">
                    <w:rPr>
                      <w:b/>
                      <w:sz w:val="28"/>
                      <w:szCs w:val="28"/>
                    </w:rPr>
                    <w:t>Représentant de la commune</w:t>
                  </w:r>
                  <w:r>
                    <w:rPr>
                      <w:b/>
                      <w:sz w:val="28"/>
                      <w:szCs w:val="28"/>
                    </w:rPr>
                    <w:t xml:space="preserve"> (rôle consultatif).</w:t>
                  </w:r>
                </w:p>
                <w:p w:rsidR="00887F70" w:rsidRPr="009941FC" w:rsidRDefault="00887F70" w:rsidP="001A4170">
                  <w:pPr>
                    <w:jc w:val="center"/>
                    <w:rPr>
                      <w:b/>
                      <w:sz w:val="36"/>
                      <w:u w:val="single"/>
                    </w:rPr>
                  </w:pPr>
                </w:p>
              </w:txbxContent>
            </v:textbox>
          </v:shape>
        </w:pict>
      </w:r>
      <w:r>
        <w:rPr>
          <w:noProof/>
          <w:lang w:val="en-US"/>
        </w:rPr>
        <w:pict>
          <v:shape id="Text Box 168" o:spid="_x0000_s1216" type="#_x0000_t202" style="position:absolute;margin-left:166.85pt;margin-top:14.6pt;width:229.15pt;height:71.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" strokecolor="#9bbb59" strokeweight="2.5pt">
            <v:shadow color="#868686"/>
            <v:textbox>
              <w:txbxContent>
                <w:p w:rsidR="00887F70" w:rsidRPr="007C6CA8" w:rsidRDefault="00887F70" w:rsidP="001A4170">
                  <w:pPr>
                    <w:jc w:val="center"/>
                    <w:rPr>
                      <w:b/>
                      <w:sz w:val="36"/>
                    </w:rPr>
                  </w:pPr>
                  <w:r w:rsidRPr="007C6CA8">
                    <w:rPr>
                      <w:b/>
                      <w:sz w:val="28"/>
                      <w:szCs w:val="28"/>
                    </w:rPr>
                    <w:t xml:space="preserve">Représentant du Ministère </w:t>
                  </w:r>
                  <w:r>
                    <w:rPr>
                      <w:b/>
                      <w:sz w:val="28"/>
                      <w:szCs w:val="28"/>
                    </w:rPr>
                    <w:t>ayant la formation professionnelle dans ses attributions (rôle consultatif).</w:t>
                  </w:r>
                </w:p>
              </w:txbxContent>
            </v:textbox>
          </v:shape>
        </w:pict>
      </w:r>
      <w:r>
        <w:rPr>
          <w:noProof/>
          <w:lang w:val="en-US"/>
        </w:rPr>
        <w:pict>
          <v:shape id="Text Box 152" o:spid="_x0000_s1217" type="#_x0000_t202" style="position:absolute;margin-left:-54.4pt;margin-top:14.6pt;width:139.55pt;height: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" strokecolor="#9bbb59" strokeweight="2.5pt">
            <v:shadow color="#868686"/>
            <v:textbox>
              <w:txbxContent>
                <w:p w:rsidR="00887F70" w:rsidRPr="00A305DD" w:rsidRDefault="00887F70" w:rsidP="001A4170">
                  <w:pPr>
                    <w:jc w:val="center"/>
                    <w:rPr>
                      <w:b/>
                      <w:sz w:val="28"/>
                      <w:szCs w:val="28"/>
                      <w:u w:val="single"/>
                    </w:rPr>
                  </w:pPr>
                  <w:r w:rsidRPr="00A305DD">
                    <w:rPr>
                      <w:b/>
                      <w:sz w:val="28"/>
                      <w:szCs w:val="28"/>
                      <w:u w:val="single"/>
                    </w:rPr>
                    <w:t>Responsable du volet CFP</w:t>
                  </w:r>
                </w:p>
              </w:txbxContent>
            </v:textbox>
          </v:shape>
        </w:pict>
      </w:r>
      <w:r>
        <w:rPr>
          <w:noProof/>
          <w:lang w:val="en-US"/>
        </w:rPr>
        <w:pict>
          <v:shape id="Text Box 151" o:spid="_x0000_s1218" type="#_x0000_t202" style="position:absolute;margin-left:583.1pt;margin-top:22.1pt;width:159.75pt;height:50.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" strokecolor="#9bbb59" strokeweight="2.5pt">
            <v:shadow color="#868686"/>
            <v:textbox>
              <w:txbxContent>
                <w:p w:rsidR="00887F70" w:rsidRPr="007C6CA8" w:rsidRDefault="00887F70" w:rsidP="001A4170">
                  <w:pPr>
                    <w:jc w:val="center"/>
                    <w:rPr>
                      <w:b/>
                      <w:sz w:val="28"/>
                      <w:szCs w:val="28"/>
                    </w:rPr>
                  </w:pPr>
                  <w:r w:rsidRPr="007C6CA8">
                    <w:rPr>
                      <w:b/>
                      <w:sz w:val="28"/>
                      <w:szCs w:val="28"/>
                    </w:rPr>
                    <w:t>Responsable du volet</w:t>
                  </w:r>
                  <w:r w:rsidRPr="007C6CA8">
                    <w:rPr>
                      <w:b/>
                      <w:sz w:val="36"/>
                    </w:rPr>
                    <w:t xml:space="preserve"> </w:t>
                  </w:r>
                  <w:r w:rsidRPr="007C6CA8">
                    <w:rPr>
                      <w:b/>
                      <w:sz w:val="28"/>
                      <w:szCs w:val="28"/>
                    </w:rPr>
                    <w:t>« Entreprenariat »</w:t>
                  </w:r>
                </w:p>
              </w:txbxContent>
            </v:textbox>
          </v:shape>
        </w:pict>
      </w:r>
    </w:p>
    <w:p w:rsidR="00887F70" w:rsidRPr="00AF5532" w:rsidRDefault="00887F70" w:rsidP="001A4170">
      <w:pPr>
        <w:autoSpaceDE w:val="0"/>
        <w:autoSpaceDN w:val="0"/>
        <w:adjustRightInd w:val="0"/>
        <w:rPr>
          <w:rFonts w:cs="Calibri"/>
          <w:highlight w:val="yellow"/>
          <w:lang w:val="fr-FR"/>
        </w:rPr>
      </w:pPr>
    </w:p>
    <w:p w:rsidR="00887F70" w:rsidRPr="00AF5532" w:rsidRDefault="00887F70" w:rsidP="001A4170">
      <w:pPr>
        <w:autoSpaceDE w:val="0"/>
        <w:autoSpaceDN w:val="0"/>
        <w:adjustRightInd w:val="0"/>
        <w:rPr>
          <w:rFonts w:cs="Calibri"/>
          <w:highlight w:val="yellow"/>
          <w:lang w:val="fr-FR"/>
        </w:rPr>
      </w:pPr>
      <w:r>
        <w:rPr>
          <w:noProof/>
          <w:lang w:val="en-US"/>
        </w:rPr>
        <w:pict>
          <v:shape id="AutoShape 154" o:spid="_x0000_s1219" type="#_x0000_t32" style="position:absolute;margin-left:373.1pt;margin-top:21.5pt;width:288.75pt;height:65.2pt;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f4QAIAAG8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">
            <v:stroke endarrow="block"/>
          </v:shape>
        </w:pict>
      </w:r>
      <w:r>
        <w:rPr>
          <w:noProof/>
          <w:lang w:val="en-US"/>
        </w:rPr>
        <w:pict>
          <v:shape id="AutoShape 161" o:spid="_x0000_s1220" type="#_x0000_t32" style="position:absolute;margin-left:101.25pt;margin-top:21.5pt;width:65.6pt;height:5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">
            <v:stroke endarrow="block"/>
          </v:shape>
        </w:pict>
      </w:r>
      <w:r>
        <w:rPr>
          <w:noProof/>
          <w:lang w:val="en-US"/>
        </w:rPr>
        <w:pict>
          <v:shape id="AutoShape 160" o:spid="_x0000_s1221" type="#_x0000_t32" style="position:absolute;margin-left:661.85pt;margin-top:21.45pt;width:0;height:41.3pt;z-index:2516592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">
            <v:stroke endarrow="block"/>
          </v:shape>
        </w:pict>
      </w:r>
      <w:r>
        <w:rPr>
          <w:noProof/>
          <w:lang w:val="en-US"/>
        </w:rPr>
        <w:pict>
          <v:shape id="AutoShape 155" o:spid="_x0000_s1222" type="#_x0000_t32" style="position:absolute;margin-left:85.15pt;margin-top:13.95pt;width:287.95pt;height:72.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">
            <v:stroke endarrow="block"/>
          </v:shape>
        </w:pict>
      </w:r>
    </w:p>
    <w:p w:rsidR="00887F70" w:rsidRPr="00AF5532" w:rsidRDefault="00887F70" w:rsidP="001A4170">
      <w:pPr>
        <w:autoSpaceDE w:val="0"/>
        <w:autoSpaceDN w:val="0"/>
        <w:adjustRightInd w:val="0"/>
        <w:rPr>
          <w:rFonts w:cs="Calibri"/>
          <w:highlight w:val="yellow"/>
          <w:lang w:val="fr-FR"/>
        </w:rPr>
      </w:pPr>
      <w:r>
        <w:rPr>
          <w:noProof/>
          <w:lang w:val="en-US"/>
        </w:rPr>
        <w:pict>
          <v:shape id="AutoShape 157" o:spid="_x0000_s1223" type="#_x0000_t32" style="position:absolute;margin-left:373.15pt;margin-top:9.5pt;width:91.1pt;height:51.75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">
            <v:stroke endarrow="block"/>
          </v:shape>
        </w:pict>
      </w:r>
      <w:r>
        <w:rPr>
          <w:noProof/>
          <w:lang w:val="en-US"/>
        </w:rPr>
        <w:pict>
          <v:shape id="AutoShape 162" o:spid="_x0000_s1224" type="#_x0000_t32" style="position:absolute;margin-left:85.15pt;margin-top:13.3pt;width:16.1pt;height:3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">
            <v:stroke endarrow="block"/>
          </v:shape>
        </w:pict>
      </w:r>
      <w:r>
        <w:rPr>
          <w:noProof/>
          <w:lang w:val="en-US"/>
        </w:rPr>
        <w:pict>
          <v:shape id="AutoShape 169" o:spid="_x0000_s1225" type="#_x0000_t32" style="position:absolute;margin-left:320.2pt;margin-top:9.5pt;width:52.9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">
            <v:stroke endarrow="block"/>
          </v:shape>
        </w:pict>
      </w:r>
    </w:p>
    <w:p w:rsidR="00887F70" w:rsidRPr="00AF5532" w:rsidRDefault="00887F70" w:rsidP="001A4170">
      <w:pPr>
        <w:autoSpaceDE w:val="0"/>
        <w:autoSpaceDN w:val="0"/>
        <w:adjustRightInd w:val="0"/>
        <w:rPr>
          <w:rFonts w:cs="Calibri"/>
          <w:highlight w:val="yellow"/>
          <w:lang w:val="fr-FR"/>
        </w:rPr>
      </w:pPr>
      <w:r>
        <w:rPr>
          <w:noProof/>
          <w:lang w:val="en-US"/>
        </w:rPr>
        <w:pict>
          <v:shape id="Text Box 158" o:spid="_x0000_s1226" type="#_x0000_t202" style="position:absolute;margin-left:12.35pt;margin-top:21.6pt;width:189pt;height:9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" strokecolor="#9bbb59" strokeweight="2.5pt">
            <v:shadow color="#868686"/>
            <v:textbox>
              <w:txbxContent>
                <w:p w:rsidR="00887F70" w:rsidRDefault="00887F70" w:rsidP="001A4170"/>
                <w:p w:rsidR="00887F70" w:rsidRPr="00656F4E" w:rsidRDefault="00887F70" w:rsidP="001A4170">
                  <w:pPr>
                    <w:jc w:val="center"/>
                    <w:rPr>
                      <w:b/>
                      <w:sz w:val="32"/>
                    </w:rPr>
                  </w:pPr>
                  <w:r>
                    <w:rPr>
                      <w:b/>
                      <w:sz w:val="32"/>
                    </w:rPr>
                    <w:t>CFP</w:t>
                  </w:r>
                </w:p>
              </w:txbxContent>
            </v:textbox>
          </v:shape>
        </w:pict>
      </w:r>
      <w:r>
        <w:rPr>
          <w:noProof/>
          <w:lang w:val="en-US"/>
        </w:rPr>
        <w:pict>
          <v:shape id="Text Box 159" o:spid="_x0000_s1227" type="#_x0000_t202" style="position:absolute;margin-left:558.75pt;margin-top:11.85pt;width:189pt;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" strokecolor="#9bbb59" strokeweight="2.5pt">
            <v:shadow color="#868686"/>
            <v:textbox>
              <w:txbxContent>
                <w:p w:rsidR="00887F70" w:rsidRPr="00656F4E" w:rsidRDefault="00887F70" w:rsidP="001A4170">
                  <w:pPr>
                    <w:jc w:val="center"/>
                    <w:rPr>
                      <w:b/>
                      <w:sz w:val="28"/>
                    </w:rPr>
                  </w:pPr>
                  <w:r w:rsidRPr="00656F4E">
                    <w:rPr>
                      <w:b/>
                      <w:sz w:val="28"/>
                    </w:rPr>
                    <w:t>ACCOMPAGNEMENT DES MICRO-ENTREPRENEURS</w:t>
                  </w:r>
                </w:p>
              </w:txbxContent>
            </v:textbox>
          </v:shape>
        </w:pict>
      </w:r>
    </w:p>
    <w:p w:rsidR="00887F70" w:rsidRPr="00AF5532" w:rsidRDefault="00887F70" w:rsidP="001A4170">
      <w:pPr>
        <w:autoSpaceDE w:val="0"/>
        <w:autoSpaceDN w:val="0"/>
        <w:adjustRightInd w:val="0"/>
        <w:rPr>
          <w:rFonts w:cs="Calibri"/>
          <w:highlight w:val="yellow"/>
          <w:lang w:val="fr-FR"/>
        </w:rPr>
      </w:pPr>
      <w:r>
        <w:rPr>
          <w:noProof/>
          <w:lang w:val="en-US"/>
        </w:rPr>
        <w:pict>
          <v:shape id="Text Box 153" o:spid="_x0000_s1228" type="#_x0000_t202" style="position:absolute;margin-left:292.1pt;margin-top:10.4pt;width:185.25pt;height:50.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" strokecolor="#9bbb59" strokeweight="2.5pt">
            <v:shadow color="#868686"/>
            <v:textbox>
              <w:txbxContent>
                <w:p w:rsidR="00887F70" w:rsidRPr="009941FC" w:rsidRDefault="00887F70" w:rsidP="001A4170">
                  <w:pPr>
                    <w:jc w:val="center"/>
                    <w:rPr>
                      <w:b/>
                      <w:sz w:val="36"/>
                      <w:u w:val="single"/>
                    </w:rPr>
                  </w:pPr>
                  <w:r>
                    <w:rPr>
                      <w:b/>
                      <w:sz w:val="28"/>
                      <w:szCs w:val="28"/>
                      <w:u w:val="single"/>
                    </w:rPr>
                    <w:t>COMITE TECHNIQUE DE SUIVI</w:t>
                  </w:r>
                </w:p>
              </w:txbxContent>
            </v:textbox>
          </v:shape>
        </w:pict>
      </w:r>
    </w:p>
    <w:p w:rsidR="00887F70" w:rsidRPr="00AF5532" w:rsidRDefault="00887F70" w:rsidP="001A4170">
      <w:pPr>
        <w:autoSpaceDE w:val="0"/>
        <w:autoSpaceDN w:val="0"/>
        <w:adjustRightInd w:val="0"/>
        <w:rPr>
          <w:rFonts w:cs="Calibri"/>
          <w:highlight w:val="yellow"/>
          <w:lang w:val="fr-FR"/>
        </w:rPr>
      </w:pPr>
    </w:p>
    <w:p w:rsidR="00887F70" w:rsidRPr="00AF5532" w:rsidRDefault="00887F70" w:rsidP="001A4170">
      <w:pPr>
        <w:rPr>
          <w:lang w:val="fr-FR"/>
        </w:rPr>
      </w:pPr>
    </w:p>
    <w:p w:rsidR="00887F70" w:rsidRPr="00AF5532" w:rsidRDefault="00887F70" w:rsidP="001A4170">
      <w:pPr>
        <w:autoSpaceDE w:val="0"/>
        <w:autoSpaceDN w:val="0"/>
        <w:adjustRightInd w:val="0"/>
        <w:rPr>
          <w:rFonts w:cs="Calibri"/>
          <w:b/>
          <w:lang w:val="fr-FR"/>
        </w:rPr>
        <w:sectPr w:rsidR="00887F70" w:rsidRPr="00AF5532" w:rsidSect="00414391">
          <w:pgSz w:w="16820" w:h="11880" w:orient="landscape" w:code="9"/>
          <w:pgMar w:top="1673" w:right="1440" w:bottom="1797" w:left="1440" w:header="618" w:footer="459" w:gutter="0"/>
          <w:cols w:space="708"/>
          <w:docGrid w:linePitch="299"/>
        </w:sectPr>
      </w:pPr>
    </w:p>
    <w:p w:rsidR="00887F70" w:rsidRPr="00AF5532" w:rsidRDefault="00887F70" w:rsidP="001A4170">
      <w:pPr>
        <w:autoSpaceDE w:val="0"/>
        <w:autoSpaceDN w:val="0"/>
        <w:adjustRightInd w:val="0"/>
        <w:jc w:val="both"/>
        <w:rPr>
          <w:rFonts w:cs="Calibri"/>
          <w:lang w:val="fr-FR"/>
        </w:rPr>
      </w:pPr>
      <w:r w:rsidRPr="00AF5532">
        <w:rPr>
          <w:rFonts w:cs="Calibri"/>
          <w:lang w:val="fr-FR"/>
        </w:rPr>
        <w:t>Le schéma ci-dessus présente les organes de décision du projet qui comprennent : WSM, les organisations AGAKURA et ADISCO, le coordonnateur du projet, le responsable de la formation professionnelle et le responsable de l’appui à l’entreprenariat.</w:t>
      </w:r>
    </w:p>
    <w:p w:rsidR="00887F70" w:rsidRPr="00AF5532" w:rsidRDefault="00887F70" w:rsidP="001A4170">
      <w:pPr>
        <w:autoSpaceDE w:val="0"/>
        <w:autoSpaceDN w:val="0"/>
        <w:adjustRightInd w:val="0"/>
        <w:jc w:val="both"/>
        <w:rPr>
          <w:rFonts w:cs="Calibri"/>
          <w:lang w:val="fr-FR"/>
        </w:rPr>
      </w:pPr>
      <w:r w:rsidRPr="00AF5532">
        <w:rPr>
          <w:rFonts w:cs="Calibri"/>
          <w:lang w:val="fr-FR"/>
        </w:rPr>
        <w:t>WSM est directement responsable de ce projet auprès du FBSA et engage Agakura et ADISCO dans la mise en œuvre de ce projet qui nomment les responsables de l’exécution des deux sous volet</w:t>
      </w:r>
      <w:r>
        <w:rPr>
          <w:rFonts w:cs="Calibri"/>
          <w:lang w:val="fr-FR"/>
        </w:rPr>
        <w:t>s,</w:t>
      </w:r>
      <w:r w:rsidRPr="00AF5532">
        <w:rPr>
          <w:rFonts w:cs="Calibri"/>
          <w:lang w:val="fr-FR"/>
        </w:rPr>
        <w:t xml:space="preserve"> à savoir la formation professionnelle et l’appui à l’entreprenariat. Les trois institutions se rencontrent au sein d’un comité de pilotage pour les orientations stratégiques et politiques, puis au se</w:t>
      </w:r>
      <w:r>
        <w:rPr>
          <w:rFonts w:cs="Calibri"/>
          <w:lang w:val="fr-FR"/>
        </w:rPr>
        <w:t>i</w:t>
      </w:r>
      <w:r w:rsidRPr="00AF5532">
        <w:rPr>
          <w:rFonts w:cs="Calibri"/>
          <w:lang w:val="fr-FR"/>
        </w:rPr>
        <w:t>n d’un comité de suivi (comité de direction) pour le pilotage opérationnel du programme. Nous décrivons dans les lignes qui suivent les différentes instances décisionnelles. Une convention de collaboration est signée entre les parties pour réguler ces différents mécanismes</w:t>
      </w:r>
    </w:p>
    <w:p w:rsidR="00887F70" w:rsidRPr="0090005F" w:rsidRDefault="00887F70" w:rsidP="0090005F">
      <w:pPr>
        <w:autoSpaceDE w:val="0"/>
        <w:autoSpaceDN w:val="0"/>
        <w:adjustRightInd w:val="0"/>
        <w:rPr>
          <w:rFonts w:cs="Calibri"/>
          <w:b/>
          <w:sz w:val="24"/>
          <w:szCs w:val="24"/>
          <w:lang w:val="fr-FR"/>
        </w:rPr>
      </w:pPr>
      <w:r w:rsidRPr="0090005F">
        <w:rPr>
          <w:rFonts w:cs="Calibri"/>
          <w:b/>
          <w:sz w:val="24"/>
          <w:szCs w:val="24"/>
          <w:lang w:val="fr-FR"/>
        </w:rPr>
        <w:t>Le comité de pilotage :</w:t>
      </w:r>
    </w:p>
    <w:p w:rsidR="00887F70" w:rsidRPr="00AF5532" w:rsidRDefault="00887F70" w:rsidP="001A4170">
      <w:pPr>
        <w:autoSpaceDE w:val="0"/>
        <w:autoSpaceDN w:val="0"/>
        <w:adjustRightInd w:val="0"/>
        <w:spacing w:after="0" w:line="240" w:lineRule="auto"/>
        <w:rPr>
          <w:rFonts w:cs="Calibri"/>
          <w:lang w:val="fr-FR"/>
        </w:rPr>
      </w:pPr>
      <w:r w:rsidRPr="00AF5532">
        <w:rPr>
          <w:rFonts w:cs="Calibri"/>
          <w:lang w:val="fr-FR"/>
        </w:rPr>
        <w:t>Afin d’assurer une collaboration permanente entre les acteurs intervenants dans ce projet, il va être créé un organe de concertation et de pilotage composée de :</w:t>
      </w:r>
    </w:p>
    <w:p w:rsidR="00887F70" w:rsidRDefault="00887F70" w:rsidP="003D2CD5">
      <w:pPr>
        <w:pStyle w:val="ListParagraph"/>
        <w:numPr>
          <w:ilvl w:val="0"/>
          <w:numId w:val="46"/>
        </w:numPr>
        <w:autoSpaceDE w:val="0"/>
        <w:autoSpaceDN w:val="0"/>
        <w:adjustRightInd w:val="0"/>
        <w:spacing w:after="0" w:line="240" w:lineRule="auto"/>
        <w:rPr>
          <w:rFonts w:cs="Calibri"/>
          <w:lang w:val="fr-FR"/>
        </w:rPr>
      </w:pPr>
      <w:r w:rsidRPr="003D2CD5">
        <w:rPr>
          <w:rFonts w:cs="Calibri"/>
          <w:lang w:val="fr-FR"/>
        </w:rPr>
        <w:t>Représentant de WSM</w:t>
      </w:r>
    </w:p>
    <w:p w:rsidR="00887F70" w:rsidRDefault="00887F70" w:rsidP="003D2CD5">
      <w:pPr>
        <w:pStyle w:val="ListParagraph"/>
        <w:numPr>
          <w:ilvl w:val="0"/>
          <w:numId w:val="46"/>
        </w:numPr>
        <w:autoSpaceDE w:val="0"/>
        <w:autoSpaceDN w:val="0"/>
        <w:adjustRightInd w:val="0"/>
        <w:spacing w:after="0" w:line="240" w:lineRule="auto"/>
        <w:rPr>
          <w:rFonts w:cs="Calibri"/>
          <w:lang w:val="fr-FR"/>
        </w:rPr>
      </w:pPr>
      <w:r w:rsidRPr="003D2CD5">
        <w:rPr>
          <w:rFonts w:cs="Calibri"/>
          <w:lang w:val="fr-FR"/>
        </w:rPr>
        <w:t>Représentant d’AGAKURA</w:t>
      </w:r>
    </w:p>
    <w:p w:rsidR="00887F70" w:rsidRDefault="00887F70" w:rsidP="003D2CD5">
      <w:pPr>
        <w:pStyle w:val="ListParagraph"/>
        <w:numPr>
          <w:ilvl w:val="0"/>
          <w:numId w:val="46"/>
        </w:numPr>
        <w:autoSpaceDE w:val="0"/>
        <w:autoSpaceDN w:val="0"/>
        <w:adjustRightInd w:val="0"/>
        <w:spacing w:after="0" w:line="240" w:lineRule="auto"/>
        <w:rPr>
          <w:rFonts w:cs="Calibri"/>
          <w:lang w:val="fr-FR"/>
        </w:rPr>
      </w:pPr>
      <w:r w:rsidRPr="003D2CD5">
        <w:rPr>
          <w:rFonts w:cs="Calibri"/>
          <w:lang w:val="fr-FR"/>
        </w:rPr>
        <w:t>Représentant d‘ADISCO</w:t>
      </w:r>
    </w:p>
    <w:p w:rsidR="00887F70" w:rsidRDefault="00887F70" w:rsidP="003D2CD5">
      <w:pPr>
        <w:pStyle w:val="ListParagraph"/>
        <w:numPr>
          <w:ilvl w:val="0"/>
          <w:numId w:val="46"/>
        </w:numPr>
        <w:autoSpaceDE w:val="0"/>
        <w:autoSpaceDN w:val="0"/>
        <w:adjustRightInd w:val="0"/>
        <w:spacing w:after="0" w:line="240" w:lineRule="auto"/>
        <w:rPr>
          <w:rFonts w:cs="Calibri"/>
          <w:lang w:val="fr-FR"/>
        </w:rPr>
      </w:pPr>
      <w:r w:rsidRPr="003D2CD5">
        <w:rPr>
          <w:rFonts w:cs="Calibri"/>
          <w:lang w:val="fr-FR"/>
        </w:rPr>
        <w:t>Représentants des communes</w:t>
      </w:r>
    </w:p>
    <w:p w:rsidR="00887F70" w:rsidRDefault="00887F70" w:rsidP="003D2CD5">
      <w:pPr>
        <w:pStyle w:val="ListParagraph"/>
        <w:numPr>
          <w:ilvl w:val="0"/>
          <w:numId w:val="46"/>
        </w:numPr>
        <w:autoSpaceDE w:val="0"/>
        <w:autoSpaceDN w:val="0"/>
        <w:adjustRightInd w:val="0"/>
        <w:spacing w:after="0" w:line="240" w:lineRule="auto"/>
        <w:rPr>
          <w:rFonts w:cs="Calibri"/>
          <w:lang w:val="fr-FR"/>
        </w:rPr>
      </w:pPr>
      <w:r w:rsidRPr="003D2CD5">
        <w:rPr>
          <w:rFonts w:cs="Calibri"/>
          <w:lang w:val="fr-FR"/>
        </w:rPr>
        <w:t xml:space="preserve">Représentant du Ministère ayant la formation professionnelle dans ses </w:t>
      </w:r>
      <w:r>
        <w:rPr>
          <w:rFonts w:cs="Calibri"/>
          <w:lang w:val="fr-FR"/>
        </w:rPr>
        <w:t>attributions</w:t>
      </w:r>
    </w:p>
    <w:p w:rsidR="00887F70" w:rsidRPr="003D2CD5" w:rsidRDefault="00887F70" w:rsidP="003D2CD5">
      <w:pPr>
        <w:pStyle w:val="ListParagraph"/>
        <w:numPr>
          <w:ilvl w:val="0"/>
          <w:numId w:val="46"/>
        </w:numPr>
        <w:autoSpaceDE w:val="0"/>
        <w:autoSpaceDN w:val="0"/>
        <w:adjustRightInd w:val="0"/>
        <w:spacing w:after="0" w:line="240" w:lineRule="auto"/>
        <w:rPr>
          <w:rFonts w:cs="Calibri"/>
          <w:lang w:val="fr-FR"/>
        </w:rPr>
      </w:pPr>
      <w:r w:rsidRPr="003D2CD5">
        <w:rPr>
          <w:rFonts w:cs="Calibri"/>
          <w:lang w:val="fr-FR"/>
        </w:rPr>
        <w:t>Coordination du programme FBSA</w:t>
      </w:r>
      <w:r>
        <w:rPr>
          <w:rFonts w:cs="Calibri"/>
          <w:lang w:val="fr-FR"/>
        </w:rPr>
        <w:t>.</w:t>
      </w:r>
    </w:p>
    <w:p w:rsidR="00887F70" w:rsidRPr="00AF5532" w:rsidRDefault="00887F70" w:rsidP="001A4170">
      <w:pPr>
        <w:autoSpaceDE w:val="0"/>
        <w:autoSpaceDN w:val="0"/>
        <w:adjustRightInd w:val="0"/>
        <w:spacing w:after="0" w:line="240" w:lineRule="auto"/>
        <w:rPr>
          <w:rFonts w:cs="Calibri"/>
          <w:lang w:val="fr-FR"/>
        </w:rPr>
      </w:pPr>
    </w:p>
    <w:p w:rsidR="00887F70" w:rsidRPr="00AF5532" w:rsidRDefault="00887F70" w:rsidP="001A4170">
      <w:pPr>
        <w:autoSpaceDE w:val="0"/>
        <w:autoSpaceDN w:val="0"/>
        <w:adjustRightInd w:val="0"/>
        <w:spacing w:after="0" w:line="240" w:lineRule="auto"/>
        <w:rPr>
          <w:rFonts w:cs="Calibri"/>
          <w:lang w:val="fr-FR"/>
        </w:rPr>
      </w:pPr>
      <w:r w:rsidRPr="00AF5532">
        <w:rPr>
          <w:rFonts w:cs="Calibri"/>
          <w:lang w:val="fr-FR"/>
        </w:rPr>
        <w:t>Cet organe agira à un haut niveau et aura les compétences et attributions ci-après :</w:t>
      </w:r>
    </w:p>
    <w:p w:rsidR="00887F70" w:rsidRPr="00AF5532" w:rsidRDefault="00887F70" w:rsidP="001A4170">
      <w:pPr>
        <w:autoSpaceDE w:val="0"/>
        <w:autoSpaceDN w:val="0"/>
        <w:adjustRightInd w:val="0"/>
        <w:spacing w:after="0" w:line="240" w:lineRule="auto"/>
        <w:rPr>
          <w:rFonts w:cs="Calibri"/>
          <w:lang w:val="fr-FR"/>
        </w:rPr>
      </w:pPr>
    </w:p>
    <w:p w:rsidR="00887F70" w:rsidRDefault="00887F70" w:rsidP="003D2CD5">
      <w:pPr>
        <w:pStyle w:val="ListParagraph"/>
        <w:numPr>
          <w:ilvl w:val="0"/>
          <w:numId w:val="47"/>
        </w:numPr>
        <w:autoSpaceDE w:val="0"/>
        <w:autoSpaceDN w:val="0"/>
        <w:adjustRightInd w:val="0"/>
        <w:spacing w:after="0" w:line="240" w:lineRule="auto"/>
        <w:rPr>
          <w:rFonts w:cs="Calibri"/>
          <w:lang w:val="fr-FR"/>
        </w:rPr>
      </w:pPr>
      <w:r>
        <w:rPr>
          <w:rFonts w:cs="Calibri"/>
          <w:lang w:val="fr-FR"/>
        </w:rPr>
        <w:t>Mettre en place les s</w:t>
      </w:r>
      <w:r w:rsidRPr="003D2CD5">
        <w:rPr>
          <w:rFonts w:cs="Calibri"/>
          <w:lang w:val="fr-FR"/>
        </w:rPr>
        <w:t>upervisions de l’exécution du projet</w:t>
      </w:r>
    </w:p>
    <w:p w:rsidR="00887F70" w:rsidRDefault="00887F70" w:rsidP="003D2CD5">
      <w:pPr>
        <w:pStyle w:val="ListParagraph"/>
        <w:numPr>
          <w:ilvl w:val="0"/>
          <w:numId w:val="47"/>
        </w:numPr>
        <w:autoSpaceDE w:val="0"/>
        <w:autoSpaceDN w:val="0"/>
        <w:adjustRightInd w:val="0"/>
        <w:spacing w:after="0" w:line="240" w:lineRule="auto"/>
        <w:rPr>
          <w:rFonts w:cs="Calibri"/>
          <w:lang w:val="fr-FR"/>
        </w:rPr>
      </w:pPr>
      <w:r w:rsidRPr="003D2CD5">
        <w:rPr>
          <w:rFonts w:cs="Calibri"/>
          <w:lang w:val="fr-FR"/>
        </w:rPr>
        <w:t>Superviser l’exécution des engagements pris par les parties</w:t>
      </w:r>
    </w:p>
    <w:p w:rsidR="00887F70" w:rsidRDefault="00887F70" w:rsidP="003D2CD5">
      <w:pPr>
        <w:pStyle w:val="ListParagraph"/>
        <w:numPr>
          <w:ilvl w:val="0"/>
          <w:numId w:val="47"/>
        </w:numPr>
        <w:autoSpaceDE w:val="0"/>
        <w:autoSpaceDN w:val="0"/>
        <w:adjustRightInd w:val="0"/>
        <w:spacing w:after="0" w:line="240" w:lineRule="auto"/>
        <w:rPr>
          <w:rFonts w:cs="Calibri"/>
          <w:lang w:val="fr-FR"/>
        </w:rPr>
      </w:pPr>
      <w:r w:rsidRPr="003D2CD5">
        <w:rPr>
          <w:rFonts w:cs="Calibri"/>
          <w:lang w:val="fr-FR"/>
        </w:rPr>
        <w:t>Suivre l’évolution du projet et l’atteinte des résultats</w:t>
      </w:r>
    </w:p>
    <w:p w:rsidR="00887F70" w:rsidRDefault="00887F70" w:rsidP="003D2CD5">
      <w:pPr>
        <w:pStyle w:val="ListParagraph"/>
        <w:numPr>
          <w:ilvl w:val="0"/>
          <w:numId w:val="47"/>
        </w:numPr>
        <w:autoSpaceDE w:val="0"/>
        <w:autoSpaceDN w:val="0"/>
        <w:adjustRightInd w:val="0"/>
        <w:spacing w:after="0" w:line="240" w:lineRule="auto"/>
        <w:rPr>
          <w:rFonts w:cs="Calibri"/>
          <w:lang w:val="fr-FR"/>
        </w:rPr>
      </w:pPr>
      <w:r w:rsidRPr="003D2CD5">
        <w:rPr>
          <w:rFonts w:cs="Calibri"/>
          <w:lang w:val="fr-FR"/>
        </w:rPr>
        <w:t>Approuver les plans d’activités du projet</w:t>
      </w:r>
    </w:p>
    <w:p w:rsidR="00887F70" w:rsidRDefault="00887F70" w:rsidP="003D2CD5">
      <w:pPr>
        <w:pStyle w:val="ListParagraph"/>
        <w:numPr>
          <w:ilvl w:val="0"/>
          <w:numId w:val="47"/>
        </w:numPr>
        <w:autoSpaceDE w:val="0"/>
        <w:autoSpaceDN w:val="0"/>
        <w:adjustRightInd w:val="0"/>
        <w:spacing w:after="0" w:line="240" w:lineRule="auto"/>
        <w:rPr>
          <w:rFonts w:cs="Calibri"/>
          <w:lang w:val="fr-FR"/>
        </w:rPr>
      </w:pPr>
      <w:r w:rsidRPr="003D2CD5">
        <w:rPr>
          <w:rFonts w:cs="Calibri"/>
          <w:lang w:val="fr-FR"/>
        </w:rPr>
        <w:t xml:space="preserve">Approuver les ajustements ou modifications éventuelles en cours d’exécution du projet tout en respectant </w:t>
      </w:r>
      <w:r>
        <w:rPr>
          <w:rFonts w:cs="Calibri"/>
          <w:lang w:val="fr-FR"/>
        </w:rPr>
        <w:t xml:space="preserve">l’esprit de </w:t>
      </w:r>
      <w:r w:rsidRPr="003D2CD5">
        <w:rPr>
          <w:rFonts w:cs="Calibri"/>
          <w:lang w:val="fr-FR"/>
        </w:rPr>
        <w:t xml:space="preserve">l’objectif spécifique </w:t>
      </w:r>
    </w:p>
    <w:p w:rsidR="00887F70" w:rsidRDefault="00887F70" w:rsidP="003D2CD5">
      <w:pPr>
        <w:pStyle w:val="ListParagraph"/>
        <w:numPr>
          <w:ilvl w:val="0"/>
          <w:numId w:val="47"/>
        </w:numPr>
        <w:autoSpaceDE w:val="0"/>
        <w:autoSpaceDN w:val="0"/>
        <w:adjustRightInd w:val="0"/>
        <w:spacing w:after="0" w:line="240" w:lineRule="auto"/>
        <w:rPr>
          <w:rFonts w:cs="Calibri"/>
          <w:lang w:val="fr-FR"/>
        </w:rPr>
      </w:pPr>
      <w:r w:rsidRPr="003D2CD5">
        <w:rPr>
          <w:rFonts w:cs="Calibri"/>
          <w:lang w:val="fr-FR"/>
        </w:rPr>
        <w:t>Résoudre, pour le bon déroulement du projet, tout problème de gestion qui se poserait, relatif aux ressources financières ou matériels, et à l’interprétation du DTF</w:t>
      </w:r>
    </w:p>
    <w:p w:rsidR="00887F70" w:rsidRDefault="00887F70" w:rsidP="003D2CD5">
      <w:pPr>
        <w:pStyle w:val="ListParagraph"/>
        <w:numPr>
          <w:ilvl w:val="0"/>
          <w:numId w:val="47"/>
        </w:numPr>
        <w:autoSpaceDE w:val="0"/>
        <w:autoSpaceDN w:val="0"/>
        <w:adjustRightInd w:val="0"/>
        <w:spacing w:after="0" w:line="240" w:lineRule="auto"/>
        <w:rPr>
          <w:rFonts w:cs="Calibri"/>
          <w:lang w:val="fr-FR"/>
        </w:rPr>
      </w:pPr>
      <w:r w:rsidRPr="003D2CD5">
        <w:rPr>
          <w:rFonts w:cs="Calibri"/>
          <w:lang w:val="fr-FR"/>
        </w:rPr>
        <w:t>Initier à tout moment des missions d’évaluation technique ou d’audit financier.</w:t>
      </w:r>
    </w:p>
    <w:p w:rsidR="00887F70" w:rsidRPr="003D2CD5" w:rsidRDefault="00887F70" w:rsidP="003D2CD5">
      <w:pPr>
        <w:pStyle w:val="ListParagraph"/>
        <w:numPr>
          <w:ilvl w:val="0"/>
          <w:numId w:val="47"/>
        </w:numPr>
        <w:autoSpaceDE w:val="0"/>
        <w:autoSpaceDN w:val="0"/>
        <w:adjustRightInd w:val="0"/>
        <w:spacing w:after="0" w:line="240" w:lineRule="auto"/>
        <w:rPr>
          <w:rFonts w:cs="Calibri"/>
          <w:lang w:val="fr-FR"/>
        </w:rPr>
      </w:pPr>
      <w:r w:rsidRPr="003D2CD5">
        <w:rPr>
          <w:rFonts w:cs="Calibri"/>
          <w:lang w:val="fr-FR"/>
        </w:rPr>
        <w:t>Superviser la clôture du projet et approuver le rapport final</w:t>
      </w:r>
    </w:p>
    <w:p w:rsidR="00887F70" w:rsidRPr="00AF5532" w:rsidRDefault="00887F70" w:rsidP="001A4170">
      <w:pPr>
        <w:autoSpaceDE w:val="0"/>
        <w:autoSpaceDN w:val="0"/>
        <w:adjustRightInd w:val="0"/>
        <w:spacing w:after="0" w:line="240" w:lineRule="auto"/>
        <w:ind w:left="1080"/>
        <w:rPr>
          <w:rFonts w:cs="Calibri"/>
          <w:lang w:val="fr-FR"/>
        </w:rPr>
      </w:pPr>
    </w:p>
    <w:p w:rsidR="00887F70" w:rsidRPr="0090005F" w:rsidRDefault="00887F70" w:rsidP="0090005F">
      <w:pPr>
        <w:autoSpaceDE w:val="0"/>
        <w:autoSpaceDN w:val="0"/>
        <w:adjustRightInd w:val="0"/>
        <w:spacing w:after="0" w:line="240" w:lineRule="auto"/>
        <w:rPr>
          <w:rFonts w:cs="Calibri"/>
          <w:b/>
          <w:sz w:val="24"/>
          <w:szCs w:val="24"/>
          <w:lang w:val="fr-FR"/>
        </w:rPr>
      </w:pPr>
      <w:r w:rsidRPr="0090005F">
        <w:rPr>
          <w:rFonts w:cs="Calibri"/>
          <w:b/>
          <w:sz w:val="24"/>
          <w:szCs w:val="24"/>
          <w:lang w:val="fr-FR"/>
        </w:rPr>
        <w:t>Coordinateur du projet</w:t>
      </w:r>
    </w:p>
    <w:p w:rsidR="00887F70" w:rsidRPr="00AF5532" w:rsidRDefault="00887F70" w:rsidP="001A4170">
      <w:pPr>
        <w:autoSpaceDE w:val="0"/>
        <w:autoSpaceDN w:val="0"/>
        <w:adjustRightInd w:val="0"/>
        <w:spacing w:after="0" w:line="240" w:lineRule="auto"/>
        <w:jc w:val="both"/>
        <w:rPr>
          <w:rFonts w:cs="Calibri"/>
          <w:lang w:val="fr-FR"/>
        </w:rPr>
      </w:pPr>
    </w:p>
    <w:p w:rsidR="00887F70" w:rsidRPr="00AF5532" w:rsidRDefault="00887F70" w:rsidP="001A4170">
      <w:pPr>
        <w:autoSpaceDE w:val="0"/>
        <w:autoSpaceDN w:val="0"/>
        <w:adjustRightInd w:val="0"/>
        <w:spacing w:after="0" w:line="240" w:lineRule="auto"/>
        <w:jc w:val="both"/>
        <w:rPr>
          <w:rFonts w:cs="Calibri"/>
          <w:lang w:val="fr-FR"/>
        </w:rPr>
      </w:pPr>
      <w:r w:rsidRPr="00AF5532">
        <w:rPr>
          <w:rFonts w:cs="Calibri"/>
          <w:lang w:val="fr-FR"/>
        </w:rPr>
        <w:t>Désigné par WSM, le coordinateur du projet est chargé de suivre de près la mise en œuvre des activités</w:t>
      </w:r>
      <w:r>
        <w:rPr>
          <w:rFonts w:cs="Calibri"/>
          <w:lang w:val="fr-FR"/>
        </w:rPr>
        <w:t xml:space="preserve"> du projet par les structures d</w:t>
      </w:r>
      <w:r w:rsidRPr="00AF5532">
        <w:rPr>
          <w:rFonts w:cs="Calibri"/>
          <w:lang w:val="fr-FR"/>
        </w:rPr>
        <w:t>’exécution. Il est appuyé dans ses missions par un responsable pour chaque volet du projet</w:t>
      </w:r>
      <w:r>
        <w:rPr>
          <w:rFonts w:cs="Calibri"/>
          <w:lang w:val="fr-FR"/>
        </w:rPr>
        <w:t>, en l’occurrence</w:t>
      </w:r>
      <w:r w:rsidRPr="00AF5532">
        <w:rPr>
          <w:rFonts w:cs="Calibri"/>
          <w:lang w:val="fr-FR"/>
        </w:rPr>
        <w:t xml:space="preserve"> l’appui aux centres d’enseignement des métiers et l’entreprenariat. En outre, il élabore les dossiers à présenter aux sessions du comité de pilotage pour analyse et adoption. Il est responsable de la gestion de l’ensemble du projet tant sur le plan opérationnel que sur le plan administratif et financier. Il prépare les budgets et les plans d’action à soumettre au comité de suivi et de pilotage</w:t>
      </w:r>
    </w:p>
    <w:p w:rsidR="00887F70" w:rsidRPr="00AF5532" w:rsidRDefault="00887F70" w:rsidP="001A4170">
      <w:pPr>
        <w:autoSpaceDE w:val="0"/>
        <w:autoSpaceDN w:val="0"/>
        <w:adjustRightInd w:val="0"/>
        <w:spacing w:after="0" w:line="240" w:lineRule="auto"/>
        <w:jc w:val="both"/>
        <w:rPr>
          <w:rFonts w:cs="Calibri"/>
          <w:lang w:val="fr-FR"/>
        </w:rPr>
      </w:pPr>
    </w:p>
    <w:p w:rsidR="00887F70" w:rsidRPr="0090005F" w:rsidRDefault="00887F70" w:rsidP="0090005F">
      <w:pPr>
        <w:autoSpaceDE w:val="0"/>
        <w:autoSpaceDN w:val="0"/>
        <w:adjustRightInd w:val="0"/>
        <w:spacing w:after="0" w:line="240" w:lineRule="auto"/>
        <w:jc w:val="both"/>
        <w:rPr>
          <w:rFonts w:cs="Calibri"/>
          <w:b/>
          <w:sz w:val="24"/>
          <w:szCs w:val="24"/>
          <w:lang w:val="fr-FR"/>
        </w:rPr>
      </w:pPr>
      <w:r w:rsidRPr="0090005F">
        <w:rPr>
          <w:rFonts w:cs="Calibri"/>
          <w:b/>
          <w:sz w:val="24"/>
          <w:szCs w:val="24"/>
          <w:lang w:val="fr-FR"/>
        </w:rPr>
        <w:t>Responsable de gestion du volet formation professionnel</w:t>
      </w:r>
    </w:p>
    <w:p w:rsidR="00887F70" w:rsidRPr="00AF5532" w:rsidRDefault="00887F70" w:rsidP="001A4170">
      <w:pPr>
        <w:pStyle w:val="ListParagraph"/>
        <w:autoSpaceDE w:val="0"/>
        <w:autoSpaceDN w:val="0"/>
        <w:adjustRightInd w:val="0"/>
        <w:spacing w:after="0" w:line="240" w:lineRule="auto"/>
        <w:jc w:val="both"/>
        <w:rPr>
          <w:rFonts w:cs="Calibri"/>
          <w:b/>
          <w:lang w:val="fr-FR"/>
        </w:rPr>
      </w:pPr>
    </w:p>
    <w:p w:rsidR="00887F70" w:rsidRPr="00AF5532" w:rsidRDefault="00887F70" w:rsidP="001A4170">
      <w:pPr>
        <w:autoSpaceDE w:val="0"/>
        <w:autoSpaceDN w:val="0"/>
        <w:adjustRightInd w:val="0"/>
        <w:spacing w:after="0" w:line="240" w:lineRule="auto"/>
        <w:jc w:val="both"/>
        <w:rPr>
          <w:rFonts w:cs="Calibri"/>
          <w:lang w:val="fr-FR"/>
        </w:rPr>
      </w:pPr>
      <w:r w:rsidRPr="00AF5532">
        <w:rPr>
          <w:rFonts w:cs="Calibri"/>
          <w:lang w:val="fr-FR"/>
        </w:rPr>
        <w:t>Désigné par AGAKURA, le responsable du volet «appui à l’enseignement des métiers » sera chargé de mettre en œuvre toutes les activités relatives audit volet. Il travaillera en étroite collaboration avec les Directeurs des CFP, chacun en ce qui le concerne, et participera aux activités du comité technique de suivi.</w:t>
      </w:r>
    </w:p>
    <w:p w:rsidR="00887F70" w:rsidRPr="00AF5532" w:rsidRDefault="00887F70" w:rsidP="001A4170">
      <w:pPr>
        <w:autoSpaceDE w:val="0"/>
        <w:autoSpaceDN w:val="0"/>
        <w:adjustRightInd w:val="0"/>
        <w:spacing w:after="0" w:line="240" w:lineRule="auto"/>
        <w:jc w:val="both"/>
        <w:rPr>
          <w:rFonts w:cs="Calibri"/>
          <w:lang w:val="fr-FR"/>
        </w:rPr>
      </w:pPr>
    </w:p>
    <w:p w:rsidR="00887F70" w:rsidRPr="0090005F" w:rsidRDefault="00887F70" w:rsidP="0090005F">
      <w:pPr>
        <w:autoSpaceDE w:val="0"/>
        <w:autoSpaceDN w:val="0"/>
        <w:adjustRightInd w:val="0"/>
        <w:spacing w:line="240" w:lineRule="auto"/>
        <w:rPr>
          <w:rFonts w:cs="Calibri"/>
          <w:b/>
          <w:sz w:val="24"/>
          <w:szCs w:val="24"/>
          <w:lang w:val="fr-FR"/>
        </w:rPr>
      </w:pPr>
      <w:r w:rsidRPr="0090005F">
        <w:rPr>
          <w:rFonts w:cs="Calibri"/>
          <w:b/>
          <w:sz w:val="24"/>
          <w:szCs w:val="24"/>
          <w:lang w:val="fr-FR"/>
        </w:rPr>
        <w:t>Responsable du volet Appui à l’entreprenariat »</w:t>
      </w:r>
    </w:p>
    <w:p w:rsidR="00887F70" w:rsidRPr="00AF5532" w:rsidRDefault="00887F70" w:rsidP="001A4170">
      <w:pPr>
        <w:autoSpaceDE w:val="0"/>
        <w:autoSpaceDN w:val="0"/>
        <w:adjustRightInd w:val="0"/>
        <w:spacing w:line="240" w:lineRule="auto"/>
        <w:jc w:val="both"/>
        <w:rPr>
          <w:rFonts w:cs="Calibri"/>
          <w:lang w:val="fr-FR"/>
        </w:rPr>
      </w:pPr>
      <w:r w:rsidRPr="00AF5532">
        <w:rPr>
          <w:rFonts w:cs="Calibri"/>
          <w:lang w:val="fr-FR"/>
        </w:rPr>
        <w:t>Désigné par ADISCO, le responsable du volet «Entreprenariat» sera chargé de mettre en œuvre toutes les activités relatives audit volet. Il participera aux activités du comité technique de suivi. En outre, une collaboration avec la cellule d’insertion des centres d’enseignement des métiers pourra être établie en cas de besoin.</w:t>
      </w:r>
    </w:p>
    <w:p w:rsidR="00887F70" w:rsidRPr="0090005F" w:rsidRDefault="00887F70" w:rsidP="0090005F">
      <w:pPr>
        <w:autoSpaceDE w:val="0"/>
        <w:autoSpaceDN w:val="0"/>
        <w:adjustRightInd w:val="0"/>
        <w:spacing w:line="240" w:lineRule="auto"/>
        <w:rPr>
          <w:rFonts w:cs="Calibri"/>
          <w:b/>
          <w:sz w:val="24"/>
          <w:szCs w:val="24"/>
          <w:lang w:val="fr-FR"/>
        </w:rPr>
      </w:pPr>
      <w:r w:rsidRPr="0090005F">
        <w:rPr>
          <w:rFonts w:cs="Calibri"/>
          <w:b/>
          <w:sz w:val="24"/>
          <w:szCs w:val="24"/>
          <w:lang w:val="fr-FR"/>
        </w:rPr>
        <w:t>Le Comité technique de suivi</w:t>
      </w:r>
    </w:p>
    <w:p w:rsidR="00887F70" w:rsidRPr="00AF5532" w:rsidRDefault="00887F70" w:rsidP="001A4170">
      <w:pPr>
        <w:autoSpaceDE w:val="0"/>
        <w:autoSpaceDN w:val="0"/>
        <w:adjustRightInd w:val="0"/>
        <w:spacing w:line="240" w:lineRule="auto"/>
        <w:rPr>
          <w:rFonts w:cs="Calibri"/>
          <w:lang w:val="fr-FR"/>
        </w:rPr>
      </w:pPr>
      <w:r w:rsidRPr="00AF5532">
        <w:rPr>
          <w:rFonts w:cs="Calibri"/>
          <w:lang w:val="fr-FR"/>
        </w:rPr>
        <w:t>Afin de s’assurer d’une exécution coordonnée et cohérente des activités des différents volets, les personnes chargées de l’exécution se rencontreront au sein d’un organe de suivi. Cet organe agira sous la supervision du coordinateur du projet.</w:t>
      </w:r>
    </w:p>
    <w:p w:rsidR="00887F70" w:rsidRPr="003D2CD5" w:rsidRDefault="00887F70" w:rsidP="001A4170">
      <w:pPr>
        <w:pStyle w:val="Heading3"/>
        <w:rPr>
          <w:rFonts w:ascii="Calibri" w:hAnsi="Calibri"/>
          <w:i/>
          <w:sz w:val="28"/>
          <w:szCs w:val="28"/>
          <w:lang w:val="fr-BE"/>
        </w:rPr>
      </w:pPr>
      <w:bookmarkStart w:id="112" w:name="_Toc343752842"/>
      <w:r w:rsidRPr="003D2CD5">
        <w:rPr>
          <w:rFonts w:ascii="Calibri" w:hAnsi="Calibri"/>
          <w:i/>
          <w:sz w:val="28"/>
          <w:szCs w:val="28"/>
          <w:lang w:val="fr-BE"/>
        </w:rPr>
        <w:t>2.10.4</w:t>
      </w:r>
      <w:r>
        <w:rPr>
          <w:rFonts w:ascii="Calibri" w:hAnsi="Calibri"/>
          <w:i/>
          <w:sz w:val="28"/>
          <w:szCs w:val="28"/>
          <w:lang w:val="fr-BE"/>
        </w:rPr>
        <w:t>.</w:t>
      </w:r>
      <w:r w:rsidRPr="003D2CD5">
        <w:rPr>
          <w:rFonts w:ascii="Calibri" w:hAnsi="Calibri"/>
          <w:i/>
          <w:sz w:val="28"/>
          <w:szCs w:val="28"/>
          <w:lang w:val="fr-BE"/>
        </w:rPr>
        <w:t xml:space="preserve"> Canaux des opérations financières</w:t>
      </w:r>
      <w:bookmarkEnd w:id="112"/>
    </w:p>
    <w:p w:rsidR="00887F70" w:rsidRDefault="00887F70" w:rsidP="003D2CD5">
      <w:pPr>
        <w:spacing w:after="0"/>
        <w:rPr>
          <w:lang w:val="fr-FR"/>
        </w:rPr>
      </w:pPr>
    </w:p>
    <w:p w:rsidR="00887F70" w:rsidRPr="003D2CD5" w:rsidRDefault="00887F70" w:rsidP="003D2CD5">
      <w:pPr>
        <w:spacing w:after="0"/>
        <w:jc w:val="both"/>
        <w:rPr>
          <w:b/>
          <w:sz w:val="24"/>
          <w:szCs w:val="24"/>
        </w:rPr>
      </w:pPr>
      <w:r w:rsidRPr="003D2CD5">
        <w:rPr>
          <w:b/>
          <w:sz w:val="24"/>
          <w:szCs w:val="24"/>
        </w:rPr>
        <w:t>Compte et pouvoirs de signature</w:t>
      </w:r>
    </w:p>
    <w:p w:rsidR="00887F70" w:rsidRDefault="00887F70" w:rsidP="003D2CD5">
      <w:pPr>
        <w:spacing w:after="0"/>
        <w:jc w:val="both"/>
      </w:pPr>
    </w:p>
    <w:p w:rsidR="00887F70" w:rsidRDefault="00887F70" w:rsidP="003D2CD5">
      <w:pPr>
        <w:spacing w:after="0"/>
        <w:jc w:val="both"/>
      </w:pPr>
      <w:r>
        <w:t xml:space="preserve">Les fonds du projet seront logés sur le compte en banque qui est : </w:t>
      </w:r>
    </w:p>
    <w:p w:rsidR="00887F70" w:rsidRPr="00C602BA" w:rsidRDefault="00887F70" w:rsidP="003D2CD5">
      <w:pPr>
        <w:spacing w:after="0"/>
        <w:jc w:val="both"/>
        <w:rPr>
          <w:lang w:val="en-GB"/>
        </w:rPr>
      </w:pPr>
      <w:r w:rsidRPr="00C602BA">
        <w:rPr>
          <w:lang w:val="en-GB"/>
        </w:rPr>
        <w:t>WSM-BFVZ-BURUNDI</w:t>
      </w:r>
    </w:p>
    <w:p w:rsidR="00887F70" w:rsidRPr="00C602BA" w:rsidRDefault="00887F70" w:rsidP="003D2CD5">
      <w:pPr>
        <w:spacing w:after="0"/>
        <w:jc w:val="both"/>
        <w:rPr>
          <w:lang w:val="en-GB"/>
        </w:rPr>
      </w:pPr>
      <w:r w:rsidRPr="00C602BA">
        <w:rPr>
          <w:lang w:val="en-GB"/>
        </w:rPr>
        <w:t>IBAN : BE52 0688 9624 9109</w:t>
      </w:r>
    </w:p>
    <w:p w:rsidR="00887F70" w:rsidRPr="00F959BA" w:rsidRDefault="00887F70" w:rsidP="003D2CD5">
      <w:pPr>
        <w:spacing w:after="0"/>
        <w:jc w:val="both"/>
        <w:rPr>
          <w:lang w:val="fr-FR"/>
        </w:rPr>
      </w:pPr>
      <w:r w:rsidRPr="00F959BA">
        <w:rPr>
          <w:lang w:val="fr-FR"/>
        </w:rPr>
        <w:t>BIC : GKCCBEBB</w:t>
      </w:r>
    </w:p>
    <w:p w:rsidR="00887F70" w:rsidRPr="007619A9" w:rsidRDefault="00887F70" w:rsidP="003D2CD5">
      <w:pPr>
        <w:spacing w:after="0"/>
        <w:jc w:val="both"/>
      </w:pPr>
      <w:r>
        <w:t>BELFIUS – Avenue Pacheco 44 – 1000 BRUXELLES dont la gestion sera confiée à W.S.M.</w:t>
      </w:r>
    </w:p>
    <w:p w:rsidR="00887F70" w:rsidRDefault="00887F70" w:rsidP="003D2CD5">
      <w:pPr>
        <w:spacing w:after="0"/>
        <w:jc w:val="both"/>
      </w:pPr>
    </w:p>
    <w:p w:rsidR="00887F70" w:rsidRDefault="00887F70" w:rsidP="003D2CD5">
      <w:pPr>
        <w:spacing w:after="0"/>
        <w:jc w:val="both"/>
        <w:rPr>
          <w:rFonts w:ascii="Verdana" w:hAnsi="Verdana"/>
        </w:rPr>
      </w:pPr>
      <w:r>
        <w:t>Les fonds déposés sur ce compte seront utilisés pour le payement des services, fournitures de matériel et des travaux dont le programme aura besoins pour la réalisation des activités et pour son fonctionnement. Ils serviront également au payement des frais du personnel permanent ou occasionnel qui interviennent directement dans la réalisation desdites activités.</w:t>
      </w:r>
    </w:p>
    <w:p w:rsidR="00887F70" w:rsidRDefault="00887F70" w:rsidP="003D2CD5">
      <w:pPr>
        <w:spacing w:after="0"/>
        <w:jc w:val="both"/>
        <w:rPr>
          <w:rFonts w:ascii="Wingdings" w:hAnsi="Wingdings"/>
        </w:rPr>
      </w:pPr>
    </w:p>
    <w:p w:rsidR="00887F70" w:rsidRPr="003D2CD5" w:rsidRDefault="00887F70" w:rsidP="003D2CD5">
      <w:pPr>
        <w:spacing w:after="0"/>
        <w:jc w:val="both"/>
        <w:rPr>
          <w:rFonts w:ascii="Verdana" w:hAnsi="Verdana"/>
          <w:b/>
          <w:sz w:val="24"/>
          <w:szCs w:val="24"/>
        </w:rPr>
      </w:pPr>
      <w:r w:rsidRPr="003D2CD5">
        <w:rPr>
          <w:b/>
          <w:sz w:val="24"/>
          <w:szCs w:val="24"/>
        </w:rPr>
        <w:t>Transferts de fonds et décaissements</w:t>
      </w:r>
    </w:p>
    <w:p w:rsidR="00887F70" w:rsidRDefault="00887F70" w:rsidP="003D2CD5">
      <w:pPr>
        <w:spacing w:after="0"/>
        <w:jc w:val="both"/>
      </w:pPr>
    </w:p>
    <w:p w:rsidR="00887F70" w:rsidRDefault="00887F70" w:rsidP="003D2CD5">
      <w:pPr>
        <w:spacing w:after="0"/>
        <w:jc w:val="both"/>
      </w:pPr>
      <w:r>
        <w:t xml:space="preserve">Sur base des planifications opérationnelles et financières des partenaires chargés de la mise en œuvre du projet, et sur demande de ces derniers, il sera procédé à des transferts trimestriels de fonds sur leurs propres comptes et la gestion des fonds transférés suivent les procédures convenues dans la convention de partenariat en annexe au présent DTF </w:t>
      </w:r>
    </w:p>
    <w:p w:rsidR="00887F70" w:rsidRDefault="00887F70" w:rsidP="003D2CD5">
      <w:pPr>
        <w:spacing w:after="0"/>
        <w:jc w:val="both"/>
      </w:pPr>
    </w:p>
    <w:p w:rsidR="00887F70" w:rsidRPr="003D2CD5" w:rsidRDefault="00887F70" w:rsidP="003D2CD5">
      <w:pPr>
        <w:spacing w:after="0"/>
        <w:jc w:val="both"/>
        <w:rPr>
          <w:rFonts w:ascii="Verdana" w:hAnsi="Verdana"/>
          <w:b/>
          <w:sz w:val="24"/>
          <w:szCs w:val="24"/>
        </w:rPr>
      </w:pPr>
      <w:r w:rsidRPr="003D2CD5">
        <w:rPr>
          <w:b/>
          <w:sz w:val="24"/>
          <w:szCs w:val="24"/>
        </w:rPr>
        <w:t>Gestion du budget</w:t>
      </w:r>
    </w:p>
    <w:p w:rsidR="00887F70" w:rsidRDefault="00887F70" w:rsidP="003D2CD5">
      <w:pPr>
        <w:spacing w:after="0"/>
        <w:jc w:val="both"/>
      </w:pPr>
    </w:p>
    <w:p w:rsidR="00887F70" w:rsidRDefault="00887F70" w:rsidP="003D2CD5">
      <w:pPr>
        <w:spacing w:after="0"/>
        <w:jc w:val="both"/>
        <w:rPr>
          <w:rFonts w:ascii="Verdana" w:hAnsi="Verdana"/>
        </w:rPr>
      </w:pPr>
      <w:r>
        <w:t xml:space="preserve">Le budget du projet ne peut être dépassé, il constitue la contrainte dans laquelle le projet doit être exécuté. Les changements budgétaires de moins de </w:t>
      </w:r>
      <w:r w:rsidRPr="00CF194E">
        <w:rPr>
          <w:b/>
          <w:bCs/>
        </w:rPr>
        <w:t>10%,</w:t>
      </w:r>
      <w:r>
        <w:t xml:space="preserve"> nécessaires à l’intérieur d’un même résultat, peuvent être opérés par les partenaires d’exécution. Au-delà de ce seuil, une demande explicite doit être adressée au comité de pilotage, de même que les changements budgétaires entre résultats différents. Les partenaires qui opèrent des changements budgétaires doivent veiller à ce que ces derniers ne mettent pas en péril l’obtention des autres résultats.</w:t>
      </w:r>
    </w:p>
    <w:p w:rsidR="00887F70" w:rsidRDefault="00887F70" w:rsidP="003D2CD5">
      <w:pPr>
        <w:spacing w:after="0"/>
        <w:jc w:val="both"/>
        <w:rPr>
          <w:rFonts w:ascii="Verdana" w:hAnsi="Verdana"/>
        </w:rPr>
      </w:pPr>
    </w:p>
    <w:p w:rsidR="00887F70" w:rsidRPr="003D2CD5" w:rsidRDefault="00887F70" w:rsidP="003D2CD5">
      <w:pPr>
        <w:spacing w:after="0"/>
        <w:jc w:val="both"/>
        <w:rPr>
          <w:rFonts w:ascii="Verdana" w:hAnsi="Verdana"/>
          <w:b/>
          <w:sz w:val="24"/>
          <w:szCs w:val="24"/>
        </w:rPr>
      </w:pPr>
      <w:r w:rsidRPr="003D2CD5">
        <w:rPr>
          <w:b/>
          <w:sz w:val="24"/>
          <w:szCs w:val="24"/>
        </w:rPr>
        <w:t>Suivi comptable et programmation financière</w:t>
      </w:r>
    </w:p>
    <w:p w:rsidR="00887F70" w:rsidRDefault="00887F70" w:rsidP="003D2CD5">
      <w:pPr>
        <w:spacing w:after="0"/>
        <w:jc w:val="both"/>
      </w:pPr>
    </w:p>
    <w:p w:rsidR="00887F70" w:rsidRDefault="00887F70" w:rsidP="003D2CD5">
      <w:pPr>
        <w:spacing w:after="0"/>
        <w:jc w:val="both"/>
        <w:rPr>
          <w:rFonts w:ascii="Verdana" w:hAnsi="Verdana"/>
        </w:rPr>
      </w:pPr>
      <w:r>
        <w:t>Chaque mois, un rapport comptable du mois précédent accompagné des pièces justificatives selon les outils et les procédures du FBSA sera établi par les partenaires d’exécution, chacun selon le volet dont il est responsable. La comptabilité doit être signée par le représentant  d’ADISCO et d’AGAKURA selon le cas, et transmise à la coordination de WSM après vérification du coordinateur du projet. Elle doit être accompagnée de sa copie électronique.</w:t>
      </w:r>
    </w:p>
    <w:p w:rsidR="00887F70" w:rsidRDefault="00887F70" w:rsidP="003D2CD5">
      <w:pPr>
        <w:spacing w:after="0"/>
        <w:jc w:val="both"/>
        <w:rPr>
          <w:rFonts w:ascii="Verdana" w:hAnsi="Verdana"/>
        </w:rPr>
      </w:pPr>
      <w:r>
        <w:t>Chaque trimestre, les partenaires d’exécution transmettent à WSM, à travers le coordinateur du projet, la programmation financière des trimestres suivants préparés sur base de la planification opérationnelle établie par les membres du comité technique de suivi.</w:t>
      </w:r>
    </w:p>
    <w:p w:rsidR="00887F70" w:rsidRPr="003D2CD5" w:rsidRDefault="00887F70" w:rsidP="001A4170">
      <w:pPr>
        <w:pStyle w:val="Heading3"/>
        <w:jc w:val="both"/>
        <w:rPr>
          <w:rFonts w:ascii="Calibri" w:hAnsi="Calibri"/>
          <w:i/>
          <w:sz w:val="28"/>
          <w:szCs w:val="28"/>
          <w:lang w:val="fr-BE"/>
        </w:rPr>
      </w:pPr>
      <w:bookmarkStart w:id="113" w:name="_Toc343752843"/>
      <w:r>
        <w:rPr>
          <w:rFonts w:ascii="Calibri" w:hAnsi="Calibri"/>
          <w:i/>
          <w:sz w:val="28"/>
          <w:szCs w:val="28"/>
          <w:lang w:val="fr-BE"/>
        </w:rPr>
        <w:t>2.10.5.</w:t>
      </w:r>
      <w:r w:rsidRPr="003D2CD5">
        <w:rPr>
          <w:rFonts w:ascii="Calibri" w:hAnsi="Calibri"/>
          <w:i/>
          <w:sz w:val="28"/>
          <w:szCs w:val="28"/>
          <w:lang w:val="fr-BE"/>
        </w:rPr>
        <w:t xml:space="preserve"> Gestion des achats et marches publics</w:t>
      </w:r>
      <w:bookmarkEnd w:id="113"/>
    </w:p>
    <w:p w:rsidR="00887F70" w:rsidRDefault="00887F70" w:rsidP="003D2CD5">
      <w:pPr>
        <w:spacing w:after="0"/>
        <w:jc w:val="both"/>
      </w:pPr>
    </w:p>
    <w:p w:rsidR="00887F70" w:rsidRDefault="00887F70" w:rsidP="003D2CD5">
      <w:pPr>
        <w:spacing w:after="0"/>
        <w:jc w:val="both"/>
      </w:pPr>
      <w:r>
        <w:t>Les achats effectués dans le cadre de la mise en œuvre du projet doivent répondre aux besoins réels clairement identifiés et exprimés par les responsables des volets. En ce qui concerne le volet d’appui à l’enseignement des métiers, l’indentification et l’expression des besoins se fera en étroite collaboration avec le Directeur du centre concerné. En outre, ces achats doivent respecter les procédures et les directives du FBSA qui fixera les modalités des demandes de cotation et des appels d’offre.</w:t>
      </w:r>
    </w:p>
    <w:p w:rsidR="00887F70" w:rsidRPr="003D2CD5" w:rsidRDefault="00887F70" w:rsidP="001A4170">
      <w:pPr>
        <w:pStyle w:val="Heading3"/>
        <w:jc w:val="both"/>
        <w:rPr>
          <w:rFonts w:ascii="Calibri" w:hAnsi="Calibri"/>
          <w:i/>
          <w:sz w:val="28"/>
          <w:szCs w:val="28"/>
          <w:lang w:val="fr-BE"/>
        </w:rPr>
      </w:pPr>
      <w:bookmarkStart w:id="114" w:name="_Toc343752844"/>
      <w:r w:rsidRPr="003D2CD5">
        <w:rPr>
          <w:rFonts w:ascii="Calibri" w:hAnsi="Calibri"/>
          <w:i/>
          <w:sz w:val="28"/>
          <w:szCs w:val="28"/>
          <w:lang w:val="fr-BE"/>
        </w:rPr>
        <w:t>2.10.6. Audit</w:t>
      </w:r>
      <w:bookmarkEnd w:id="114"/>
    </w:p>
    <w:p w:rsidR="00887F70" w:rsidRDefault="00887F70" w:rsidP="001A4170">
      <w:pPr>
        <w:spacing w:after="0"/>
        <w:jc w:val="both"/>
      </w:pPr>
    </w:p>
    <w:p w:rsidR="00887F70" w:rsidRPr="00C906D4" w:rsidRDefault="00887F70" w:rsidP="001A4170">
      <w:pPr>
        <w:spacing w:after="0"/>
        <w:jc w:val="both"/>
        <w:rPr>
          <w:rFonts w:ascii="Verdana" w:hAnsi="Verdana"/>
        </w:rPr>
      </w:pPr>
      <w:r w:rsidRPr="00C906D4">
        <w:t>Des missions d’audit INTERNE peuvent être organisées suivant les besoins exprimés par le comité de pilotage et après l’accord de WSM.  Ces missions porteraient sur :</w:t>
      </w:r>
    </w:p>
    <w:p w:rsidR="00887F70" w:rsidRPr="003D2CD5" w:rsidRDefault="00887F70" w:rsidP="001A4170">
      <w:pPr>
        <w:pStyle w:val="ListParagraph"/>
        <w:numPr>
          <w:ilvl w:val="0"/>
          <w:numId w:val="48"/>
        </w:numPr>
        <w:spacing w:after="0"/>
        <w:jc w:val="both"/>
        <w:rPr>
          <w:rFonts w:ascii="Verdana" w:hAnsi="Verdana"/>
        </w:rPr>
      </w:pPr>
      <w:r w:rsidRPr="00C906D4">
        <w:t>La vérification que les comptes du projet reflètent la réalité</w:t>
      </w:r>
    </w:p>
    <w:p w:rsidR="00887F70" w:rsidRPr="003D2CD5" w:rsidRDefault="00887F70" w:rsidP="001A4170">
      <w:pPr>
        <w:pStyle w:val="ListParagraph"/>
        <w:numPr>
          <w:ilvl w:val="0"/>
          <w:numId w:val="48"/>
        </w:numPr>
        <w:spacing w:after="0"/>
        <w:jc w:val="both"/>
        <w:rPr>
          <w:rFonts w:ascii="Verdana" w:hAnsi="Verdana"/>
        </w:rPr>
      </w:pPr>
      <w:r w:rsidRPr="003D2CD5">
        <w:rPr>
          <w:rFonts w:ascii="Symbol" w:hAnsi="Symbol"/>
          <w:sz w:val="14"/>
          <w:szCs w:val="14"/>
        </w:rPr>
        <w:t></w:t>
      </w:r>
      <w:r w:rsidRPr="00C906D4">
        <w:t>Le contrôle de l’existence et le respect des procédures.</w:t>
      </w:r>
    </w:p>
    <w:p w:rsidR="00887F70" w:rsidRDefault="00887F70" w:rsidP="001A4170">
      <w:pPr>
        <w:spacing w:after="0"/>
        <w:jc w:val="both"/>
      </w:pPr>
    </w:p>
    <w:p w:rsidR="00887F70" w:rsidRPr="00C906D4" w:rsidRDefault="00887F70" w:rsidP="001A4170">
      <w:pPr>
        <w:spacing w:after="0"/>
        <w:jc w:val="both"/>
        <w:rPr>
          <w:rFonts w:ascii="Verdana" w:hAnsi="Verdana"/>
        </w:rPr>
      </w:pPr>
      <w:r w:rsidRPr="00C906D4">
        <w:t>Le rapport d’audit interne doit être présenté au comité de pilotage pour analyse et formulation des recommandations éventuelles.</w:t>
      </w:r>
    </w:p>
    <w:p w:rsidR="00887F70" w:rsidRPr="003D2CD5" w:rsidRDefault="00887F70" w:rsidP="001A4170">
      <w:pPr>
        <w:pStyle w:val="Heading3"/>
        <w:jc w:val="both"/>
        <w:rPr>
          <w:rFonts w:ascii="Calibri" w:hAnsi="Calibri"/>
          <w:i/>
          <w:sz w:val="28"/>
          <w:szCs w:val="28"/>
          <w:lang w:val="fr-BE"/>
        </w:rPr>
      </w:pPr>
      <w:bookmarkStart w:id="115" w:name="_Toc343752845"/>
      <w:r>
        <w:rPr>
          <w:rFonts w:ascii="Calibri" w:hAnsi="Calibri"/>
          <w:i/>
          <w:sz w:val="28"/>
          <w:szCs w:val="28"/>
          <w:lang w:val="fr-BE"/>
        </w:rPr>
        <w:t>2.10.7.</w:t>
      </w:r>
      <w:r w:rsidRPr="003D2CD5">
        <w:rPr>
          <w:rFonts w:ascii="Calibri" w:hAnsi="Calibri"/>
          <w:i/>
          <w:sz w:val="28"/>
          <w:szCs w:val="28"/>
          <w:lang w:val="fr-BE"/>
        </w:rPr>
        <w:t xml:space="preserve"> Monitoring, évaluation et gestion des connaissances</w:t>
      </w:r>
      <w:bookmarkEnd w:id="115"/>
    </w:p>
    <w:p w:rsidR="00887F70" w:rsidRDefault="00887F70" w:rsidP="001A4170">
      <w:pPr>
        <w:jc w:val="both"/>
      </w:pPr>
    </w:p>
    <w:p w:rsidR="00887F70" w:rsidRDefault="00887F70" w:rsidP="001A4170">
      <w:pPr>
        <w:jc w:val="both"/>
      </w:pPr>
      <w:r>
        <w:t>ADISCO dispose d’un système de suivi-évaluation qui sera  mis à la disposition du projet en plus des directives qui seront données par le FBSA en vue d’harmoniser le suivi des résultats et activités.</w:t>
      </w:r>
    </w:p>
    <w:p w:rsidR="00887F70" w:rsidRPr="00EF2DE7" w:rsidRDefault="00887F70" w:rsidP="001A4170">
      <w:pPr>
        <w:pStyle w:val="Footer"/>
        <w:jc w:val="both"/>
        <w:rPr>
          <w:rFonts w:ascii="Calibri" w:hAnsi="Calibri" w:cs="Calibri"/>
          <w:sz w:val="22"/>
          <w:szCs w:val="22"/>
        </w:rPr>
      </w:pPr>
      <w:bookmarkStart w:id="116" w:name="_Toc47941230"/>
      <w:bookmarkStart w:id="117" w:name="_Toc47941564"/>
      <w:bookmarkStart w:id="118" w:name="_Toc47941723"/>
      <w:bookmarkStart w:id="119" w:name="_Toc89226755"/>
      <w:r w:rsidRPr="00EF2DE7">
        <w:rPr>
          <w:rFonts w:ascii="Calibri" w:hAnsi="Calibri" w:cs="Calibri"/>
          <w:sz w:val="22"/>
          <w:szCs w:val="22"/>
        </w:rPr>
        <w:t>Le système de suivi comprend :</w:t>
      </w:r>
    </w:p>
    <w:p w:rsidR="00887F70" w:rsidRPr="00EF2DE7" w:rsidRDefault="00887F70" w:rsidP="001A4170">
      <w:pPr>
        <w:pStyle w:val="ListParagraph"/>
        <w:numPr>
          <w:ilvl w:val="0"/>
          <w:numId w:val="37"/>
        </w:numPr>
        <w:jc w:val="both"/>
        <w:rPr>
          <w:rFonts w:cs="Calibri"/>
        </w:rPr>
      </w:pPr>
      <w:r w:rsidRPr="00EF2DE7">
        <w:rPr>
          <w:rFonts w:cs="Calibri"/>
        </w:rPr>
        <w:t>Le suivi mensuel des activités</w:t>
      </w:r>
    </w:p>
    <w:p w:rsidR="00887F70" w:rsidRPr="00EF2DE7" w:rsidRDefault="00887F70" w:rsidP="001A4170">
      <w:pPr>
        <w:pStyle w:val="ListParagraph"/>
        <w:numPr>
          <w:ilvl w:val="0"/>
          <w:numId w:val="37"/>
        </w:numPr>
        <w:jc w:val="both"/>
        <w:rPr>
          <w:rFonts w:cs="Calibri"/>
        </w:rPr>
      </w:pPr>
      <w:r w:rsidRPr="00EF2DE7">
        <w:rPr>
          <w:rFonts w:cs="Calibri"/>
        </w:rPr>
        <w:t>Le suivi trimestriel des résultats</w:t>
      </w:r>
    </w:p>
    <w:p w:rsidR="00887F70" w:rsidRPr="00EF2DE7" w:rsidRDefault="00887F70" w:rsidP="001A4170">
      <w:pPr>
        <w:pStyle w:val="ListParagraph"/>
        <w:numPr>
          <w:ilvl w:val="0"/>
          <w:numId w:val="37"/>
        </w:numPr>
        <w:jc w:val="both"/>
        <w:rPr>
          <w:rFonts w:cs="Calibri"/>
        </w:rPr>
      </w:pPr>
      <w:r w:rsidRPr="00EF2DE7">
        <w:rPr>
          <w:rFonts w:cs="Calibri"/>
        </w:rPr>
        <w:t>Le suivi semestriel des changements</w:t>
      </w:r>
    </w:p>
    <w:p w:rsidR="00887F70" w:rsidRPr="00EF2DE7" w:rsidRDefault="00887F70" w:rsidP="001A4170">
      <w:pPr>
        <w:pStyle w:val="Footer"/>
        <w:jc w:val="both"/>
        <w:rPr>
          <w:rFonts w:ascii="Calibri" w:hAnsi="Calibri" w:cs="Calibri"/>
          <w:sz w:val="22"/>
          <w:szCs w:val="22"/>
        </w:rPr>
      </w:pPr>
      <w:r w:rsidRPr="00EF2DE7">
        <w:rPr>
          <w:rFonts w:ascii="Calibri" w:hAnsi="Calibri" w:cs="Calibri"/>
          <w:sz w:val="22"/>
          <w:szCs w:val="22"/>
        </w:rPr>
        <w:t>Les animateurs du projet assurent un accompagnement des</w:t>
      </w:r>
      <w:r>
        <w:rPr>
          <w:rFonts w:ascii="Calibri" w:hAnsi="Calibri" w:cs="Calibri"/>
          <w:sz w:val="22"/>
          <w:szCs w:val="22"/>
        </w:rPr>
        <w:t xml:space="preserve"> entrepreneurs </w:t>
      </w:r>
      <w:r w:rsidRPr="00EF2DE7">
        <w:rPr>
          <w:rFonts w:ascii="Calibri" w:hAnsi="Calibri" w:cs="Calibri"/>
          <w:sz w:val="22"/>
          <w:szCs w:val="22"/>
        </w:rPr>
        <w:t xml:space="preserve"> au moins une fois la quinzaine tandis que les cadres les suivent une fois par mois. Outre les agents du projet, les</w:t>
      </w:r>
      <w:r>
        <w:rPr>
          <w:rFonts w:ascii="Calibri" w:hAnsi="Calibri" w:cs="Calibri"/>
          <w:sz w:val="22"/>
          <w:szCs w:val="22"/>
        </w:rPr>
        <w:t xml:space="preserve"> représentants des jeunes </w:t>
      </w:r>
      <w:r w:rsidRPr="00EF2DE7">
        <w:rPr>
          <w:rFonts w:ascii="Calibri" w:hAnsi="Calibri" w:cs="Calibri"/>
          <w:sz w:val="22"/>
          <w:szCs w:val="22"/>
        </w:rPr>
        <w:t xml:space="preserve"> impliqués dans ce projet participent aux journées bilan semestrielles.</w:t>
      </w:r>
    </w:p>
    <w:p w:rsidR="00887F70" w:rsidRPr="00EF2DE7" w:rsidRDefault="00887F70" w:rsidP="001A4170">
      <w:pPr>
        <w:pStyle w:val="Footer"/>
        <w:jc w:val="both"/>
        <w:rPr>
          <w:rFonts w:ascii="Calibri" w:hAnsi="Calibri" w:cs="Calibri"/>
          <w:sz w:val="22"/>
          <w:szCs w:val="22"/>
        </w:rPr>
      </w:pPr>
    </w:p>
    <w:bookmarkEnd w:id="116"/>
    <w:bookmarkEnd w:id="117"/>
    <w:bookmarkEnd w:id="118"/>
    <w:bookmarkEnd w:id="119"/>
    <w:p w:rsidR="00887F70" w:rsidRDefault="00887F70" w:rsidP="001A4170">
      <w:pPr>
        <w:jc w:val="both"/>
        <w:rPr>
          <w:rFonts w:ascii="Verdana" w:hAnsi="Verdana"/>
        </w:rPr>
      </w:pPr>
      <w:r>
        <w:t>Une évaluation à mi-parcours et une évaluation finale seront réalisées. L’évaluation à mi-parcours appréciera entre autre la nécessité de réorienter le projet et identifiera, le cas échéant, des pistes de réorientation ou d’adaptation aux évolutions récentes.</w:t>
      </w:r>
    </w:p>
    <w:p w:rsidR="00887F70" w:rsidRPr="003D2CD5" w:rsidRDefault="00887F70" w:rsidP="001A4170">
      <w:pPr>
        <w:pStyle w:val="Heading3"/>
        <w:rPr>
          <w:rFonts w:ascii="Calibri" w:hAnsi="Calibri"/>
          <w:i/>
          <w:sz w:val="28"/>
          <w:szCs w:val="28"/>
          <w:lang w:val="fr-BE"/>
        </w:rPr>
      </w:pPr>
      <w:bookmarkStart w:id="120" w:name="_Toc343752846"/>
      <w:r w:rsidRPr="003D2CD5">
        <w:rPr>
          <w:rFonts w:ascii="Calibri" w:hAnsi="Calibri"/>
          <w:i/>
          <w:sz w:val="28"/>
          <w:szCs w:val="28"/>
          <w:lang w:val="fr-BE"/>
        </w:rPr>
        <w:t>2.10.8</w:t>
      </w:r>
      <w:r>
        <w:rPr>
          <w:rFonts w:ascii="Calibri" w:hAnsi="Calibri"/>
          <w:i/>
          <w:sz w:val="28"/>
          <w:szCs w:val="28"/>
          <w:lang w:val="fr-BE"/>
        </w:rPr>
        <w:t xml:space="preserve">. </w:t>
      </w:r>
      <w:r w:rsidRPr="003D2CD5">
        <w:rPr>
          <w:rFonts w:ascii="Calibri" w:hAnsi="Calibri"/>
          <w:i/>
          <w:sz w:val="28"/>
          <w:szCs w:val="28"/>
          <w:lang w:val="fr-BE"/>
        </w:rPr>
        <w:t>Procédures pour le rapportage administratif, comptable et financier</w:t>
      </w:r>
      <w:bookmarkEnd w:id="120"/>
    </w:p>
    <w:p w:rsidR="00887F70" w:rsidRDefault="00887F70" w:rsidP="003D2CD5">
      <w:pPr>
        <w:spacing w:after="0"/>
        <w:rPr>
          <w:b/>
          <w:i/>
          <w:iCs/>
        </w:rPr>
      </w:pPr>
    </w:p>
    <w:p w:rsidR="00887F70" w:rsidRPr="003D2CD5" w:rsidRDefault="00887F70" w:rsidP="003D2CD5">
      <w:pPr>
        <w:spacing w:after="0"/>
        <w:rPr>
          <w:rFonts w:ascii="Verdana" w:hAnsi="Verdana"/>
          <w:b/>
          <w:sz w:val="24"/>
          <w:szCs w:val="24"/>
        </w:rPr>
      </w:pPr>
      <w:r w:rsidRPr="003D2CD5">
        <w:rPr>
          <w:b/>
          <w:iCs/>
          <w:sz w:val="24"/>
          <w:szCs w:val="24"/>
        </w:rPr>
        <w:t>Rapportage technique et administratif</w:t>
      </w:r>
    </w:p>
    <w:p w:rsidR="00887F70" w:rsidRDefault="00887F70" w:rsidP="003D2CD5">
      <w:pPr>
        <w:spacing w:after="0"/>
        <w:jc w:val="both"/>
      </w:pPr>
    </w:p>
    <w:p w:rsidR="00887F70" w:rsidRPr="00714246" w:rsidRDefault="00887F70" w:rsidP="003D2CD5">
      <w:pPr>
        <w:spacing w:after="0"/>
        <w:jc w:val="both"/>
        <w:rPr>
          <w:rFonts w:ascii="Verdana" w:hAnsi="Verdana"/>
        </w:rPr>
      </w:pPr>
      <w:r w:rsidRPr="00714246">
        <w:t>Le coordinateur, en collaboration avec les partenaires d’exécution du projet, établira un rapport de suivi intermédiaire et annuel sur l’année civile qui précède. Le rapport sera présenté pour analyse et validation au sein du comité de pilotage avant d’être transmis à la représentation de « Solidarité Mondiale ». Le rapport de suivi comprendra un bilan des activités réalisées en comparaison avec le plan établi, une analyse des résultats et des indicateurs, un rapport financier, un chronogramme des activités pour la période suivante, mais également un point sur les problèmes, les contraintes et les propositions d’actions et/ou de décisions pour y remédier.</w:t>
      </w:r>
    </w:p>
    <w:p w:rsidR="00887F70" w:rsidRDefault="00887F70" w:rsidP="003D2CD5">
      <w:pPr>
        <w:spacing w:after="0"/>
        <w:jc w:val="both"/>
      </w:pPr>
      <w:r w:rsidRPr="00714246">
        <w:t>En fin de projet, le coordinateur du projet établira un rapport final synthèse des rapports qui seront fournis par les partenaires d’exécution chacun dans le volet qui le concerne. Ce rapport final sera transmis à la « Solidarité Mondiale ».</w:t>
      </w:r>
    </w:p>
    <w:p w:rsidR="00887F70" w:rsidRPr="00714246" w:rsidRDefault="00887F70" w:rsidP="003D2CD5">
      <w:pPr>
        <w:spacing w:after="0"/>
        <w:jc w:val="both"/>
        <w:rPr>
          <w:rFonts w:ascii="Verdana" w:hAnsi="Verdana"/>
        </w:rPr>
      </w:pPr>
    </w:p>
    <w:p w:rsidR="00887F70" w:rsidRPr="003D2CD5" w:rsidRDefault="00887F70" w:rsidP="003D2CD5">
      <w:pPr>
        <w:spacing w:after="0"/>
        <w:rPr>
          <w:b/>
          <w:iCs/>
          <w:sz w:val="24"/>
          <w:szCs w:val="24"/>
        </w:rPr>
      </w:pPr>
      <w:r w:rsidRPr="003D2CD5">
        <w:rPr>
          <w:b/>
          <w:iCs/>
          <w:sz w:val="24"/>
          <w:szCs w:val="24"/>
        </w:rPr>
        <w:t>Rapportage financier</w:t>
      </w:r>
    </w:p>
    <w:p w:rsidR="00887F70" w:rsidRPr="003D2CD5" w:rsidRDefault="00887F70" w:rsidP="003D2CD5">
      <w:pPr>
        <w:spacing w:after="0"/>
        <w:rPr>
          <w:sz w:val="24"/>
          <w:szCs w:val="24"/>
        </w:rPr>
      </w:pPr>
    </w:p>
    <w:p w:rsidR="00887F70" w:rsidRDefault="00887F70" w:rsidP="003D2CD5">
      <w:pPr>
        <w:spacing w:after="0"/>
        <w:rPr>
          <w:rFonts w:ascii="Verdana" w:hAnsi="Verdana"/>
        </w:rPr>
      </w:pPr>
      <w:r>
        <w:t>A chaque réunion du comité de pilotage, les documents suivant seront produits et transmis aux membres :</w:t>
      </w:r>
    </w:p>
    <w:p w:rsidR="00887F70" w:rsidRPr="003D2CD5" w:rsidRDefault="00887F70" w:rsidP="003D2CD5">
      <w:pPr>
        <w:pStyle w:val="ListParagraph"/>
        <w:numPr>
          <w:ilvl w:val="0"/>
          <w:numId w:val="49"/>
        </w:numPr>
        <w:spacing w:after="0"/>
        <w:rPr>
          <w:rFonts w:ascii="Verdana" w:hAnsi="Verdana"/>
        </w:rPr>
      </w:pPr>
      <w:r>
        <w:t>Suivi budgétaire</w:t>
      </w:r>
    </w:p>
    <w:p w:rsidR="00887F70" w:rsidRPr="003D2CD5" w:rsidRDefault="00887F70" w:rsidP="003D2CD5">
      <w:pPr>
        <w:pStyle w:val="ListParagraph"/>
        <w:numPr>
          <w:ilvl w:val="0"/>
          <w:numId w:val="49"/>
        </w:numPr>
        <w:spacing w:after="0"/>
        <w:rPr>
          <w:rFonts w:ascii="Verdana" w:hAnsi="Verdana"/>
        </w:rPr>
      </w:pPr>
      <w:r>
        <w:t>Programmation financière</w:t>
      </w:r>
    </w:p>
    <w:p w:rsidR="00887F70" w:rsidRPr="003D2CD5" w:rsidRDefault="00887F70" w:rsidP="003D2CD5">
      <w:pPr>
        <w:pStyle w:val="ListParagraph"/>
        <w:numPr>
          <w:ilvl w:val="0"/>
          <w:numId w:val="49"/>
        </w:numPr>
        <w:spacing w:after="0"/>
        <w:rPr>
          <w:rFonts w:ascii="Verdana" w:hAnsi="Verdana"/>
        </w:rPr>
      </w:pPr>
      <w:r>
        <w:t>Liste des engagements importants</w:t>
      </w:r>
    </w:p>
    <w:p w:rsidR="00887F70" w:rsidRPr="003D2CD5" w:rsidRDefault="00887F70" w:rsidP="003D2CD5">
      <w:pPr>
        <w:spacing w:after="0"/>
        <w:rPr>
          <w:iCs/>
        </w:rPr>
      </w:pPr>
    </w:p>
    <w:p w:rsidR="00887F70" w:rsidRPr="003D2CD5" w:rsidRDefault="00887F70" w:rsidP="003D2CD5">
      <w:pPr>
        <w:spacing w:after="0"/>
        <w:rPr>
          <w:b/>
          <w:iCs/>
          <w:sz w:val="24"/>
          <w:szCs w:val="24"/>
        </w:rPr>
      </w:pPr>
      <w:r w:rsidRPr="003D2CD5">
        <w:rPr>
          <w:b/>
          <w:iCs/>
          <w:sz w:val="24"/>
          <w:szCs w:val="24"/>
        </w:rPr>
        <w:t>Dispositions finales</w:t>
      </w:r>
    </w:p>
    <w:p w:rsidR="00887F70" w:rsidRPr="003D2CD5" w:rsidRDefault="00887F70" w:rsidP="003D2CD5">
      <w:pPr>
        <w:spacing w:after="0"/>
        <w:rPr>
          <w:sz w:val="24"/>
          <w:szCs w:val="24"/>
        </w:rPr>
      </w:pPr>
    </w:p>
    <w:p w:rsidR="00887F70" w:rsidRDefault="00887F70" w:rsidP="003D2CD5">
      <w:pPr>
        <w:spacing w:after="0"/>
        <w:rPr>
          <w:rFonts w:ascii="Verdana" w:hAnsi="Verdana"/>
        </w:rPr>
      </w:pPr>
      <w:r>
        <w:t>Les modalités d’exécution et les aspects financiers seront harmonisés avec les pratiques de WSM et du FBSA là où le besoin se fera sentir.</w:t>
      </w:r>
    </w:p>
    <w:p w:rsidR="00887F70" w:rsidRPr="00AF5532" w:rsidRDefault="00887F70" w:rsidP="003D2CD5">
      <w:pPr>
        <w:spacing w:after="0"/>
        <w:rPr>
          <w:lang w:val="fr-FR"/>
        </w:rPr>
      </w:pPr>
    </w:p>
    <w:p w:rsidR="00887F70" w:rsidRDefault="00887F70" w:rsidP="001A4170">
      <w:pPr>
        <w:rPr>
          <w:lang w:val="fr-FR"/>
        </w:rPr>
      </w:pPr>
      <w:r>
        <w:rPr>
          <w:lang w:val="fr-FR"/>
        </w:rPr>
        <w:br w:type="page"/>
      </w:r>
    </w:p>
    <w:p w:rsidR="00887F70" w:rsidRPr="00720AE5" w:rsidRDefault="00887F70" w:rsidP="001A4170">
      <w:pPr>
        <w:pStyle w:val="Heading1"/>
        <w:rPr>
          <w:lang w:val="fr-BE"/>
        </w:rPr>
      </w:pPr>
      <w:bookmarkStart w:id="121" w:name="_Toc267392379"/>
      <w:bookmarkStart w:id="122" w:name="_Toc267392637"/>
      <w:bookmarkStart w:id="123" w:name="_Toc343752847"/>
      <w:r>
        <w:rPr>
          <w:lang w:val="fr-BE"/>
        </w:rPr>
        <w:t>Partie III</w:t>
      </w:r>
      <w:r w:rsidRPr="00720AE5">
        <w:rPr>
          <w:lang w:val="fr-BE"/>
        </w:rPr>
        <w:t>: Articulation projet/programme</w:t>
      </w:r>
      <w:bookmarkEnd w:id="121"/>
      <w:bookmarkEnd w:id="122"/>
      <w:bookmarkEnd w:id="123"/>
    </w:p>
    <w:p w:rsidR="00887F70" w:rsidRPr="000404C4" w:rsidRDefault="00887F70" w:rsidP="003D2CD5">
      <w:pPr>
        <w:autoSpaceDE w:val="0"/>
        <w:autoSpaceDN w:val="0"/>
        <w:adjustRightInd w:val="0"/>
        <w:spacing w:after="0"/>
        <w:rPr>
          <w:rFonts w:ascii="Verdana" w:hAnsi="Verdana" w:cs="Verdana"/>
        </w:rPr>
      </w:pPr>
    </w:p>
    <w:p w:rsidR="00887F70" w:rsidRPr="003B4DEE" w:rsidRDefault="00887F70" w:rsidP="003D2CD5">
      <w:pPr>
        <w:autoSpaceDE w:val="0"/>
        <w:autoSpaceDN w:val="0"/>
        <w:adjustRightInd w:val="0"/>
        <w:spacing w:after="0"/>
        <w:jc w:val="both"/>
        <w:rPr>
          <w:rFonts w:ascii="Verdana" w:hAnsi="Verdana" w:cs="Verdana"/>
          <w:sz w:val="19"/>
          <w:szCs w:val="19"/>
        </w:rPr>
      </w:pPr>
      <w:r w:rsidRPr="003B4DEE">
        <w:rPr>
          <w:rFonts w:ascii="Verdana" w:hAnsi="Verdana" w:cs="Verdana"/>
          <w:sz w:val="19"/>
          <w:szCs w:val="19"/>
        </w:rPr>
        <w:t xml:space="preserve">Ce projet fait partie intégrante du programme multidimensionnel présenté dans le cadre </w:t>
      </w:r>
      <w:r>
        <w:rPr>
          <w:rFonts w:ascii="Verdana" w:hAnsi="Verdana" w:cs="Verdana"/>
          <w:sz w:val="19"/>
          <w:szCs w:val="19"/>
        </w:rPr>
        <w:t>partenarial conjoint en annexe.</w:t>
      </w:r>
    </w:p>
    <w:p w:rsidR="00887F70" w:rsidRDefault="00887F70" w:rsidP="003D2CD5">
      <w:pPr>
        <w:autoSpaceDE w:val="0"/>
        <w:autoSpaceDN w:val="0"/>
        <w:adjustRightInd w:val="0"/>
        <w:spacing w:after="0"/>
        <w:jc w:val="both"/>
        <w:rPr>
          <w:rFonts w:ascii="Verdana" w:hAnsi="Verdana" w:cs="Verdana"/>
          <w:sz w:val="19"/>
          <w:szCs w:val="19"/>
        </w:rPr>
      </w:pPr>
    </w:p>
    <w:p w:rsidR="00887F70" w:rsidRPr="003B4DEE" w:rsidRDefault="00887F70" w:rsidP="003D2CD5">
      <w:pPr>
        <w:autoSpaceDE w:val="0"/>
        <w:autoSpaceDN w:val="0"/>
        <w:adjustRightInd w:val="0"/>
        <w:spacing w:after="0"/>
        <w:jc w:val="both"/>
        <w:rPr>
          <w:rFonts w:ascii="Verdana" w:hAnsi="Verdana" w:cs="Verdana"/>
          <w:sz w:val="19"/>
          <w:szCs w:val="19"/>
        </w:rPr>
      </w:pPr>
      <w:r w:rsidRPr="003B4DEE">
        <w:rPr>
          <w:rFonts w:ascii="Verdana" w:hAnsi="Verdana" w:cs="Verdana"/>
          <w:sz w:val="19"/>
          <w:szCs w:val="19"/>
        </w:rPr>
        <w:t xml:space="preserve">Comme l’a indiqué l’étude de SHER, le développement des activités non agricole est essentiel pour améliorer </w:t>
      </w:r>
      <w:r>
        <w:rPr>
          <w:rFonts w:ascii="Verdana" w:hAnsi="Verdana" w:cs="Verdana"/>
          <w:sz w:val="19"/>
          <w:szCs w:val="19"/>
        </w:rPr>
        <w:t>le niveau de revenus et donc l’insécurité alimentaire des ménages</w:t>
      </w:r>
      <w:r w:rsidRPr="003B4DEE">
        <w:rPr>
          <w:rFonts w:ascii="Verdana" w:hAnsi="Verdana" w:cs="Verdana"/>
          <w:sz w:val="19"/>
          <w:szCs w:val="19"/>
        </w:rPr>
        <w:t xml:space="preserve"> étant donné qu’une bonne partie de la population n’a pas de terre</w:t>
      </w:r>
      <w:r>
        <w:rPr>
          <w:rFonts w:ascii="Verdana" w:hAnsi="Verdana" w:cs="Verdana"/>
          <w:sz w:val="19"/>
          <w:szCs w:val="19"/>
        </w:rPr>
        <w:t>.</w:t>
      </w:r>
    </w:p>
    <w:p w:rsidR="00887F70" w:rsidRDefault="00887F70" w:rsidP="003D2CD5">
      <w:pPr>
        <w:autoSpaceDE w:val="0"/>
        <w:autoSpaceDN w:val="0"/>
        <w:adjustRightInd w:val="0"/>
        <w:spacing w:after="0"/>
        <w:jc w:val="both"/>
        <w:rPr>
          <w:rFonts w:ascii="Verdana" w:hAnsi="Verdana" w:cs="Verdana"/>
          <w:sz w:val="19"/>
          <w:szCs w:val="19"/>
        </w:rPr>
      </w:pPr>
    </w:p>
    <w:p w:rsidR="00887F70" w:rsidRDefault="00887F70" w:rsidP="003D2CD5">
      <w:pPr>
        <w:autoSpaceDE w:val="0"/>
        <w:autoSpaceDN w:val="0"/>
        <w:adjustRightInd w:val="0"/>
        <w:spacing w:after="0"/>
        <w:jc w:val="both"/>
        <w:rPr>
          <w:rFonts w:ascii="Verdana" w:hAnsi="Verdana" w:cs="Verdana"/>
          <w:sz w:val="19"/>
          <w:szCs w:val="19"/>
        </w:rPr>
      </w:pPr>
      <w:r>
        <w:rPr>
          <w:rFonts w:ascii="Verdana" w:hAnsi="Verdana" w:cs="Verdana"/>
          <w:sz w:val="19"/>
          <w:szCs w:val="19"/>
        </w:rPr>
        <w:t>Le projet représente un des quatre objectifs du programme qui vise l’amélioration de la sécurité alimentaire et nutritionnelle. En effet, comme les populations surtout pauvres et consacrent une bonne partie de leurs revenus à l’achat des produits de l’alimentation, le développement d ‘activités non agricoles reste le seul moyen de procurer des revenus aux populations qui n’ont pas de terre ou qui en disposent de très peu.</w:t>
      </w:r>
    </w:p>
    <w:p w:rsidR="00887F70" w:rsidRDefault="00887F70" w:rsidP="003D2CD5">
      <w:pPr>
        <w:autoSpaceDE w:val="0"/>
        <w:autoSpaceDN w:val="0"/>
        <w:adjustRightInd w:val="0"/>
        <w:spacing w:after="0"/>
        <w:jc w:val="both"/>
        <w:rPr>
          <w:rFonts w:ascii="Verdana" w:hAnsi="Verdana" w:cs="Verdana"/>
          <w:sz w:val="19"/>
          <w:szCs w:val="19"/>
        </w:rPr>
      </w:pPr>
    </w:p>
    <w:p w:rsidR="00887F70" w:rsidRDefault="00887F70" w:rsidP="003D2CD5">
      <w:pPr>
        <w:autoSpaceDE w:val="0"/>
        <w:autoSpaceDN w:val="0"/>
        <w:adjustRightInd w:val="0"/>
        <w:spacing w:after="0"/>
        <w:jc w:val="both"/>
        <w:rPr>
          <w:rFonts w:ascii="Verdana" w:hAnsi="Verdana" w:cs="Verdana"/>
          <w:sz w:val="19"/>
          <w:szCs w:val="19"/>
        </w:rPr>
      </w:pPr>
      <w:r>
        <w:rPr>
          <w:rFonts w:ascii="Verdana" w:hAnsi="Verdana" w:cs="Verdana"/>
          <w:sz w:val="19"/>
          <w:szCs w:val="19"/>
        </w:rPr>
        <w:t xml:space="preserve">L’arbre à problème construit est d’ailleurs clair à ce sujet comme on peut le voir à </w:t>
      </w:r>
      <w:r w:rsidRPr="0090005F">
        <w:rPr>
          <w:rFonts w:ascii="Verdana" w:hAnsi="Verdana" w:cs="Verdana"/>
          <w:sz w:val="19"/>
          <w:szCs w:val="19"/>
        </w:rPr>
        <w:t>la page 36</w:t>
      </w:r>
      <w:r>
        <w:rPr>
          <w:rFonts w:ascii="Verdana" w:hAnsi="Verdana" w:cs="Verdana"/>
          <w:sz w:val="19"/>
          <w:szCs w:val="19"/>
        </w:rPr>
        <w:t xml:space="preserve"> du présent document.</w:t>
      </w:r>
    </w:p>
    <w:p w:rsidR="00887F70" w:rsidRDefault="00887F70" w:rsidP="003D2CD5">
      <w:pPr>
        <w:autoSpaceDE w:val="0"/>
        <w:autoSpaceDN w:val="0"/>
        <w:adjustRightInd w:val="0"/>
        <w:spacing w:after="0"/>
        <w:jc w:val="both"/>
        <w:rPr>
          <w:rFonts w:ascii="Verdana" w:hAnsi="Verdana" w:cs="Verdana"/>
          <w:sz w:val="19"/>
          <w:szCs w:val="19"/>
        </w:rPr>
      </w:pPr>
    </w:p>
    <w:p w:rsidR="00887F70" w:rsidRDefault="00887F70" w:rsidP="003D2CD5">
      <w:pPr>
        <w:autoSpaceDE w:val="0"/>
        <w:autoSpaceDN w:val="0"/>
        <w:adjustRightInd w:val="0"/>
        <w:spacing w:after="0"/>
        <w:jc w:val="both"/>
        <w:rPr>
          <w:rFonts w:ascii="Verdana" w:hAnsi="Verdana" w:cs="Verdana"/>
          <w:sz w:val="19"/>
          <w:szCs w:val="19"/>
        </w:rPr>
      </w:pPr>
    </w:p>
    <w:p w:rsidR="00887F70" w:rsidRDefault="00887F70" w:rsidP="003D2CD5">
      <w:pPr>
        <w:autoSpaceDE w:val="0"/>
        <w:autoSpaceDN w:val="0"/>
        <w:adjustRightInd w:val="0"/>
        <w:spacing w:after="0"/>
        <w:jc w:val="both"/>
        <w:rPr>
          <w:rFonts w:ascii="Verdana" w:hAnsi="Verdana" w:cs="Verdana"/>
          <w:sz w:val="19"/>
          <w:szCs w:val="19"/>
        </w:rPr>
      </w:pPr>
    </w:p>
    <w:p w:rsidR="00887F70" w:rsidRDefault="00887F70" w:rsidP="003D2CD5">
      <w:pPr>
        <w:autoSpaceDE w:val="0"/>
        <w:autoSpaceDN w:val="0"/>
        <w:adjustRightInd w:val="0"/>
        <w:spacing w:after="0"/>
        <w:jc w:val="center"/>
        <w:rPr>
          <w:rFonts w:ascii="Verdana" w:hAnsi="Verdana" w:cs="Verdana"/>
          <w:sz w:val="19"/>
          <w:szCs w:val="19"/>
        </w:rPr>
      </w:pPr>
      <w:r>
        <w:rPr>
          <w:rFonts w:ascii="Verdana" w:hAnsi="Verdana" w:cs="Verdana"/>
          <w:sz w:val="19"/>
          <w:szCs w:val="19"/>
        </w:rPr>
        <w:t>-----------------------------------------------------</w:t>
      </w:r>
    </w:p>
    <w:sectPr w:rsidR="00887F70" w:rsidSect="0041439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F70" w:rsidRDefault="00887F70" w:rsidP="001A4170">
      <w:pPr>
        <w:spacing w:after="0" w:line="240" w:lineRule="auto"/>
      </w:pPr>
      <w:r>
        <w:separator/>
      </w:r>
    </w:p>
  </w:endnote>
  <w:endnote w:type="continuationSeparator" w:id="0">
    <w:p w:rsidR="00887F70" w:rsidRDefault="00887F70" w:rsidP="001A4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70" w:rsidRDefault="00887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7F70" w:rsidRDefault="00887F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70" w:rsidRDefault="00887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7F70" w:rsidRPr="0073440E" w:rsidRDefault="00887F70">
    <w:pPr>
      <w:pStyle w:val="Footer"/>
      <w:ind w:right="360"/>
      <w:rPr>
        <w:rFonts w:ascii="Calibri" w:hAnsi="Calibri" w:cs="Calibri"/>
        <w:lang w:val="fr-FR"/>
      </w:rPr>
    </w:pPr>
    <w:r w:rsidRPr="0073440E">
      <w:rPr>
        <w:rFonts w:ascii="Calibri" w:hAnsi="Calibri" w:cs="Calibri"/>
        <w:lang w:val="fr-FR"/>
      </w:rPr>
      <w:t>DTF WSM – programme Multi-acteurs FBSA Burundi 2013-2017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70" w:rsidRDefault="00887F70">
    <w:pPr>
      <w:pStyle w:val="Footer"/>
    </w:pPr>
  </w:p>
  <w:p w:rsidR="00887F70" w:rsidRDefault="00887F70">
    <w:pPr>
      <w:pStyle w:val="Footer"/>
    </w:pPr>
  </w:p>
  <w:p w:rsidR="00887F70" w:rsidRDefault="00887F7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70" w:rsidRDefault="00887F70" w:rsidP="004143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7F70" w:rsidRDefault="00887F7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70" w:rsidRDefault="00887F70" w:rsidP="00414391">
    <w:pPr>
      <w:pStyle w:val="Footer"/>
      <w:framePr w:wrap="around" w:vAnchor="text" w:hAnchor="margin" w:xAlign="center" w:y="1"/>
      <w:rPr>
        <w:rStyle w:val="PageNumber"/>
      </w:rPr>
    </w:pPr>
  </w:p>
  <w:p w:rsidR="00887F70" w:rsidRDefault="00887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F70" w:rsidRDefault="00887F70" w:rsidP="001A4170">
      <w:pPr>
        <w:spacing w:after="0" w:line="240" w:lineRule="auto"/>
      </w:pPr>
      <w:r>
        <w:separator/>
      </w:r>
    </w:p>
  </w:footnote>
  <w:footnote w:type="continuationSeparator" w:id="0">
    <w:p w:rsidR="00887F70" w:rsidRDefault="00887F70" w:rsidP="001A4170">
      <w:pPr>
        <w:spacing w:after="0" w:line="240" w:lineRule="auto"/>
      </w:pPr>
      <w:r>
        <w:continuationSeparator/>
      </w:r>
    </w:p>
  </w:footnote>
  <w:footnote w:id="1">
    <w:p w:rsidR="00887F70" w:rsidRDefault="00887F70">
      <w:pPr>
        <w:pStyle w:val="FootnoteText"/>
      </w:pPr>
      <w:r>
        <w:rPr>
          <w:rStyle w:val="FootnoteReference"/>
        </w:rPr>
        <w:footnoteRef/>
      </w:r>
      <w:r>
        <w:t xml:space="preserve"> Etude sur les déterminants de l’insécurité alimentaire dans huit communes de la région naturelle de MOSO, SHER Ingénieurs-Conseils SA, Mai 2012</w:t>
      </w:r>
    </w:p>
  </w:footnote>
  <w:footnote w:id="2">
    <w:p w:rsidR="00887F70" w:rsidRDefault="00887F70" w:rsidP="001A4170">
      <w:pPr>
        <w:pStyle w:val="FootnoteText"/>
      </w:pPr>
    </w:p>
  </w:footnote>
  <w:footnote w:id="3">
    <w:p w:rsidR="00887F70" w:rsidRDefault="00887F70" w:rsidP="001A4170">
      <w:pPr>
        <w:pStyle w:val="FootnoteText"/>
      </w:pPr>
      <w:r>
        <w:rPr>
          <w:rStyle w:val="FootnoteReference"/>
        </w:rPr>
        <w:footnoteRef/>
      </w:r>
      <w:r>
        <w:t xml:space="preserve"> Etude sur les déterminants de l’insécurité alimentaire dans huit communes de la région naturelle de MOSO, SHER Ingénieurs-Conseils SA, Mai 2012</w:t>
      </w:r>
    </w:p>
    <w:p w:rsidR="00887F70" w:rsidRDefault="00887F70" w:rsidP="001A4170">
      <w:pPr>
        <w:pStyle w:val="FootnoteText"/>
      </w:pPr>
    </w:p>
    <w:p w:rsidR="00887F70" w:rsidRDefault="00887F70" w:rsidP="001A417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70" w:rsidRDefault="00887F70">
    <w:pPr>
      <w:pStyle w:val="Header"/>
      <w:jc w:val="center"/>
    </w:pPr>
    <w:fldSimple w:instr="PAGE   \* MERGEFORMAT">
      <w:r w:rsidRPr="002B668C">
        <w:rPr>
          <w:noProof/>
          <w:lang w:val="fr-FR"/>
        </w:rPr>
        <w:t>3</w:t>
      </w:r>
    </w:fldSimple>
  </w:p>
  <w:p w:rsidR="00887F70" w:rsidRPr="00EC47E2" w:rsidRDefault="00887F70" w:rsidP="00EC47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73C"/>
    <w:multiLevelType w:val="hybridMultilevel"/>
    <w:tmpl w:val="E4C03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2274226"/>
    <w:multiLevelType w:val="hybridMultilevel"/>
    <w:tmpl w:val="F92817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B55C7F"/>
    <w:multiLevelType w:val="hybridMultilevel"/>
    <w:tmpl w:val="8DD6AB8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55E1322"/>
    <w:multiLevelType w:val="hybridMultilevel"/>
    <w:tmpl w:val="7380794A"/>
    <w:lvl w:ilvl="0" w:tplc="9ED27E4E">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0D1B00A3"/>
    <w:multiLevelType w:val="hybridMultilevel"/>
    <w:tmpl w:val="41B0673A"/>
    <w:lvl w:ilvl="0" w:tplc="F9CEE19E">
      <w:numFmt w:val="bullet"/>
      <w:lvlText w:val="-"/>
      <w:lvlJc w:val="left"/>
      <w:pPr>
        <w:ind w:left="1080" w:hanging="360"/>
      </w:pPr>
      <w:rPr>
        <w:rFonts w:ascii="Times New Roman" w:eastAsia="Times New Roman" w:hAnsi="Times New Roman"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0F9278C9"/>
    <w:multiLevelType w:val="multilevel"/>
    <w:tmpl w:val="F66C509A"/>
    <w:lvl w:ilvl="0">
      <w:start w:val="2"/>
      <w:numFmt w:val="decimal"/>
      <w:lvlText w:val="%1"/>
      <w:lvlJc w:val="left"/>
      <w:pPr>
        <w:ind w:left="540" w:hanging="540"/>
      </w:pPr>
      <w:rPr>
        <w:rFonts w:cs="Times New Roman" w:hint="default"/>
      </w:rPr>
    </w:lvl>
    <w:lvl w:ilvl="1">
      <w:start w:val="10"/>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FEA3435"/>
    <w:multiLevelType w:val="hybridMultilevel"/>
    <w:tmpl w:val="485E9BA6"/>
    <w:lvl w:ilvl="0" w:tplc="A9E68F3A">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647398"/>
    <w:multiLevelType w:val="multilevel"/>
    <w:tmpl w:val="B7F0FB88"/>
    <w:lvl w:ilvl="0">
      <w:start w:val="1"/>
      <w:numFmt w:val="decimal"/>
      <w:lvlText w:val="%1."/>
      <w:lvlJc w:val="left"/>
      <w:pPr>
        <w:ind w:left="360" w:hanging="360"/>
      </w:pPr>
      <w:rPr>
        <w:rFonts w:cs="Times New Roman"/>
      </w:rPr>
    </w:lvl>
    <w:lvl w:ilvl="1">
      <w:start w:val="6"/>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nsid w:val="107C1A75"/>
    <w:multiLevelType w:val="hybridMultilevel"/>
    <w:tmpl w:val="3CCA7D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16A3CCE"/>
    <w:multiLevelType w:val="hybridMultilevel"/>
    <w:tmpl w:val="F37A44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21D199A"/>
    <w:multiLevelType w:val="multilevel"/>
    <w:tmpl w:val="AB3804C8"/>
    <w:lvl w:ilvl="0">
      <w:start w:val="1"/>
      <w:numFmt w:val="decimal"/>
      <w:lvlText w:val="%1"/>
      <w:lvlJc w:val="left"/>
      <w:pPr>
        <w:ind w:left="405" w:hanging="40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166A04BB"/>
    <w:multiLevelType w:val="hybridMultilevel"/>
    <w:tmpl w:val="D6FC3E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197555E4"/>
    <w:multiLevelType w:val="multilevel"/>
    <w:tmpl w:val="B022A22E"/>
    <w:lvl w:ilvl="0">
      <w:start w:val="2"/>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1A7E1628"/>
    <w:multiLevelType w:val="hybridMultilevel"/>
    <w:tmpl w:val="4F84F5B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nsid w:val="1A8B7AE7"/>
    <w:multiLevelType w:val="hybridMultilevel"/>
    <w:tmpl w:val="EFB6B8A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1EF834D4"/>
    <w:multiLevelType w:val="hybridMultilevel"/>
    <w:tmpl w:val="C4E654F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22D33A36"/>
    <w:multiLevelType w:val="hybridMultilevel"/>
    <w:tmpl w:val="58BC9A06"/>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29671B79"/>
    <w:multiLevelType w:val="hybridMultilevel"/>
    <w:tmpl w:val="718A35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A8B5618"/>
    <w:multiLevelType w:val="multilevel"/>
    <w:tmpl w:val="33B4D4F8"/>
    <w:lvl w:ilvl="0">
      <w:start w:val="2"/>
      <w:numFmt w:val="decimal"/>
      <w:lvlText w:val="%1"/>
      <w:lvlJc w:val="left"/>
      <w:pPr>
        <w:ind w:left="555" w:hanging="555"/>
      </w:pPr>
      <w:rPr>
        <w:rFonts w:cs="Times New Roman" w:hint="default"/>
      </w:rPr>
    </w:lvl>
    <w:lvl w:ilvl="1">
      <w:start w:val="8"/>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ABD60A1"/>
    <w:multiLevelType w:val="hybridMultilevel"/>
    <w:tmpl w:val="62CE00A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2B0522D2"/>
    <w:multiLevelType w:val="hybridMultilevel"/>
    <w:tmpl w:val="3B5824F6"/>
    <w:lvl w:ilvl="0" w:tplc="080C000F">
      <w:start w:val="1"/>
      <w:numFmt w:val="decimal"/>
      <w:lvlText w:val="%1."/>
      <w:lvlJc w:val="left"/>
      <w:pPr>
        <w:ind w:left="360" w:hanging="360"/>
      </w:pPr>
      <w:rPr>
        <w:rFonts w:cs="Times New Roman"/>
      </w:rPr>
    </w:lvl>
    <w:lvl w:ilvl="1" w:tplc="080C0019">
      <w:start w:val="1"/>
      <w:numFmt w:val="lowerLetter"/>
      <w:lvlText w:val="%2."/>
      <w:lvlJc w:val="left"/>
      <w:pPr>
        <w:ind w:left="1080" w:hanging="360"/>
      </w:pPr>
      <w:rPr>
        <w:rFonts w:cs="Times New Roman"/>
      </w:rPr>
    </w:lvl>
    <w:lvl w:ilvl="2" w:tplc="080C001B">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21">
    <w:nsid w:val="30463C08"/>
    <w:multiLevelType w:val="multilevel"/>
    <w:tmpl w:val="32EAAD5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31221B2F"/>
    <w:multiLevelType w:val="hybridMultilevel"/>
    <w:tmpl w:val="0D56175C"/>
    <w:lvl w:ilvl="0" w:tplc="040C000D">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33DE7889"/>
    <w:multiLevelType w:val="hybridMultilevel"/>
    <w:tmpl w:val="EE4C6F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345267F1"/>
    <w:multiLevelType w:val="hybridMultilevel"/>
    <w:tmpl w:val="3E6C25EE"/>
    <w:lvl w:ilvl="0" w:tplc="F7065F72">
      <w:start w:val="1"/>
      <w:numFmt w:val="lowerRoman"/>
      <w:lvlText w:val="%1."/>
      <w:lvlJc w:val="left"/>
      <w:pPr>
        <w:ind w:left="1080" w:hanging="720"/>
      </w:pPr>
      <w:rPr>
        <w:rFonts w:cs="Times New Roman" w:hint="default"/>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5">
    <w:nsid w:val="3AA630DE"/>
    <w:multiLevelType w:val="hybridMultilevel"/>
    <w:tmpl w:val="3C1A3EDC"/>
    <w:lvl w:ilvl="0" w:tplc="38E0507C">
      <w:start w:val="1"/>
      <w:numFmt w:val="upperLetter"/>
      <w:lvlText w:val="%1."/>
      <w:lvlJc w:val="left"/>
      <w:pPr>
        <w:ind w:left="1485" w:hanging="360"/>
      </w:pPr>
      <w:rPr>
        <w:rFonts w:cs="Times New Roman" w:hint="default"/>
      </w:rPr>
    </w:lvl>
    <w:lvl w:ilvl="1" w:tplc="080C0019" w:tentative="1">
      <w:start w:val="1"/>
      <w:numFmt w:val="lowerLetter"/>
      <w:lvlText w:val="%2."/>
      <w:lvlJc w:val="left"/>
      <w:pPr>
        <w:ind w:left="2205" w:hanging="360"/>
      </w:pPr>
      <w:rPr>
        <w:rFonts w:cs="Times New Roman"/>
      </w:rPr>
    </w:lvl>
    <w:lvl w:ilvl="2" w:tplc="080C001B" w:tentative="1">
      <w:start w:val="1"/>
      <w:numFmt w:val="lowerRoman"/>
      <w:lvlText w:val="%3."/>
      <w:lvlJc w:val="right"/>
      <w:pPr>
        <w:ind w:left="2925" w:hanging="180"/>
      </w:pPr>
      <w:rPr>
        <w:rFonts w:cs="Times New Roman"/>
      </w:rPr>
    </w:lvl>
    <w:lvl w:ilvl="3" w:tplc="080C000F" w:tentative="1">
      <w:start w:val="1"/>
      <w:numFmt w:val="decimal"/>
      <w:lvlText w:val="%4."/>
      <w:lvlJc w:val="left"/>
      <w:pPr>
        <w:ind w:left="3645" w:hanging="360"/>
      </w:pPr>
      <w:rPr>
        <w:rFonts w:cs="Times New Roman"/>
      </w:rPr>
    </w:lvl>
    <w:lvl w:ilvl="4" w:tplc="080C0019" w:tentative="1">
      <w:start w:val="1"/>
      <w:numFmt w:val="lowerLetter"/>
      <w:lvlText w:val="%5."/>
      <w:lvlJc w:val="left"/>
      <w:pPr>
        <w:ind w:left="4365" w:hanging="360"/>
      </w:pPr>
      <w:rPr>
        <w:rFonts w:cs="Times New Roman"/>
      </w:rPr>
    </w:lvl>
    <w:lvl w:ilvl="5" w:tplc="080C001B" w:tentative="1">
      <w:start w:val="1"/>
      <w:numFmt w:val="lowerRoman"/>
      <w:lvlText w:val="%6."/>
      <w:lvlJc w:val="right"/>
      <w:pPr>
        <w:ind w:left="5085" w:hanging="180"/>
      </w:pPr>
      <w:rPr>
        <w:rFonts w:cs="Times New Roman"/>
      </w:rPr>
    </w:lvl>
    <w:lvl w:ilvl="6" w:tplc="080C000F" w:tentative="1">
      <w:start w:val="1"/>
      <w:numFmt w:val="decimal"/>
      <w:lvlText w:val="%7."/>
      <w:lvlJc w:val="left"/>
      <w:pPr>
        <w:ind w:left="5805" w:hanging="360"/>
      </w:pPr>
      <w:rPr>
        <w:rFonts w:cs="Times New Roman"/>
      </w:rPr>
    </w:lvl>
    <w:lvl w:ilvl="7" w:tplc="080C0019" w:tentative="1">
      <w:start w:val="1"/>
      <w:numFmt w:val="lowerLetter"/>
      <w:lvlText w:val="%8."/>
      <w:lvlJc w:val="left"/>
      <w:pPr>
        <w:ind w:left="6525" w:hanging="360"/>
      </w:pPr>
      <w:rPr>
        <w:rFonts w:cs="Times New Roman"/>
      </w:rPr>
    </w:lvl>
    <w:lvl w:ilvl="8" w:tplc="080C001B" w:tentative="1">
      <w:start w:val="1"/>
      <w:numFmt w:val="lowerRoman"/>
      <w:lvlText w:val="%9."/>
      <w:lvlJc w:val="right"/>
      <w:pPr>
        <w:ind w:left="7245" w:hanging="180"/>
      </w:pPr>
      <w:rPr>
        <w:rFonts w:cs="Times New Roman"/>
      </w:rPr>
    </w:lvl>
  </w:abstractNum>
  <w:abstractNum w:abstractNumId="26">
    <w:nsid w:val="3ABE5DA0"/>
    <w:multiLevelType w:val="hybridMultilevel"/>
    <w:tmpl w:val="814A84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3BDF1F0E"/>
    <w:multiLevelType w:val="hybridMultilevel"/>
    <w:tmpl w:val="3CC6F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1577318"/>
    <w:multiLevelType w:val="hybridMultilevel"/>
    <w:tmpl w:val="4CF485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4AD72DE"/>
    <w:multiLevelType w:val="hybridMultilevel"/>
    <w:tmpl w:val="BF7E00D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BDD19FE"/>
    <w:multiLevelType w:val="multilevel"/>
    <w:tmpl w:val="AB3804C8"/>
    <w:lvl w:ilvl="0">
      <w:start w:val="1"/>
      <w:numFmt w:val="decimal"/>
      <w:lvlText w:val="%1"/>
      <w:lvlJc w:val="left"/>
      <w:pPr>
        <w:ind w:left="405" w:hanging="40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4D812331"/>
    <w:multiLevelType w:val="hybridMultilevel"/>
    <w:tmpl w:val="88F8F1A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nsid w:val="50CC6CF9"/>
    <w:multiLevelType w:val="hybridMultilevel"/>
    <w:tmpl w:val="23F4B3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1E91887"/>
    <w:multiLevelType w:val="hybridMultilevel"/>
    <w:tmpl w:val="5BD463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29F622E"/>
    <w:multiLevelType w:val="hybridMultilevel"/>
    <w:tmpl w:val="734C880C"/>
    <w:lvl w:ilvl="0" w:tplc="8FAC62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2EE1708"/>
    <w:multiLevelType w:val="hybridMultilevel"/>
    <w:tmpl w:val="74DA2C12"/>
    <w:lvl w:ilvl="0" w:tplc="9F2CF1E6">
      <w:start w:val="1"/>
      <w:numFmt w:val="decimal"/>
      <w:lvlText w:val="%1."/>
      <w:lvlJc w:val="left"/>
      <w:pPr>
        <w:ind w:left="36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6">
    <w:nsid w:val="63B30AD2"/>
    <w:multiLevelType w:val="hybridMultilevel"/>
    <w:tmpl w:val="1074AE14"/>
    <w:lvl w:ilvl="0" w:tplc="080C000F">
      <w:start w:val="1"/>
      <w:numFmt w:val="decimal"/>
      <w:lvlText w:val="%1."/>
      <w:lvlJc w:val="left"/>
      <w:pPr>
        <w:ind w:left="360" w:hanging="360"/>
      </w:pPr>
      <w:rPr>
        <w:rFonts w:cs="Times New Roman" w:hint="default"/>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37">
    <w:nsid w:val="66C02B17"/>
    <w:multiLevelType w:val="hybridMultilevel"/>
    <w:tmpl w:val="548AA0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845" w:hanging="360"/>
      </w:pPr>
      <w:rPr>
        <w:rFonts w:ascii="Courier New" w:hAnsi="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38">
    <w:nsid w:val="6ABB670E"/>
    <w:multiLevelType w:val="hybridMultilevel"/>
    <w:tmpl w:val="33B4E1BE"/>
    <w:lvl w:ilvl="0" w:tplc="476EC0FC">
      <w:start w:val="4"/>
      <w:numFmt w:val="bullet"/>
      <w:lvlText w:val="-"/>
      <w:lvlJc w:val="left"/>
      <w:pPr>
        <w:tabs>
          <w:tab w:val="num" w:pos="720"/>
        </w:tabs>
        <w:ind w:left="72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9">
    <w:nsid w:val="6ABF5EB1"/>
    <w:multiLevelType w:val="hybridMultilevel"/>
    <w:tmpl w:val="CCD0EDDE"/>
    <w:lvl w:ilvl="0" w:tplc="1DD27B68">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0">
    <w:nsid w:val="6D9D694A"/>
    <w:multiLevelType w:val="hybridMultilevel"/>
    <w:tmpl w:val="11BE2C32"/>
    <w:lvl w:ilvl="0" w:tplc="9F4E1B3A">
      <w:start w:val="1"/>
      <w:numFmt w:val="lowerLetter"/>
      <w:lvlText w:val="%1."/>
      <w:lvlJc w:val="left"/>
      <w:pPr>
        <w:ind w:left="720" w:hanging="360"/>
      </w:pPr>
      <w:rPr>
        <w:rFonts w:cs="Times New Roman" w:hint="default"/>
        <w:b w:val="0"/>
        <w:i w:val="0"/>
        <w:sz w:val="24"/>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1">
    <w:nsid w:val="6F2C2B25"/>
    <w:multiLevelType w:val="hybridMultilevel"/>
    <w:tmpl w:val="EFA2C9AC"/>
    <w:lvl w:ilvl="0" w:tplc="47D888DC">
      <w:start w:val="5"/>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71784D46"/>
    <w:multiLevelType w:val="hybridMultilevel"/>
    <w:tmpl w:val="7ABCEA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76708EE"/>
    <w:multiLevelType w:val="hybridMultilevel"/>
    <w:tmpl w:val="AB1CF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7A0C5FFF"/>
    <w:multiLevelType w:val="multilevel"/>
    <w:tmpl w:val="9C3E74A0"/>
    <w:lvl w:ilvl="0">
      <w:start w:val="1"/>
      <w:numFmt w:val="decimal"/>
      <w:lvlText w:val="R%1"/>
      <w:lvlJc w:val="left"/>
      <w:pPr>
        <w:tabs>
          <w:tab w:val="num" w:pos="2559"/>
        </w:tabs>
        <w:ind w:left="2559" w:hanging="432"/>
      </w:pPr>
      <w:rPr>
        <w:rFonts w:ascii="Times New Roman" w:hAnsi="Times New Roman" w:cs="Times New Roman" w:hint="default"/>
        <w:b/>
        <w:i/>
        <w:sz w:val="24"/>
        <w:szCs w:val="24"/>
      </w:rPr>
    </w:lvl>
    <w:lvl w:ilvl="1">
      <w:start w:val="1"/>
      <w:numFmt w:val="decimal"/>
      <w:lvlText w:val="R%1.%2"/>
      <w:lvlJc w:val="left"/>
      <w:pPr>
        <w:tabs>
          <w:tab w:val="num" w:pos="2703"/>
        </w:tabs>
        <w:ind w:left="2703" w:hanging="576"/>
      </w:pPr>
      <w:rPr>
        <w:rFonts w:ascii="Times New Roman" w:hAnsi="Times New Roman" w:cs="Times New Roman" w:hint="default"/>
        <w:b w:val="0"/>
        <w:i/>
        <w:sz w:val="22"/>
      </w:rPr>
    </w:lvl>
    <w:lvl w:ilvl="2">
      <w:start w:val="1"/>
      <w:numFmt w:val="decimal"/>
      <w:lvlText w:val="3.%2.%3"/>
      <w:lvlJc w:val="left"/>
      <w:pPr>
        <w:tabs>
          <w:tab w:val="num" w:pos="2847"/>
        </w:tabs>
        <w:ind w:left="2847" w:hanging="720"/>
      </w:pPr>
      <w:rPr>
        <w:rFonts w:cs="Times New Roman" w:hint="default"/>
      </w:rPr>
    </w:lvl>
    <w:lvl w:ilvl="3">
      <w:start w:val="1"/>
      <w:numFmt w:val="decimal"/>
      <w:lvlText w:val="%1.%2.%3.%4"/>
      <w:lvlJc w:val="left"/>
      <w:pPr>
        <w:tabs>
          <w:tab w:val="num" w:pos="2991"/>
        </w:tabs>
        <w:ind w:left="2991" w:hanging="864"/>
      </w:pPr>
      <w:rPr>
        <w:rFonts w:cs="Times New Roman" w:hint="default"/>
      </w:rPr>
    </w:lvl>
    <w:lvl w:ilvl="4">
      <w:start w:val="1"/>
      <w:numFmt w:val="decimal"/>
      <w:lvlText w:val="%1.%2.%3.%4.%5"/>
      <w:lvlJc w:val="left"/>
      <w:pPr>
        <w:tabs>
          <w:tab w:val="num" w:pos="3135"/>
        </w:tabs>
        <w:ind w:left="3135" w:hanging="1008"/>
      </w:pPr>
      <w:rPr>
        <w:rFonts w:cs="Times New Roman" w:hint="default"/>
      </w:rPr>
    </w:lvl>
    <w:lvl w:ilvl="5">
      <w:start w:val="1"/>
      <w:numFmt w:val="decimal"/>
      <w:lvlText w:val="%1.%2.%3.%4.%5.%6"/>
      <w:lvlJc w:val="left"/>
      <w:pPr>
        <w:tabs>
          <w:tab w:val="num" w:pos="3279"/>
        </w:tabs>
        <w:ind w:left="3279" w:hanging="1152"/>
      </w:pPr>
      <w:rPr>
        <w:rFonts w:cs="Times New Roman" w:hint="default"/>
      </w:rPr>
    </w:lvl>
    <w:lvl w:ilvl="6">
      <w:start w:val="1"/>
      <w:numFmt w:val="decimal"/>
      <w:lvlText w:val="%1.%2.%3.%4.%5.%6.%7"/>
      <w:lvlJc w:val="left"/>
      <w:pPr>
        <w:tabs>
          <w:tab w:val="num" w:pos="3423"/>
        </w:tabs>
        <w:ind w:left="3423" w:hanging="1296"/>
      </w:pPr>
      <w:rPr>
        <w:rFonts w:cs="Times New Roman" w:hint="default"/>
      </w:rPr>
    </w:lvl>
    <w:lvl w:ilvl="7">
      <w:start w:val="1"/>
      <w:numFmt w:val="decimal"/>
      <w:lvlText w:val="%1.%2.%3.%4.%5.%6.%7.%8"/>
      <w:lvlJc w:val="left"/>
      <w:pPr>
        <w:tabs>
          <w:tab w:val="num" w:pos="3567"/>
        </w:tabs>
        <w:ind w:left="3567" w:hanging="1440"/>
      </w:pPr>
      <w:rPr>
        <w:rFonts w:cs="Times New Roman" w:hint="default"/>
      </w:rPr>
    </w:lvl>
    <w:lvl w:ilvl="8">
      <w:start w:val="1"/>
      <w:numFmt w:val="decimal"/>
      <w:lvlText w:val="%1.%2.%3.%4.%5.%6.%7.%8.%9"/>
      <w:lvlJc w:val="left"/>
      <w:pPr>
        <w:tabs>
          <w:tab w:val="num" w:pos="3711"/>
        </w:tabs>
        <w:ind w:left="3711" w:hanging="1584"/>
      </w:pPr>
      <w:rPr>
        <w:rFonts w:cs="Times New Roman" w:hint="default"/>
      </w:rPr>
    </w:lvl>
  </w:abstractNum>
  <w:abstractNum w:abstractNumId="45">
    <w:nsid w:val="7B8C0316"/>
    <w:multiLevelType w:val="hybridMultilevel"/>
    <w:tmpl w:val="D4FA01FE"/>
    <w:lvl w:ilvl="0" w:tplc="FFFFFFFF">
      <w:start w:val="1"/>
      <w:numFmt w:val="bullet"/>
      <w:pStyle w:val="retrait1"/>
      <w:lvlText w:val=""/>
      <w:lvlJc w:val="left"/>
      <w:pPr>
        <w:tabs>
          <w:tab w:val="num" w:pos="927"/>
        </w:tabs>
        <w:ind w:left="851" w:hanging="284"/>
      </w:pPr>
      <w:rPr>
        <w:rFonts w:ascii="Symbol" w:hAnsi="Symbol" w:hint="default"/>
      </w:rPr>
    </w:lvl>
    <w:lvl w:ilvl="1" w:tplc="FFFFFFFF">
      <w:start w:val="1"/>
      <w:numFmt w:val="bullet"/>
      <w:lvlText w:val=""/>
      <w:lvlJc w:val="left"/>
      <w:pPr>
        <w:tabs>
          <w:tab w:val="num" w:pos="1440"/>
        </w:tabs>
        <w:ind w:left="1364" w:hanging="284"/>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C12132A"/>
    <w:multiLevelType w:val="hybridMultilevel"/>
    <w:tmpl w:val="99585A2C"/>
    <w:lvl w:ilvl="0" w:tplc="9F4E1B3A">
      <w:start w:val="1"/>
      <w:numFmt w:val="lowerLetter"/>
      <w:lvlText w:val="%1."/>
      <w:lvlJc w:val="left"/>
      <w:pPr>
        <w:tabs>
          <w:tab w:val="num" w:pos="723"/>
        </w:tabs>
        <w:ind w:left="723" w:hanging="363"/>
      </w:pPr>
      <w:rPr>
        <w:rFonts w:cs="Times New Roman" w:hint="default"/>
        <w:b w:val="0"/>
        <w:i w:val="0"/>
        <w:sz w:val="24"/>
      </w:rPr>
    </w:lvl>
    <w:lvl w:ilvl="1" w:tplc="200A973A">
      <w:start w:val="1"/>
      <w:numFmt w:val="bullet"/>
      <w:lvlText w:val=""/>
      <w:lvlJc w:val="left"/>
      <w:pPr>
        <w:tabs>
          <w:tab w:val="num" w:pos="1477"/>
        </w:tabs>
        <w:ind w:left="1477" w:hanging="397"/>
      </w:pPr>
      <w:rPr>
        <w:rFonts w:ascii="Symbol" w:hAnsi="Symbol" w:hint="default"/>
        <w:b w:val="0"/>
        <w:i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D544BA6"/>
    <w:multiLevelType w:val="hybridMultilevel"/>
    <w:tmpl w:val="E498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E000A0D"/>
    <w:multiLevelType w:val="hybridMultilevel"/>
    <w:tmpl w:val="A63269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5"/>
  </w:num>
  <w:num w:numId="2">
    <w:abstractNumId w:val="29"/>
  </w:num>
  <w:num w:numId="3">
    <w:abstractNumId w:val="36"/>
  </w:num>
  <w:num w:numId="4">
    <w:abstractNumId w:val="35"/>
  </w:num>
  <w:num w:numId="5">
    <w:abstractNumId w:val="47"/>
  </w:num>
  <w:num w:numId="6">
    <w:abstractNumId w:val="44"/>
  </w:num>
  <w:num w:numId="7">
    <w:abstractNumId w:val="39"/>
  </w:num>
  <w:num w:numId="8">
    <w:abstractNumId w:val="3"/>
  </w:num>
  <w:num w:numId="9">
    <w:abstractNumId w:val="6"/>
  </w:num>
  <w:num w:numId="10">
    <w:abstractNumId w:val="26"/>
  </w:num>
  <w:num w:numId="11">
    <w:abstractNumId w:val="20"/>
  </w:num>
  <w:num w:numId="12">
    <w:abstractNumId w:val="37"/>
  </w:num>
  <w:num w:numId="13">
    <w:abstractNumId w:val="2"/>
  </w:num>
  <w:num w:numId="14">
    <w:abstractNumId w:val="11"/>
  </w:num>
  <w:num w:numId="15">
    <w:abstractNumId w:val="25"/>
  </w:num>
  <w:num w:numId="16">
    <w:abstractNumId w:val="41"/>
  </w:num>
  <w:num w:numId="17">
    <w:abstractNumId w:val="4"/>
  </w:num>
  <w:num w:numId="18">
    <w:abstractNumId w:val="31"/>
  </w:num>
  <w:num w:numId="19">
    <w:abstractNumId w:val="32"/>
  </w:num>
  <w:num w:numId="20">
    <w:abstractNumId w:val="40"/>
  </w:num>
  <w:num w:numId="21">
    <w:abstractNumId w:val="21"/>
  </w:num>
  <w:num w:numId="22">
    <w:abstractNumId w:val="1"/>
  </w:num>
  <w:num w:numId="23">
    <w:abstractNumId w:val="22"/>
  </w:num>
  <w:num w:numId="24">
    <w:abstractNumId w:val="46"/>
  </w:num>
  <w:num w:numId="25">
    <w:abstractNumId w:val="14"/>
  </w:num>
  <w:num w:numId="26">
    <w:abstractNumId w:val="7"/>
  </w:num>
  <w:num w:numId="27">
    <w:abstractNumId w:val="9"/>
  </w:num>
  <w:num w:numId="28">
    <w:abstractNumId w:val="15"/>
  </w:num>
  <w:num w:numId="29">
    <w:abstractNumId w:val="16"/>
  </w:num>
  <w:num w:numId="30">
    <w:abstractNumId w:val="24"/>
  </w:num>
  <w:num w:numId="31">
    <w:abstractNumId w:val="10"/>
  </w:num>
  <w:num w:numId="32">
    <w:abstractNumId w:val="12"/>
  </w:num>
  <w:num w:numId="33">
    <w:abstractNumId w:val="18"/>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9"/>
  </w:num>
  <w:num w:numId="37">
    <w:abstractNumId w:val="27"/>
  </w:num>
  <w:num w:numId="38">
    <w:abstractNumId w:val="5"/>
  </w:num>
  <w:num w:numId="39">
    <w:abstractNumId w:val="17"/>
  </w:num>
  <w:num w:numId="40">
    <w:abstractNumId w:val="33"/>
  </w:num>
  <w:num w:numId="41">
    <w:abstractNumId w:val="23"/>
  </w:num>
  <w:num w:numId="42">
    <w:abstractNumId w:val="30"/>
  </w:num>
  <w:num w:numId="43">
    <w:abstractNumId w:val="8"/>
  </w:num>
  <w:num w:numId="44">
    <w:abstractNumId w:val="13"/>
  </w:num>
  <w:num w:numId="45">
    <w:abstractNumId w:val="28"/>
  </w:num>
  <w:num w:numId="46">
    <w:abstractNumId w:val="43"/>
  </w:num>
  <w:num w:numId="47">
    <w:abstractNumId w:val="48"/>
  </w:num>
  <w:num w:numId="48">
    <w:abstractNumId w:val="42"/>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170"/>
    <w:rsid w:val="00004C24"/>
    <w:rsid w:val="000069C1"/>
    <w:rsid w:val="000404C4"/>
    <w:rsid w:val="000425A5"/>
    <w:rsid w:val="00050655"/>
    <w:rsid w:val="00065F25"/>
    <w:rsid w:val="00072131"/>
    <w:rsid w:val="000752E3"/>
    <w:rsid w:val="00075F4A"/>
    <w:rsid w:val="00083E64"/>
    <w:rsid w:val="00096BBE"/>
    <w:rsid w:val="000B0FE9"/>
    <w:rsid w:val="000B5EBB"/>
    <w:rsid w:val="000B60BC"/>
    <w:rsid w:val="000C1918"/>
    <w:rsid w:val="000C28D3"/>
    <w:rsid w:val="000C435E"/>
    <w:rsid w:val="000D0E3A"/>
    <w:rsid w:val="000E0479"/>
    <w:rsid w:val="000E3B56"/>
    <w:rsid w:val="000E3E87"/>
    <w:rsid w:val="00105D1B"/>
    <w:rsid w:val="00115FF9"/>
    <w:rsid w:val="00136587"/>
    <w:rsid w:val="001379BB"/>
    <w:rsid w:val="00143B56"/>
    <w:rsid w:val="001473AD"/>
    <w:rsid w:val="00163B77"/>
    <w:rsid w:val="00166F5F"/>
    <w:rsid w:val="00170323"/>
    <w:rsid w:val="00180461"/>
    <w:rsid w:val="00196AD2"/>
    <w:rsid w:val="001A13A6"/>
    <w:rsid w:val="001A1FDA"/>
    <w:rsid w:val="001A4170"/>
    <w:rsid w:val="001A4E4E"/>
    <w:rsid w:val="001B6CEE"/>
    <w:rsid w:val="001B7ACA"/>
    <w:rsid w:val="001B7CB8"/>
    <w:rsid w:val="001C1A9D"/>
    <w:rsid w:val="001C32B2"/>
    <w:rsid w:val="001C7438"/>
    <w:rsid w:val="001E45D9"/>
    <w:rsid w:val="001F57C5"/>
    <w:rsid w:val="00205545"/>
    <w:rsid w:val="0020669A"/>
    <w:rsid w:val="0023036F"/>
    <w:rsid w:val="00244CF9"/>
    <w:rsid w:val="00244D46"/>
    <w:rsid w:val="0024646E"/>
    <w:rsid w:val="0025107C"/>
    <w:rsid w:val="00251302"/>
    <w:rsid w:val="00253B38"/>
    <w:rsid w:val="002635A2"/>
    <w:rsid w:val="00272657"/>
    <w:rsid w:val="002738C8"/>
    <w:rsid w:val="00281B75"/>
    <w:rsid w:val="00281C06"/>
    <w:rsid w:val="00282764"/>
    <w:rsid w:val="002929D7"/>
    <w:rsid w:val="002B0C59"/>
    <w:rsid w:val="002B452A"/>
    <w:rsid w:val="002B4655"/>
    <w:rsid w:val="002B668C"/>
    <w:rsid w:val="002D6CC4"/>
    <w:rsid w:val="002E4AA0"/>
    <w:rsid w:val="002E74DD"/>
    <w:rsid w:val="002E7AA4"/>
    <w:rsid w:val="002F1E75"/>
    <w:rsid w:val="002F3021"/>
    <w:rsid w:val="002F4CC8"/>
    <w:rsid w:val="00303DE8"/>
    <w:rsid w:val="00305E4E"/>
    <w:rsid w:val="00310414"/>
    <w:rsid w:val="00312824"/>
    <w:rsid w:val="00315F9E"/>
    <w:rsid w:val="003308D0"/>
    <w:rsid w:val="00333868"/>
    <w:rsid w:val="0033600B"/>
    <w:rsid w:val="003441E6"/>
    <w:rsid w:val="00357CD4"/>
    <w:rsid w:val="00365C63"/>
    <w:rsid w:val="00365E4C"/>
    <w:rsid w:val="00370BCF"/>
    <w:rsid w:val="003751C9"/>
    <w:rsid w:val="00375C5E"/>
    <w:rsid w:val="00376554"/>
    <w:rsid w:val="00382449"/>
    <w:rsid w:val="00382E28"/>
    <w:rsid w:val="00383E24"/>
    <w:rsid w:val="003A5E79"/>
    <w:rsid w:val="003B4DEE"/>
    <w:rsid w:val="003C7AB9"/>
    <w:rsid w:val="003D2CD5"/>
    <w:rsid w:val="003E6EC9"/>
    <w:rsid w:val="003E7086"/>
    <w:rsid w:val="003F075B"/>
    <w:rsid w:val="003F33DB"/>
    <w:rsid w:val="003F4CD9"/>
    <w:rsid w:val="00403E8D"/>
    <w:rsid w:val="0040707E"/>
    <w:rsid w:val="00414391"/>
    <w:rsid w:val="00416F01"/>
    <w:rsid w:val="004219E2"/>
    <w:rsid w:val="004307C5"/>
    <w:rsid w:val="00432691"/>
    <w:rsid w:val="00434FB2"/>
    <w:rsid w:val="00436D79"/>
    <w:rsid w:val="00451B63"/>
    <w:rsid w:val="00456979"/>
    <w:rsid w:val="00474303"/>
    <w:rsid w:val="00491395"/>
    <w:rsid w:val="00493EE8"/>
    <w:rsid w:val="00495EEB"/>
    <w:rsid w:val="004A26BE"/>
    <w:rsid w:val="004A5C7C"/>
    <w:rsid w:val="004B32C5"/>
    <w:rsid w:val="004C3F88"/>
    <w:rsid w:val="004C670B"/>
    <w:rsid w:val="004D1823"/>
    <w:rsid w:val="004E2DB1"/>
    <w:rsid w:val="004E40C6"/>
    <w:rsid w:val="004E62E1"/>
    <w:rsid w:val="004F3BC6"/>
    <w:rsid w:val="004F6CBC"/>
    <w:rsid w:val="00504AFE"/>
    <w:rsid w:val="00515DF6"/>
    <w:rsid w:val="005349F1"/>
    <w:rsid w:val="00534E2B"/>
    <w:rsid w:val="00552904"/>
    <w:rsid w:val="00554C90"/>
    <w:rsid w:val="005751CD"/>
    <w:rsid w:val="005759D6"/>
    <w:rsid w:val="0058268F"/>
    <w:rsid w:val="0059544D"/>
    <w:rsid w:val="00597D3A"/>
    <w:rsid w:val="005A4FAF"/>
    <w:rsid w:val="005B4460"/>
    <w:rsid w:val="005B65D9"/>
    <w:rsid w:val="005C18F6"/>
    <w:rsid w:val="005D3AB9"/>
    <w:rsid w:val="005F21E6"/>
    <w:rsid w:val="00605223"/>
    <w:rsid w:val="00607B24"/>
    <w:rsid w:val="0062372B"/>
    <w:rsid w:val="00644D45"/>
    <w:rsid w:val="00655809"/>
    <w:rsid w:val="006559EC"/>
    <w:rsid w:val="00656F4E"/>
    <w:rsid w:val="006660C1"/>
    <w:rsid w:val="00667F6B"/>
    <w:rsid w:val="00671209"/>
    <w:rsid w:val="00674A8B"/>
    <w:rsid w:val="006851EC"/>
    <w:rsid w:val="00687F7B"/>
    <w:rsid w:val="006A1EB1"/>
    <w:rsid w:val="006A71D3"/>
    <w:rsid w:val="006B237F"/>
    <w:rsid w:val="006B2BA0"/>
    <w:rsid w:val="006C2861"/>
    <w:rsid w:val="006C5018"/>
    <w:rsid w:val="006D469A"/>
    <w:rsid w:val="006D7BB8"/>
    <w:rsid w:val="006E2809"/>
    <w:rsid w:val="006E690C"/>
    <w:rsid w:val="006F09A7"/>
    <w:rsid w:val="006F0E46"/>
    <w:rsid w:val="006F1C42"/>
    <w:rsid w:val="006F1DAA"/>
    <w:rsid w:val="006F4684"/>
    <w:rsid w:val="006F5373"/>
    <w:rsid w:val="00713152"/>
    <w:rsid w:val="00714246"/>
    <w:rsid w:val="00720AE5"/>
    <w:rsid w:val="00730ABB"/>
    <w:rsid w:val="0073440E"/>
    <w:rsid w:val="00735A26"/>
    <w:rsid w:val="00743857"/>
    <w:rsid w:val="00745099"/>
    <w:rsid w:val="007469B9"/>
    <w:rsid w:val="00747EE2"/>
    <w:rsid w:val="007520DC"/>
    <w:rsid w:val="007619A9"/>
    <w:rsid w:val="00766B9C"/>
    <w:rsid w:val="00781CC9"/>
    <w:rsid w:val="0079540A"/>
    <w:rsid w:val="007A1C85"/>
    <w:rsid w:val="007A2246"/>
    <w:rsid w:val="007A63B8"/>
    <w:rsid w:val="007B34D8"/>
    <w:rsid w:val="007C60DA"/>
    <w:rsid w:val="007C6CA8"/>
    <w:rsid w:val="007D4E94"/>
    <w:rsid w:val="007D7A27"/>
    <w:rsid w:val="007E14A3"/>
    <w:rsid w:val="007E560F"/>
    <w:rsid w:val="00800BB0"/>
    <w:rsid w:val="00804BA7"/>
    <w:rsid w:val="008121B2"/>
    <w:rsid w:val="00814B25"/>
    <w:rsid w:val="00814D81"/>
    <w:rsid w:val="00824A19"/>
    <w:rsid w:val="00827C2B"/>
    <w:rsid w:val="00831230"/>
    <w:rsid w:val="008349EA"/>
    <w:rsid w:val="008457C3"/>
    <w:rsid w:val="008467D7"/>
    <w:rsid w:val="00850E19"/>
    <w:rsid w:val="0087533E"/>
    <w:rsid w:val="00887F70"/>
    <w:rsid w:val="008A188E"/>
    <w:rsid w:val="008B4FC4"/>
    <w:rsid w:val="008C0274"/>
    <w:rsid w:val="008C1D39"/>
    <w:rsid w:val="008C52AF"/>
    <w:rsid w:val="008D0CA7"/>
    <w:rsid w:val="008E2E34"/>
    <w:rsid w:val="008E334E"/>
    <w:rsid w:val="008E4C0A"/>
    <w:rsid w:val="008F45BE"/>
    <w:rsid w:val="008F5E2F"/>
    <w:rsid w:val="008F7CEF"/>
    <w:rsid w:val="0090005F"/>
    <w:rsid w:val="00905970"/>
    <w:rsid w:val="00907534"/>
    <w:rsid w:val="00922223"/>
    <w:rsid w:val="00923A81"/>
    <w:rsid w:val="0092488A"/>
    <w:rsid w:val="009248BC"/>
    <w:rsid w:val="00926F68"/>
    <w:rsid w:val="009307BF"/>
    <w:rsid w:val="00932103"/>
    <w:rsid w:val="009468E4"/>
    <w:rsid w:val="0095265C"/>
    <w:rsid w:val="009575AD"/>
    <w:rsid w:val="00967CBF"/>
    <w:rsid w:val="00986E6E"/>
    <w:rsid w:val="009875E3"/>
    <w:rsid w:val="009930BA"/>
    <w:rsid w:val="009941FC"/>
    <w:rsid w:val="009A0E99"/>
    <w:rsid w:val="009A6847"/>
    <w:rsid w:val="009B03F0"/>
    <w:rsid w:val="009B11FB"/>
    <w:rsid w:val="009B79C6"/>
    <w:rsid w:val="009D2CF8"/>
    <w:rsid w:val="009D3864"/>
    <w:rsid w:val="009D3FFD"/>
    <w:rsid w:val="009F666D"/>
    <w:rsid w:val="00A075C4"/>
    <w:rsid w:val="00A13BD7"/>
    <w:rsid w:val="00A2124C"/>
    <w:rsid w:val="00A270CA"/>
    <w:rsid w:val="00A305DD"/>
    <w:rsid w:val="00A3374C"/>
    <w:rsid w:val="00A35594"/>
    <w:rsid w:val="00A54288"/>
    <w:rsid w:val="00A6484A"/>
    <w:rsid w:val="00A6528B"/>
    <w:rsid w:val="00A71B30"/>
    <w:rsid w:val="00A724C5"/>
    <w:rsid w:val="00A761E6"/>
    <w:rsid w:val="00A7684F"/>
    <w:rsid w:val="00A86D67"/>
    <w:rsid w:val="00AA66E0"/>
    <w:rsid w:val="00AB2FBD"/>
    <w:rsid w:val="00AB4278"/>
    <w:rsid w:val="00AB5826"/>
    <w:rsid w:val="00AC1183"/>
    <w:rsid w:val="00AD1F0A"/>
    <w:rsid w:val="00AE0134"/>
    <w:rsid w:val="00AE19F5"/>
    <w:rsid w:val="00AF51C0"/>
    <w:rsid w:val="00AF545D"/>
    <w:rsid w:val="00AF5532"/>
    <w:rsid w:val="00AF635D"/>
    <w:rsid w:val="00B00E1F"/>
    <w:rsid w:val="00B018D7"/>
    <w:rsid w:val="00B02E0F"/>
    <w:rsid w:val="00B06B28"/>
    <w:rsid w:val="00B10625"/>
    <w:rsid w:val="00B229E3"/>
    <w:rsid w:val="00B236ED"/>
    <w:rsid w:val="00B25BA9"/>
    <w:rsid w:val="00B27BFA"/>
    <w:rsid w:val="00B336B5"/>
    <w:rsid w:val="00B53A09"/>
    <w:rsid w:val="00B55EB2"/>
    <w:rsid w:val="00B61D62"/>
    <w:rsid w:val="00BB17F9"/>
    <w:rsid w:val="00BB182B"/>
    <w:rsid w:val="00BD6B10"/>
    <w:rsid w:val="00BD7D94"/>
    <w:rsid w:val="00BE1CE9"/>
    <w:rsid w:val="00BE5ADD"/>
    <w:rsid w:val="00BE710F"/>
    <w:rsid w:val="00BF2D26"/>
    <w:rsid w:val="00C076DF"/>
    <w:rsid w:val="00C1034F"/>
    <w:rsid w:val="00C32991"/>
    <w:rsid w:val="00C33207"/>
    <w:rsid w:val="00C35EF3"/>
    <w:rsid w:val="00C36C3E"/>
    <w:rsid w:val="00C41E82"/>
    <w:rsid w:val="00C4327F"/>
    <w:rsid w:val="00C602BA"/>
    <w:rsid w:val="00C642CA"/>
    <w:rsid w:val="00C67C23"/>
    <w:rsid w:val="00C704EC"/>
    <w:rsid w:val="00C72D34"/>
    <w:rsid w:val="00C75398"/>
    <w:rsid w:val="00C8472D"/>
    <w:rsid w:val="00C852FF"/>
    <w:rsid w:val="00C906D4"/>
    <w:rsid w:val="00C96827"/>
    <w:rsid w:val="00CB4332"/>
    <w:rsid w:val="00CB5C60"/>
    <w:rsid w:val="00CB74A4"/>
    <w:rsid w:val="00CC0405"/>
    <w:rsid w:val="00CF03EB"/>
    <w:rsid w:val="00CF194E"/>
    <w:rsid w:val="00D17FFA"/>
    <w:rsid w:val="00D231FF"/>
    <w:rsid w:val="00D34461"/>
    <w:rsid w:val="00D35F82"/>
    <w:rsid w:val="00D55CD4"/>
    <w:rsid w:val="00D57D57"/>
    <w:rsid w:val="00D57E18"/>
    <w:rsid w:val="00D76AFF"/>
    <w:rsid w:val="00D77302"/>
    <w:rsid w:val="00D82366"/>
    <w:rsid w:val="00D9381C"/>
    <w:rsid w:val="00DC6D38"/>
    <w:rsid w:val="00DD330D"/>
    <w:rsid w:val="00DD4226"/>
    <w:rsid w:val="00DE00A9"/>
    <w:rsid w:val="00DF50A1"/>
    <w:rsid w:val="00E017DA"/>
    <w:rsid w:val="00E02B25"/>
    <w:rsid w:val="00E12F0D"/>
    <w:rsid w:val="00E243BB"/>
    <w:rsid w:val="00E4640F"/>
    <w:rsid w:val="00E56394"/>
    <w:rsid w:val="00E61031"/>
    <w:rsid w:val="00E734D4"/>
    <w:rsid w:val="00E836C9"/>
    <w:rsid w:val="00E84937"/>
    <w:rsid w:val="00E91B28"/>
    <w:rsid w:val="00E92495"/>
    <w:rsid w:val="00E929A3"/>
    <w:rsid w:val="00EA39E2"/>
    <w:rsid w:val="00EB1DE1"/>
    <w:rsid w:val="00EB5FBA"/>
    <w:rsid w:val="00EC2174"/>
    <w:rsid w:val="00EC47E2"/>
    <w:rsid w:val="00EE314C"/>
    <w:rsid w:val="00EE6834"/>
    <w:rsid w:val="00EF23D8"/>
    <w:rsid w:val="00EF2DE7"/>
    <w:rsid w:val="00F07E18"/>
    <w:rsid w:val="00F16C42"/>
    <w:rsid w:val="00F16F27"/>
    <w:rsid w:val="00F32370"/>
    <w:rsid w:val="00F361C7"/>
    <w:rsid w:val="00F43192"/>
    <w:rsid w:val="00F4480F"/>
    <w:rsid w:val="00F457E7"/>
    <w:rsid w:val="00F532B3"/>
    <w:rsid w:val="00F54F97"/>
    <w:rsid w:val="00F55EAB"/>
    <w:rsid w:val="00F56D88"/>
    <w:rsid w:val="00F6130F"/>
    <w:rsid w:val="00F8491A"/>
    <w:rsid w:val="00F861CD"/>
    <w:rsid w:val="00F959BA"/>
    <w:rsid w:val="00FB77AC"/>
    <w:rsid w:val="00FC1827"/>
    <w:rsid w:val="00FC49BF"/>
    <w:rsid w:val="00FD372E"/>
    <w:rsid w:val="00FF2AED"/>
    <w:rsid w:val="00FF40C7"/>
    <w:rsid w:val="00FF6C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4170"/>
    <w:pPr>
      <w:spacing w:after="200" w:line="276" w:lineRule="auto"/>
    </w:pPr>
    <w:rPr>
      <w:lang w:val="fr-BE"/>
    </w:rPr>
  </w:style>
  <w:style w:type="paragraph" w:styleId="Heading1">
    <w:name w:val="heading 1"/>
    <w:basedOn w:val="Normal"/>
    <w:next w:val="Normal"/>
    <w:link w:val="Heading1Char"/>
    <w:uiPriority w:val="99"/>
    <w:qFormat/>
    <w:rsid w:val="001A4170"/>
    <w:pPr>
      <w:keepNext/>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
    <w:uiPriority w:val="99"/>
    <w:qFormat/>
    <w:rsid w:val="001A4170"/>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A4170"/>
    <w:pPr>
      <w:keepNext/>
      <w:spacing w:before="240" w:after="60" w:line="240" w:lineRule="auto"/>
      <w:outlineLvl w:val="2"/>
    </w:pPr>
    <w:rPr>
      <w:rFonts w:ascii="Arial" w:eastAsia="Times New Roman" w:hAnsi="Arial"/>
      <w:b/>
      <w:bCs/>
      <w:sz w:val="26"/>
      <w:szCs w:val="26"/>
      <w:lang w:val="en-US"/>
    </w:rPr>
  </w:style>
  <w:style w:type="paragraph" w:styleId="Heading4">
    <w:name w:val="heading 4"/>
    <w:basedOn w:val="Normal"/>
    <w:next w:val="Normal"/>
    <w:link w:val="Heading4Char"/>
    <w:uiPriority w:val="99"/>
    <w:qFormat/>
    <w:rsid w:val="001A4170"/>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1A4170"/>
    <w:pPr>
      <w:spacing w:before="240" w:after="60"/>
      <w:outlineLvl w:val="4"/>
    </w:pPr>
    <w:rPr>
      <w:rFonts w:eastAsia="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170"/>
    <w:rPr>
      <w:rFonts w:ascii="Arial" w:hAnsi="Arial" w:cs="Times New Roman"/>
      <w:b/>
      <w:bCs/>
      <w:kern w:val="32"/>
      <w:sz w:val="32"/>
      <w:szCs w:val="32"/>
      <w:lang w:val="en-US"/>
    </w:rPr>
  </w:style>
  <w:style w:type="character" w:customStyle="1" w:styleId="Heading2Char">
    <w:name w:val="Heading 2 Char"/>
    <w:basedOn w:val="DefaultParagraphFont"/>
    <w:link w:val="Heading2"/>
    <w:uiPriority w:val="99"/>
    <w:locked/>
    <w:rsid w:val="001A4170"/>
    <w:rPr>
      <w:rFonts w:ascii="Arial" w:hAnsi="Arial" w:cs="Times New Roman"/>
      <w:b/>
      <w:bCs/>
      <w:i/>
      <w:iCs/>
      <w:sz w:val="28"/>
      <w:szCs w:val="28"/>
      <w:lang w:val="fr-BE"/>
    </w:rPr>
  </w:style>
  <w:style w:type="character" w:customStyle="1" w:styleId="Heading3Char">
    <w:name w:val="Heading 3 Char"/>
    <w:basedOn w:val="DefaultParagraphFont"/>
    <w:link w:val="Heading3"/>
    <w:uiPriority w:val="99"/>
    <w:locked/>
    <w:rsid w:val="001A4170"/>
    <w:rPr>
      <w:rFonts w:ascii="Arial" w:hAnsi="Arial" w:cs="Times New Roman"/>
      <w:b/>
      <w:bCs/>
      <w:sz w:val="26"/>
      <w:szCs w:val="26"/>
      <w:lang w:val="en-US"/>
    </w:rPr>
  </w:style>
  <w:style w:type="character" w:customStyle="1" w:styleId="Heading4Char">
    <w:name w:val="Heading 4 Char"/>
    <w:basedOn w:val="DefaultParagraphFont"/>
    <w:link w:val="Heading4"/>
    <w:uiPriority w:val="99"/>
    <w:locked/>
    <w:rsid w:val="001A4170"/>
    <w:rPr>
      <w:rFonts w:ascii="Times New Roman" w:hAnsi="Times New Roman" w:cs="Times New Roman"/>
      <w:b/>
      <w:bCs/>
      <w:sz w:val="28"/>
      <w:szCs w:val="28"/>
      <w:lang w:val="fr-BE"/>
    </w:rPr>
  </w:style>
  <w:style w:type="character" w:customStyle="1" w:styleId="Heading5Char">
    <w:name w:val="Heading 5 Char"/>
    <w:basedOn w:val="DefaultParagraphFont"/>
    <w:link w:val="Heading5"/>
    <w:uiPriority w:val="99"/>
    <w:locked/>
    <w:rsid w:val="001A4170"/>
    <w:rPr>
      <w:rFonts w:ascii="Calibri" w:hAnsi="Calibri" w:cs="Times New Roman"/>
      <w:b/>
      <w:bCs/>
      <w:i/>
      <w:iCs/>
      <w:sz w:val="26"/>
      <w:szCs w:val="26"/>
      <w:lang w:val="fr-BE"/>
    </w:rPr>
  </w:style>
  <w:style w:type="paragraph" w:customStyle="1" w:styleId="tit4">
    <w:name w:val="tit 4"/>
    <w:basedOn w:val="Normal"/>
    <w:next w:val="Normal"/>
    <w:uiPriority w:val="99"/>
    <w:rsid w:val="001A4170"/>
    <w:pPr>
      <w:spacing w:before="80" w:after="100" w:line="240" w:lineRule="auto"/>
      <w:ind w:left="567"/>
    </w:pPr>
    <w:rPr>
      <w:rFonts w:ascii="Arial" w:eastAsia="Times New Roman" w:hAnsi="Arial" w:cs="Arial"/>
      <w:b/>
      <w:sz w:val="20"/>
      <w:lang w:val="fr-FR" w:eastAsia="fr-FR"/>
    </w:rPr>
  </w:style>
  <w:style w:type="paragraph" w:customStyle="1" w:styleId="retrait1">
    <w:name w:val="retrait 1"/>
    <w:basedOn w:val="Normal"/>
    <w:next w:val="Normal"/>
    <w:uiPriority w:val="99"/>
    <w:rsid w:val="001A4170"/>
    <w:pPr>
      <w:numPr>
        <w:numId w:val="1"/>
      </w:numPr>
      <w:spacing w:before="40" w:after="60" w:line="240" w:lineRule="auto"/>
      <w:jc w:val="both"/>
    </w:pPr>
    <w:rPr>
      <w:rFonts w:ascii="Arial" w:eastAsia="Times New Roman" w:hAnsi="Arial" w:cs="Arial"/>
      <w:sz w:val="20"/>
      <w:szCs w:val="24"/>
      <w:lang w:val="fr-FR" w:eastAsia="fr-FR"/>
    </w:rPr>
  </w:style>
  <w:style w:type="paragraph" w:styleId="FootnoteText">
    <w:name w:val="footnote text"/>
    <w:aliases w:val="Footnote Text Char,Footnote Text Char1 Char,Footnote Text Char Char Char1,Footnote Text Char1 Char Char Char1,Footnote Text Char1 Char1 Char,Footnote Text Char Char Char Char,Footnote Text Char1 Char Char Char Char,12pt,fn"/>
    <w:basedOn w:val="Normal"/>
    <w:link w:val="FootnoteTextChar1"/>
    <w:uiPriority w:val="99"/>
    <w:rsid w:val="001A4170"/>
    <w:pPr>
      <w:spacing w:after="0" w:line="240" w:lineRule="auto"/>
    </w:pPr>
    <w:rPr>
      <w:rFonts w:ascii="Palatino" w:eastAsia="Times New Roman" w:hAnsi="Palatino"/>
      <w:color w:val="000000"/>
      <w:sz w:val="20"/>
      <w:szCs w:val="20"/>
    </w:rPr>
  </w:style>
  <w:style w:type="character" w:customStyle="1" w:styleId="FootnoteTextChar1">
    <w:name w:val="Footnote Text Char1"/>
    <w:aliases w:val="Footnote Text Char Char,Footnote Text Char1 Char Char,Footnote Text Char Char Char1 Char,Footnote Text Char1 Char Char Char1 Char,Footnote Text Char1 Char1 Char Char,Footnote Text Char Char Char Char Char,12pt Char,fn Char"/>
    <w:basedOn w:val="DefaultParagraphFont"/>
    <w:link w:val="FootnoteText"/>
    <w:uiPriority w:val="99"/>
    <w:locked/>
    <w:rsid w:val="001A4170"/>
    <w:rPr>
      <w:rFonts w:ascii="Palatino" w:hAnsi="Palatino" w:cs="Times New Roman"/>
      <w:color w:val="000000"/>
      <w:sz w:val="20"/>
      <w:szCs w:val="20"/>
      <w:lang w:val="fr-BE"/>
    </w:rPr>
  </w:style>
  <w:style w:type="character" w:styleId="FootnoteReference">
    <w:name w:val="footnote reference"/>
    <w:aliases w:val="Appel note de bas de page,Appel note de bas de,ftref"/>
    <w:basedOn w:val="DefaultParagraphFont"/>
    <w:uiPriority w:val="99"/>
    <w:rsid w:val="001A4170"/>
    <w:rPr>
      <w:rFonts w:cs="Times New Roman"/>
      <w:vertAlign w:val="superscript"/>
    </w:rPr>
  </w:style>
  <w:style w:type="paragraph" w:customStyle="1" w:styleId="Texte1">
    <w:name w:val="Texte 1"/>
    <w:basedOn w:val="PlainText"/>
    <w:uiPriority w:val="99"/>
    <w:rsid w:val="001A4170"/>
    <w:pPr>
      <w:spacing w:before="120" w:after="120"/>
      <w:jc w:val="both"/>
    </w:pPr>
    <w:rPr>
      <w:rFonts w:ascii="Arial" w:eastAsia="Times New Roman" w:hAnsi="Arial" w:cs="Courier New"/>
      <w:sz w:val="20"/>
      <w:szCs w:val="20"/>
      <w:lang w:val="fr-FR" w:eastAsia="fr-FR"/>
    </w:rPr>
  </w:style>
  <w:style w:type="character" w:styleId="CommentReference">
    <w:name w:val="annotation reference"/>
    <w:basedOn w:val="DefaultParagraphFont"/>
    <w:uiPriority w:val="99"/>
    <w:rsid w:val="001A4170"/>
    <w:rPr>
      <w:rFonts w:cs="Times New Roman"/>
      <w:sz w:val="16"/>
    </w:rPr>
  </w:style>
  <w:style w:type="paragraph" w:styleId="CommentText">
    <w:name w:val="annotation text"/>
    <w:basedOn w:val="Normal"/>
    <w:link w:val="CommentTextChar"/>
    <w:uiPriority w:val="99"/>
    <w:rsid w:val="001A4170"/>
    <w:pPr>
      <w:spacing w:after="0" w:line="240" w:lineRule="auto"/>
    </w:pPr>
    <w:rPr>
      <w:rFonts w:ascii="Palatino" w:eastAsia="Times New Roman" w:hAnsi="Palatino"/>
      <w:color w:val="000000"/>
      <w:sz w:val="20"/>
      <w:szCs w:val="20"/>
    </w:rPr>
  </w:style>
  <w:style w:type="character" w:customStyle="1" w:styleId="CommentTextChar">
    <w:name w:val="Comment Text Char"/>
    <w:basedOn w:val="DefaultParagraphFont"/>
    <w:link w:val="CommentText"/>
    <w:uiPriority w:val="99"/>
    <w:locked/>
    <w:rsid w:val="001A4170"/>
    <w:rPr>
      <w:rFonts w:ascii="Palatino" w:hAnsi="Palatino" w:cs="Times New Roman"/>
      <w:color w:val="000000"/>
      <w:sz w:val="20"/>
      <w:szCs w:val="20"/>
      <w:lang w:val="fr-BE"/>
    </w:rPr>
  </w:style>
  <w:style w:type="paragraph" w:styleId="PlainText">
    <w:name w:val="Plain Text"/>
    <w:basedOn w:val="Normal"/>
    <w:link w:val="PlainTextChar"/>
    <w:uiPriority w:val="99"/>
    <w:semiHidden/>
    <w:rsid w:val="001A417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1A4170"/>
    <w:rPr>
      <w:rFonts w:ascii="Consolas" w:hAnsi="Consolas" w:cs="Times New Roman"/>
      <w:sz w:val="21"/>
      <w:szCs w:val="21"/>
      <w:lang w:val="fr-BE"/>
    </w:rPr>
  </w:style>
  <w:style w:type="paragraph" w:styleId="BalloonText">
    <w:name w:val="Balloon Text"/>
    <w:basedOn w:val="Normal"/>
    <w:link w:val="BalloonTextChar"/>
    <w:uiPriority w:val="99"/>
    <w:semiHidden/>
    <w:rsid w:val="001A417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A4170"/>
    <w:rPr>
      <w:rFonts w:ascii="Tahoma" w:hAnsi="Tahoma" w:cs="Times New Roman"/>
      <w:sz w:val="16"/>
      <w:szCs w:val="16"/>
      <w:lang w:val="fr-BE"/>
    </w:rPr>
  </w:style>
  <w:style w:type="table" w:styleId="TableGrid">
    <w:name w:val="Table Grid"/>
    <w:basedOn w:val="TableNormal"/>
    <w:uiPriority w:val="99"/>
    <w:rsid w:val="001A417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A4170"/>
    <w:rPr>
      <w:rFonts w:cs="Times New Roman"/>
    </w:rPr>
  </w:style>
  <w:style w:type="paragraph" w:styleId="CommentSubject">
    <w:name w:val="annotation subject"/>
    <w:basedOn w:val="CommentText"/>
    <w:next w:val="CommentText"/>
    <w:link w:val="CommentSubjectChar"/>
    <w:uiPriority w:val="99"/>
    <w:semiHidden/>
    <w:rsid w:val="001A4170"/>
    <w:rPr>
      <w:rFonts w:ascii="Arial" w:hAnsi="Arial"/>
      <w:b/>
      <w:bCs/>
      <w:color w:val="auto"/>
    </w:rPr>
  </w:style>
  <w:style w:type="character" w:customStyle="1" w:styleId="CommentSubjectChar">
    <w:name w:val="Comment Subject Char"/>
    <w:basedOn w:val="CommentTextChar"/>
    <w:link w:val="CommentSubject"/>
    <w:uiPriority w:val="99"/>
    <w:semiHidden/>
    <w:locked/>
    <w:rsid w:val="001A4170"/>
    <w:rPr>
      <w:rFonts w:ascii="Arial" w:hAnsi="Arial"/>
      <w:b/>
      <w:bCs/>
    </w:rPr>
  </w:style>
  <w:style w:type="paragraph" w:styleId="Footer">
    <w:name w:val="footer"/>
    <w:basedOn w:val="Normal"/>
    <w:link w:val="FooterChar"/>
    <w:uiPriority w:val="99"/>
    <w:rsid w:val="001A4170"/>
    <w:pPr>
      <w:tabs>
        <w:tab w:val="center" w:pos="4320"/>
        <w:tab w:val="right" w:pos="8640"/>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locked/>
    <w:rsid w:val="001A4170"/>
    <w:rPr>
      <w:rFonts w:ascii="Arial" w:hAnsi="Arial" w:cs="Times New Roman"/>
      <w:sz w:val="24"/>
      <w:szCs w:val="24"/>
      <w:lang w:val="fr-BE"/>
    </w:rPr>
  </w:style>
  <w:style w:type="paragraph" w:styleId="BodyText">
    <w:name w:val="Body Text"/>
    <w:basedOn w:val="Normal"/>
    <w:link w:val="BodyTextChar"/>
    <w:uiPriority w:val="99"/>
    <w:rsid w:val="001A4170"/>
    <w:pPr>
      <w:spacing w:after="120" w:line="240" w:lineRule="auto"/>
    </w:pPr>
    <w:rPr>
      <w:rFonts w:ascii="Arial" w:eastAsia="Times New Roman" w:hAnsi="Arial"/>
      <w:sz w:val="24"/>
      <w:szCs w:val="24"/>
    </w:rPr>
  </w:style>
  <w:style w:type="character" w:customStyle="1" w:styleId="BodyTextChar">
    <w:name w:val="Body Text Char"/>
    <w:basedOn w:val="DefaultParagraphFont"/>
    <w:link w:val="BodyText"/>
    <w:uiPriority w:val="99"/>
    <w:locked/>
    <w:rsid w:val="001A4170"/>
    <w:rPr>
      <w:rFonts w:ascii="Arial" w:hAnsi="Arial" w:cs="Times New Roman"/>
      <w:sz w:val="24"/>
      <w:szCs w:val="24"/>
      <w:lang w:val="fr-BE"/>
    </w:rPr>
  </w:style>
  <w:style w:type="paragraph" w:styleId="TOC1">
    <w:name w:val="toc 1"/>
    <w:basedOn w:val="Normal"/>
    <w:next w:val="Normal"/>
    <w:autoRedefine/>
    <w:uiPriority w:val="99"/>
    <w:rsid w:val="001A4170"/>
    <w:pPr>
      <w:spacing w:before="120" w:after="120" w:line="240" w:lineRule="auto"/>
    </w:pPr>
    <w:rPr>
      <w:rFonts w:ascii="Times New Roman" w:eastAsia="Times New Roman" w:hAnsi="Times New Roman"/>
      <w:b/>
      <w:bCs/>
      <w:caps/>
      <w:sz w:val="20"/>
      <w:szCs w:val="20"/>
      <w:lang w:val="en-US"/>
    </w:rPr>
  </w:style>
  <w:style w:type="paragraph" w:styleId="TOC2">
    <w:name w:val="toc 2"/>
    <w:basedOn w:val="Normal"/>
    <w:next w:val="Normal"/>
    <w:autoRedefine/>
    <w:uiPriority w:val="99"/>
    <w:rsid w:val="001A4170"/>
    <w:pPr>
      <w:spacing w:after="0" w:line="240" w:lineRule="auto"/>
      <w:ind w:left="240"/>
    </w:pPr>
    <w:rPr>
      <w:rFonts w:ascii="Times New Roman" w:eastAsia="Times New Roman" w:hAnsi="Times New Roman"/>
      <w:smallCaps/>
      <w:sz w:val="20"/>
      <w:szCs w:val="20"/>
      <w:lang w:val="en-US"/>
    </w:rPr>
  </w:style>
  <w:style w:type="paragraph" w:styleId="TOC3">
    <w:name w:val="toc 3"/>
    <w:basedOn w:val="Normal"/>
    <w:next w:val="Normal"/>
    <w:autoRedefine/>
    <w:uiPriority w:val="99"/>
    <w:rsid w:val="001A4170"/>
    <w:pPr>
      <w:spacing w:after="0" w:line="240" w:lineRule="auto"/>
      <w:ind w:left="480"/>
    </w:pPr>
    <w:rPr>
      <w:rFonts w:ascii="Times New Roman" w:eastAsia="Times New Roman" w:hAnsi="Times New Roman"/>
      <w:i/>
      <w:iCs/>
      <w:sz w:val="20"/>
      <w:szCs w:val="20"/>
      <w:lang w:val="en-US"/>
    </w:rPr>
  </w:style>
  <w:style w:type="paragraph" w:styleId="TOC4">
    <w:name w:val="toc 4"/>
    <w:basedOn w:val="Normal"/>
    <w:next w:val="Normal"/>
    <w:autoRedefine/>
    <w:uiPriority w:val="99"/>
    <w:semiHidden/>
    <w:rsid w:val="001A4170"/>
    <w:pPr>
      <w:spacing w:after="0" w:line="240" w:lineRule="auto"/>
      <w:ind w:left="720"/>
    </w:pPr>
    <w:rPr>
      <w:rFonts w:ascii="Times New Roman" w:eastAsia="Times New Roman" w:hAnsi="Times New Roman"/>
      <w:sz w:val="18"/>
      <w:szCs w:val="18"/>
      <w:lang w:val="en-US"/>
    </w:rPr>
  </w:style>
  <w:style w:type="paragraph" w:styleId="TOC5">
    <w:name w:val="toc 5"/>
    <w:basedOn w:val="Normal"/>
    <w:next w:val="Normal"/>
    <w:autoRedefine/>
    <w:uiPriority w:val="99"/>
    <w:semiHidden/>
    <w:rsid w:val="001A4170"/>
    <w:pPr>
      <w:spacing w:after="0" w:line="240" w:lineRule="auto"/>
      <w:ind w:left="960"/>
    </w:pPr>
    <w:rPr>
      <w:rFonts w:ascii="Times New Roman" w:eastAsia="Times New Roman" w:hAnsi="Times New Roman"/>
      <w:sz w:val="18"/>
      <w:szCs w:val="18"/>
      <w:lang w:val="en-US"/>
    </w:rPr>
  </w:style>
  <w:style w:type="paragraph" w:styleId="TOC6">
    <w:name w:val="toc 6"/>
    <w:basedOn w:val="Normal"/>
    <w:next w:val="Normal"/>
    <w:autoRedefine/>
    <w:uiPriority w:val="99"/>
    <w:semiHidden/>
    <w:rsid w:val="001A4170"/>
    <w:pPr>
      <w:spacing w:after="0" w:line="240" w:lineRule="auto"/>
      <w:ind w:left="1200"/>
    </w:pPr>
    <w:rPr>
      <w:rFonts w:ascii="Times New Roman" w:eastAsia="Times New Roman" w:hAnsi="Times New Roman"/>
      <w:sz w:val="18"/>
      <w:szCs w:val="18"/>
      <w:lang w:val="en-US"/>
    </w:rPr>
  </w:style>
  <w:style w:type="paragraph" w:styleId="TOC7">
    <w:name w:val="toc 7"/>
    <w:basedOn w:val="Normal"/>
    <w:next w:val="Normal"/>
    <w:autoRedefine/>
    <w:uiPriority w:val="99"/>
    <w:semiHidden/>
    <w:rsid w:val="001A4170"/>
    <w:pPr>
      <w:spacing w:after="0" w:line="240" w:lineRule="auto"/>
      <w:ind w:left="1440"/>
    </w:pPr>
    <w:rPr>
      <w:rFonts w:ascii="Times New Roman" w:eastAsia="Times New Roman" w:hAnsi="Times New Roman"/>
      <w:sz w:val="18"/>
      <w:szCs w:val="18"/>
      <w:lang w:val="en-US"/>
    </w:rPr>
  </w:style>
  <w:style w:type="paragraph" w:styleId="TOC8">
    <w:name w:val="toc 8"/>
    <w:basedOn w:val="Normal"/>
    <w:next w:val="Normal"/>
    <w:autoRedefine/>
    <w:uiPriority w:val="99"/>
    <w:semiHidden/>
    <w:rsid w:val="001A4170"/>
    <w:pPr>
      <w:spacing w:after="0" w:line="240" w:lineRule="auto"/>
      <w:ind w:left="1680"/>
    </w:pPr>
    <w:rPr>
      <w:rFonts w:ascii="Times New Roman" w:eastAsia="Times New Roman" w:hAnsi="Times New Roman"/>
      <w:sz w:val="18"/>
      <w:szCs w:val="18"/>
      <w:lang w:val="en-US"/>
    </w:rPr>
  </w:style>
  <w:style w:type="paragraph" w:styleId="TOC9">
    <w:name w:val="toc 9"/>
    <w:basedOn w:val="Normal"/>
    <w:next w:val="Normal"/>
    <w:autoRedefine/>
    <w:uiPriority w:val="99"/>
    <w:semiHidden/>
    <w:rsid w:val="001A4170"/>
    <w:pPr>
      <w:spacing w:after="0" w:line="240" w:lineRule="auto"/>
      <w:ind w:left="1920"/>
    </w:pPr>
    <w:rPr>
      <w:rFonts w:ascii="Times New Roman" w:eastAsia="Times New Roman" w:hAnsi="Times New Roman"/>
      <w:sz w:val="18"/>
      <w:szCs w:val="18"/>
      <w:lang w:val="en-US"/>
    </w:rPr>
  </w:style>
  <w:style w:type="character" w:styleId="Hyperlink">
    <w:name w:val="Hyperlink"/>
    <w:basedOn w:val="DefaultParagraphFont"/>
    <w:uiPriority w:val="99"/>
    <w:rsid w:val="001A4170"/>
    <w:rPr>
      <w:rFonts w:cs="Times New Roman"/>
      <w:color w:val="0000FF"/>
      <w:u w:val="single"/>
    </w:rPr>
  </w:style>
  <w:style w:type="paragraph" w:styleId="Header">
    <w:name w:val="header"/>
    <w:basedOn w:val="Normal"/>
    <w:link w:val="HeaderChar"/>
    <w:uiPriority w:val="99"/>
    <w:rsid w:val="001A4170"/>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1A4170"/>
    <w:rPr>
      <w:rFonts w:ascii="Times New Roman" w:hAnsi="Times New Roman" w:cs="Times New Roman"/>
      <w:sz w:val="24"/>
      <w:szCs w:val="24"/>
      <w:lang w:val="en-US"/>
    </w:rPr>
  </w:style>
  <w:style w:type="paragraph" w:styleId="ListParagraph">
    <w:name w:val="List Paragraph"/>
    <w:basedOn w:val="Normal"/>
    <w:uiPriority w:val="99"/>
    <w:qFormat/>
    <w:rsid w:val="001A4170"/>
    <w:pPr>
      <w:ind w:left="720"/>
      <w:contextualSpacing/>
    </w:pPr>
  </w:style>
  <w:style w:type="paragraph" w:styleId="BodyText2">
    <w:name w:val="Body Text 2"/>
    <w:basedOn w:val="Normal"/>
    <w:link w:val="BodyText2Char"/>
    <w:uiPriority w:val="99"/>
    <w:rsid w:val="001A4170"/>
    <w:pPr>
      <w:spacing w:after="120" w:line="480" w:lineRule="auto"/>
    </w:pPr>
    <w:rPr>
      <w:rFonts w:ascii="Times New Roman" w:eastAsia="Times New Roman" w:hAnsi="Times New Roman"/>
      <w:sz w:val="24"/>
      <w:szCs w:val="24"/>
      <w:lang w:val="fr-FR" w:eastAsia="de-DE"/>
    </w:rPr>
  </w:style>
  <w:style w:type="character" w:customStyle="1" w:styleId="BodyText2Char">
    <w:name w:val="Body Text 2 Char"/>
    <w:basedOn w:val="DefaultParagraphFont"/>
    <w:link w:val="BodyText2"/>
    <w:uiPriority w:val="99"/>
    <w:locked/>
    <w:rsid w:val="001A4170"/>
    <w:rPr>
      <w:rFonts w:ascii="Times New Roman" w:hAnsi="Times New Roman" w:cs="Times New Roman"/>
      <w:sz w:val="24"/>
      <w:szCs w:val="24"/>
      <w:lang w:eastAsia="de-DE"/>
    </w:rPr>
  </w:style>
  <w:style w:type="paragraph" w:styleId="NormalWeb">
    <w:name w:val="Normal (Web)"/>
    <w:basedOn w:val="Normal"/>
    <w:uiPriority w:val="99"/>
    <w:semiHidden/>
    <w:rsid w:val="001A4170"/>
    <w:pPr>
      <w:spacing w:before="100" w:beforeAutospacing="1" w:after="100" w:afterAutospacing="1" w:line="240" w:lineRule="auto"/>
    </w:pPr>
    <w:rPr>
      <w:rFonts w:ascii="Times New Roman" w:eastAsia="Times New Roman" w:hAnsi="Times New Roman"/>
      <w:sz w:val="24"/>
      <w:szCs w:val="24"/>
      <w:lang w:eastAsia="fr-BE"/>
    </w:rPr>
  </w:style>
  <w:style w:type="paragraph" w:customStyle="1" w:styleId="Listecouleur-Accent11">
    <w:name w:val="Liste couleur - Accent 11"/>
    <w:basedOn w:val="Normal"/>
    <w:uiPriority w:val="99"/>
    <w:rsid w:val="001A4170"/>
    <w:pPr>
      <w:ind w:left="720"/>
      <w:contextualSpacing/>
    </w:pPr>
    <w:rPr>
      <w:rFonts w:ascii="Cambria" w:hAnsi="Cambria"/>
      <w:lang w:val="fr-FR"/>
    </w:rPr>
  </w:style>
  <w:style w:type="paragraph" w:customStyle="1" w:styleId="Paragraphedeliste1">
    <w:name w:val="Paragraphe de liste1"/>
    <w:basedOn w:val="Normal"/>
    <w:uiPriority w:val="99"/>
    <w:rsid w:val="001A4170"/>
    <w:pPr>
      <w:tabs>
        <w:tab w:val="left" w:pos="1134"/>
      </w:tabs>
      <w:spacing w:after="0" w:line="240" w:lineRule="auto"/>
      <w:ind w:left="720"/>
      <w:contextualSpacing/>
      <w:jc w:val="both"/>
    </w:pPr>
    <w:rPr>
      <w:rFonts w:ascii="Times New Roman" w:eastAsia="Times New Roman" w:hAnsi="Times New Roman"/>
      <w:sz w:val="23"/>
      <w:szCs w:val="20"/>
      <w:lang w:val="en-GB" w:eastAsia="en-GB"/>
    </w:rPr>
  </w:style>
  <w:style w:type="paragraph" w:customStyle="1" w:styleId="BTCtextCTB">
    <w:name w:val="BTC text CTB"/>
    <w:uiPriority w:val="99"/>
    <w:rsid w:val="001A4170"/>
    <w:pPr>
      <w:spacing w:before="120" w:after="120"/>
      <w:jc w:val="both"/>
    </w:pPr>
    <w:rPr>
      <w:rFonts w:ascii="Garamond" w:eastAsia="Times New Roman" w:hAnsi="Garamond"/>
      <w:sz w:val="24"/>
      <w:szCs w:val="20"/>
      <w:lang w:val="fr-FR"/>
    </w:rPr>
  </w:style>
  <w:style w:type="paragraph" w:styleId="NoSpacing">
    <w:name w:val="No Spacing"/>
    <w:link w:val="NoSpacingChar"/>
    <w:uiPriority w:val="99"/>
    <w:qFormat/>
    <w:rsid w:val="001A4170"/>
    <w:pPr>
      <w:spacing w:after="200" w:line="276" w:lineRule="auto"/>
    </w:pPr>
    <w:rPr>
      <w:lang w:val="fr-BE" w:eastAsia="fr-BE"/>
    </w:rPr>
  </w:style>
  <w:style w:type="character" w:customStyle="1" w:styleId="NoSpacingChar">
    <w:name w:val="No Spacing Char"/>
    <w:link w:val="NoSpacing"/>
    <w:uiPriority w:val="99"/>
    <w:locked/>
    <w:rsid w:val="001A4170"/>
    <w:rPr>
      <w:sz w:val="22"/>
      <w:lang w:val="fr-BE" w:eastAsia="fr-BE"/>
    </w:rPr>
  </w:style>
  <w:style w:type="paragraph" w:styleId="Revision">
    <w:name w:val="Revision"/>
    <w:hidden/>
    <w:uiPriority w:val="99"/>
    <w:semiHidden/>
    <w:rsid w:val="001A4170"/>
    <w:rPr>
      <w:lang w:val="fr-BE"/>
    </w:rPr>
  </w:style>
  <w:style w:type="paragraph" w:styleId="TOCHeading">
    <w:name w:val="TOC Heading"/>
    <w:basedOn w:val="Heading1"/>
    <w:next w:val="Normal"/>
    <w:uiPriority w:val="99"/>
    <w:qFormat/>
    <w:rsid w:val="001A4170"/>
    <w:pPr>
      <w:keepLines/>
      <w:spacing w:before="480" w:after="0" w:line="276" w:lineRule="auto"/>
      <w:outlineLvl w:val="9"/>
    </w:pPr>
    <w:rPr>
      <w:rFonts w:ascii="Cambria" w:hAnsi="Cambria"/>
      <w:color w:val="365F91"/>
      <w:kern w:val="0"/>
      <w:sz w:val="28"/>
      <w:szCs w:val="28"/>
      <w:lang w:val="fr-FR"/>
    </w:rPr>
  </w:style>
</w:styles>
</file>

<file path=word/webSettings.xml><?xml version="1.0" encoding="utf-8"?>
<w:webSettings xmlns:r="http://schemas.openxmlformats.org/officeDocument/2006/relationships" xmlns:w="http://schemas.openxmlformats.org/wordprocessingml/2006/main">
  <w:divs>
    <w:div w:id="1372262219">
      <w:marLeft w:val="0"/>
      <w:marRight w:val="0"/>
      <w:marTop w:val="0"/>
      <w:marBottom w:val="0"/>
      <w:divBdr>
        <w:top w:val="none" w:sz="0" w:space="0" w:color="auto"/>
        <w:left w:val="none" w:sz="0" w:space="0" w:color="auto"/>
        <w:bottom w:val="none" w:sz="0" w:space="0" w:color="auto"/>
        <w:right w:val="none" w:sz="0" w:space="0" w:color="auto"/>
      </w:divBdr>
    </w:div>
    <w:div w:id="1372262220">
      <w:marLeft w:val="0"/>
      <w:marRight w:val="0"/>
      <w:marTop w:val="0"/>
      <w:marBottom w:val="0"/>
      <w:divBdr>
        <w:top w:val="none" w:sz="0" w:space="0" w:color="auto"/>
        <w:left w:val="none" w:sz="0" w:space="0" w:color="auto"/>
        <w:bottom w:val="none" w:sz="0" w:space="0" w:color="auto"/>
        <w:right w:val="none" w:sz="0" w:space="0" w:color="auto"/>
      </w:divBdr>
    </w:div>
    <w:div w:id="1372262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ga.bnzdop@yahoo.fr" TargetMode="External"/><Relationship Id="rId18" Type="http://schemas.openxmlformats.org/officeDocument/2006/relationships/hyperlink" Target="mailto:achillerwa@yahoo.fr" TargetMode="External"/><Relationship Id="rId26" Type="http://schemas.openxmlformats.org/officeDocument/2006/relationships/hyperlink" Target="http://www.adisco.org"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tatien.musabyimana@wsm.be" TargetMode="External"/><Relationship Id="rId17" Type="http://schemas.openxmlformats.org/officeDocument/2006/relationships/hyperlink" Target="http://www.adisco.org" TargetMode="External"/><Relationship Id="rId25" Type="http://schemas.openxmlformats.org/officeDocument/2006/relationships/hyperlink" Target="http://www.adisco.org/politique-genre.pdf" TargetMode="External"/><Relationship Id="rId2" Type="http://schemas.openxmlformats.org/officeDocument/2006/relationships/styles" Target="styles.xml"/><Relationship Id="rId16" Type="http://schemas.openxmlformats.org/officeDocument/2006/relationships/hyperlink" Target="mailto:adisco@cbinf.com" TargetMode="External"/><Relationship Id="rId20" Type="http://schemas.openxmlformats.org/officeDocument/2006/relationships/hyperlink" Target="mailto:deo.niyonkuru@adisc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ierry.manhaeghe@wsm.be" TargetMode="External"/><Relationship Id="rId24" Type="http://schemas.openxmlformats.org/officeDocument/2006/relationships/hyperlink" Target="mailto:aga.bnzdop@yahoo.fr" TargetMode="External"/><Relationship Id="rId5" Type="http://schemas.openxmlformats.org/officeDocument/2006/relationships/footnotes" Target="footnotes.xml"/><Relationship Id="rId15" Type="http://schemas.openxmlformats.org/officeDocument/2006/relationships/hyperlink" Target="http://www.adisco.org"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adisco@cbinf.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disco@cbinf.com"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81</Pages>
  <Words>22751</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subject/>
  <dc:creator>Albert</dc:creator>
  <cp:keywords/>
  <dc:description/>
  <cp:lastModifiedBy>Administrator</cp:lastModifiedBy>
  <cp:revision>9</cp:revision>
  <cp:lastPrinted>2013-06-06T06:32:00Z</cp:lastPrinted>
  <dcterms:created xsi:type="dcterms:W3CDTF">2013-06-06T06:32:00Z</dcterms:created>
  <dcterms:modified xsi:type="dcterms:W3CDTF">2013-06-25T10:58:00Z</dcterms:modified>
</cp:coreProperties>
</file>